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header1.xml" ContentType="application/vnd.openxmlformats-officedocument.wordprocessingml.header+xml"/>
  <Override PartName="/word/footnotes.xml" ContentType="application/vnd.openxmlformats-officedocument.wordprocessingml.footnotes+xml"/>
  <Override PartName="/word/theme/theme1.xml" ContentType="application/vnd.openxmlformats-officedocument.theme+xml"/>
  <Override PartName="/word/webextensions/taskpanes.xml" ContentType="application/vnd.ms-office.webextensiontaskpanes+xml"/>
  <Override PartName="/word/webextensions/webextension1.xml" ContentType="application/vnd.ms-office.webextension+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body>
    <w:p w:rsidR="004626C9" w:rsidRDefault="00521F00" w14:paraId="00000001" w14:textId="77777777">
      <w:pPr>
        <w:spacing w:after="200"/>
        <w:ind w:left="-1418" w:right="-1186"/>
      </w:pPr>
      <w:r>
        <w:t xml:space="preserve">      </w:t>
      </w:r>
      <w:r>
        <w:rPr>
          <w:noProof/>
        </w:rPr>
        <mc:AlternateContent>
          <mc:Choice Requires="wps">
            <w:drawing>
              <wp:anchor distT="0" distB="0" distL="114300" distR="114300" simplePos="0" relativeHeight="251658240" behindDoc="0" locked="0" layoutInCell="1" hidden="0" allowOverlap="1" wp14:anchorId="5D100781" wp14:editId="4AFCDAAC">
                <wp:simplePos x="0" y="0"/>
                <wp:positionH relativeFrom="column">
                  <wp:posOffset>5384800</wp:posOffset>
                </wp:positionH>
                <wp:positionV relativeFrom="paragraph">
                  <wp:posOffset>9766300</wp:posOffset>
                </wp:positionV>
                <wp:extent cx="1057275" cy="663575"/>
                <wp:effectExtent l="0" t="0" r="0" b="0"/>
                <wp:wrapNone/>
                <wp:docPr id="253" name="Rectangle 253"/>
                <wp:cNvGraphicFramePr/>
                <a:graphic xmlns:a="http://schemas.openxmlformats.org/drawingml/2006/main">
                  <a:graphicData uri="http://schemas.microsoft.com/office/word/2010/wordprocessingShape">
                    <wps:wsp>
                      <wps:cNvSpPr/>
                      <wps:spPr>
                        <a:xfrm>
                          <a:off x="4831650" y="3462500"/>
                          <a:ext cx="1028700" cy="635000"/>
                        </a:xfrm>
                        <a:prstGeom prst="rect">
                          <a:avLst/>
                        </a:prstGeom>
                        <a:noFill/>
                        <a:ln>
                          <a:noFill/>
                        </a:ln>
                      </wps:spPr>
                      <wps:txbx>
                        <w:txbxContent>
                          <w:p w:rsidR="00521F00" w:rsidRDefault="00521F00" w14:paraId="1DA92E1A" w14:textId="77777777">
                            <w:pPr>
                              <w:textDirection w:val="btLr"/>
                            </w:pPr>
                          </w:p>
                        </w:txbxContent>
                      </wps:txbx>
                      <wps:bodyPr spcFirstLastPara="1" wrap="square" lIns="91425" tIns="45700" rIns="91425" bIns="45700" anchor="t" anchorCtr="0">
                        <a:noAutofit/>
                      </wps:bodyPr>
                    </wps:wsp>
                  </a:graphicData>
                </a:graphic>
              </wp:anchor>
            </w:drawing>
          </mc:Choice>
          <mc:Fallback>
            <w:pict>
              <v:rect id="Rectangle 253" style="position:absolute;left:0;text-align:left;margin-left:424pt;margin-top:769pt;width:83.25pt;height:52.25pt;z-index:251658240;visibility:visible;mso-wrap-style:square;mso-wrap-distance-left:9pt;mso-wrap-distance-top:0;mso-wrap-distance-right:9pt;mso-wrap-distance-bottom:0;mso-position-horizontal:absolute;mso-position-horizontal-relative:text;mso-position-vertical:absolute;mso-position-vertical-relative:text;v-text-anchor:top" o:spid="_x0000_s1026" filled="f" stroked="f" w14:anchorId="5D100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QBL0AEAAIQDAAAOAAAAZHJzL2Uyb0RvYy54bWysU9uO0zAQfUfiHyy/01zalG5Ud4VYFSGt&#10;oGLhA1zHbiz5hu026d8zdsJuYd8QL85cjmbOmZls70et0IX7IK0huFqUGHHDbCfNieAf3/fvNhiF&#10;SE1HlTWc4CsP+H739s12cC2vbW9Vxz2CIia0gyO4j9G1RRFYzzUNC+u4gaSwXtMIrj8VnacDVNeq&#10;qMtyXQzWd85bxkOA6MOUxLtcXwjO4lchAo9IEQzcYn59fo/pLXZb2p48db1kMw36Dyw0lQaaPpd6&#10;oJGis5evSmnJvA1WxAWzurBCSMazBlBTlX+peeqp41kLDCe45zGF/1eWfbkcPJIdwXWzxMhQDUv6&#10;BmOj5qQ4SkEY0eBCC8gnd/CzF8BMekfhdfqCEjQSvNosq3UDg74SvFyt66acR8zHiBgAqrLevIcg&#10;YoBYLyGfAcVLJedD/MStRskg2AOXPFl6eQwRugP0NyQ1NnYvlcprVOaPAABTpEjkJ7rJiuNxnDUc&#10;bXcF8cGxvYRejzTEA/Ww/gqjAU6C4PDzTD3HSH02MPO7alU3cEPZWTVZhr/NHG8z1LDewqVFjCbz&#10;Y8x3N3H8cI5WyKwnsZqozGRh1VnmfJbplm79jHr5eXa/AAAA//8DAFBLAwQUAAYACAAAACEAz6/N&#10;3d4AAAAOAQAADwAAAGRycy9kb3ducmV2LnhtbEyPQU+EMBCF7yb+h2ZMvLktKxCClI0xevAo68Fj&#10;l45AbKekLbvsv7ec9PYm7+XN95rDag07ow+TIwnZTgBD6p2eaJDweXx7qICFqEgr4wglXDHAob29&#10;aVSt3YU+8NzFgaUSCrWSMMY415yHfkSrws7NSMn7dt6qmE4/cO3VJZVbw/dClNyqidKHUc34MmL/&#10;0y1WwoxGLybvxFfPXz1l5fuRXwsp7+/W5ydgEdf4F4YNP6FDm5hObiEdmJFQ5VXaEpNRPG5qi4gs&#10;L4CdkirzfQG8bfj/Ge0vAAAA//8DAFBLAQItABQABgAIAAAAIQC2gziS/gAAAOEBAAATAAAAAAAA&#10;AAAAAAAAAAAAAABbQ29udGVudF9UeXBlc10ueG1sUEsBAi0AFAAGAAgAAAAhADj9If/WAAAAlAEA&#10;AAsAAAAAAAAAAAAAAAAALwEAAF9yZWxzLy5yZWxzUEsBAi0AFAAGAAgAAAAhAMGVAEvQAQAAhAMA&#10;AA4AAAAAAAAAAAAAAAAALgIAAGRycy9lMm9Eb2MueG1sUEsBAi0AFAAGAAgAAAAhAM+vzd3eAAAA&#10;DgEAAA8AAAAAAAAAAAAAAAAAKgQAAGRycy9kb3ducmV2LnhtbFBLBQYAAAAABAAEAPMAAAA1BQAA&#10;AAA=&#10;">
                <v:textbox inset="2.53958mm,1.2694mm,2.53958mm,1.2694mm">
                  <w:txbxContent>
                    <w:p w:rsidR="00521F00" w:rsidRDefault="00521F00" w14:paraId="1DA92E1A" w14:textId="77777777">
                      <w:pPr>
                        <w:textDirection w:val="btLr"/>
                      </w:pPr>
                    </w:p>
                  </w:txbxContent>
                </v:textbox>
              </v:rect>
            </w:pict>
          </mc:Fallback>
        </mc:AlternateContent>
      </w:r>
      <w:r>
        <w:rPr>
          <w:noProof/>
        </w:rPr>
        <w:drawing>
          <wp:anchor distT="0" distB="0" distL="114300" distR="114300" simplePos="0" relativeHeight="251659264" behindDoc="0" locked="0" layoutInCell="1" hidden="0" allowOverlap="1" wp14:anchorId="615DC728" wp14:editId="65AE3F17">
            <wp:simplePos x="0" y="0"/>
            <wp:positionH relativeFrom="column">
              <wp:posOffset>539115</wp:posOffset>
            </wp:positionH>
            <wp:positionV relativeFrom="paragraph">
              <wp:posOffset>10117215</wp:posOffset>
            </wp:positionV>
            <wp:extent cx="543560" cy="363220"/>
            <wp:effectExtent l="0" t="0" r="0" b="0"/>
            <wp:wrapNone/>
            <wp:docPr id="268" name="image7.png" descr="Background pattern&#10;&#10;Description automatically generated with low confidence"/>
            <wp:cNvGraphicFramePr/>
            <a:graphic xmlns:a="http://schemas.openxmlformats.org/drawingml/2006/main">
              <a:graphicData uri="http://schemas.openxmlformats.org/drawingml/2006/picture">
                <pic:pic xmlns:pic="http://schemas.openxmlformats.org/drawingml/2006/picture">
                  <pic:nvPicPr>
                    <pic:cNvPr id="0" name="image7.png" descr="Background pattern&#10;&#10;Description automatically generated with low confidence"/>
                    <pic:cNvPicPr preferRelativeResize="0"/>
                  </pic:nvPicPr>
                  <pic:blipFill>
                    <a:blip r:embed="rId8"/>
                    <a:srcRect/>
                    <a:stretch>
                      <a:fillRect/>
                    </a:stretch>
                  </pic:blipFill>
                  <pic:spPr>
                    <a:xfrm>
                      <a:off x="0" y="0"/>
                      <a:ext cx="543560" cy="363220"/>
                    </a:xfrm>
                    <a:prstGeom prst="rect">
                      <a:avLst/>
                    </a:prstGeom>
                    <a:ln/>
                  </pic:spPr>
                </pic:pic>
              </a:graphicData>
            </a:graphic>
          </wp:anchor>
        </w:drawing>
      </w:r>
      <w:r>
        <w:rPr>
          <w:noProof/>
        </w:rPr>
        <mc:AlternateContent>
          <mc:Choice Requires="wps">
            <w:drawing>
              <wp:anchor distT="45720" distB="45720" distL="114300" distR="114300" simplePos="0" relativeHeight="251660288" behindDoc="0" locked="0" layoutInCell="1" hidden="0" allowOverlap="1" wp14:anchorId="68B75555" wp14:editId="5C518102">
                <wp:simplePos x="0" y="0"/>
                <wp:positionH relativeFrom="column">
                  <wp:posOffset>1104900</wp:posOffset>
                </wp:positionH>
                <wp:positionV relativeFrom="paragraph">
                  <wp:posOffset>10040620</wp:posOffset>
                </wp:positionV>
                <wp:extent cx="4416425" cy="458470"/>
                <wp:effectExtent l="0" t="0" r="0" b="0"/>
                <wp:wrapNone/>
                <wp:docPr id="254" name="Rectangle 254"/>
                <wp:cNvGraphicFramePr/>
                <a:graphic xmlns:a="http://schemas.openxmlformats.org/drawingml/2006/main">
                  <a:graphicData uri="http://schemas.microsoft.com/office/word/2010/wordprocessingShape">
                    <wps:wsp>
                      <wps:cNvSpPr/>
                      <wps:spPr>
                        <a:xfrm>
                          <a:off x="3152075" y="3565053"/>
                          <a:ext cx="4387850" cy="429895"/>
                        </a:xfrm>
                        <a:prstGeom prst="rect">
                          <a:avLst/>
                        </a:prstGeom>
                        <a:noFill/>
                        <a:ln>
                          <a:noFill/>
                        </a:ln>
                      </wps:spPr>
                      <wps:txbx>
                        <w:txbxContent>
                          <w:p w:rsidR="00521F00" w:rsidRDefault="00521F00" w14:paraId="5FA70837" w14:textId="77777777">
                            <w:pPr>
                              <w:textDirection w:val="btLr"/>
                            </w:pPr>
                            <w:r>
                              <w:rPr>
                                <w:color w:val="FFFFFF"/>
                                <w:sz w:val="14"/>
                              </w:rPr>
                              <w:t>This project has received funding from the European Union's Horizon 2020 research and innovation programme under the grant agreement No. 101037141. This material reflect only the views of the Consortium, and the EC cannot be held responsible for any use that may be made of the information in it.</w:t>
                            </w:r>
                          </w:p>
                        </w:txbxContent>
                      </wps:txbx>
                      <wps:bodyPr spcFirstLastPara="1" wrap="square" lIns="91425" tIns="45700" rIns="91425" bIns="45700" anchor="t" anchorCtr="0">
                        <a:noAutofit/>
                      </wps:bodyPr>
                    </wps:wsp>
                  </a:graphicData>
                </a:graphic>
              </wp:anchor>
            </w:drawing>
          </mc:Choice>
          <mc:Fallback>
            <w:pict>
              <v:rect id="Rectangle 254" style="position:absolute;left:0;text-align:left;margin-left:87pt;margin-top:790.6pt;width:347.75pt;height:36.1pt;z-index:251660288;visibility:visible;mso-wrap-style:square;mso-wrap-distance-left:9pt;mso-wrap-distance-top:3.6pt;mso-wrap-distance-right:9pt;mso-wrap-distance-bottom:3.6pt;mso-position-horizontal:absolute;mso-position-horizontal-relative:text;mso-position-vertical:absolute;mso-position-vertical-relative:text;v-text-anchor:top" o:spid="_x0000_s1027" filled="f" stroked="f" w14:anchorId="68B755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JxA1gEAAIsDAAAOAAAAZHJzL2Uyb0RvYy54bWysU8uO0zAU3SPxD5b3NI820zZqOkKMipBG&#10;UM3AB9w6dmMpfmC7Tfr3XDudmQI7xMa5Lx2fc3yzuR9VT87ceWl0Q4tZTgnXzLRSHxv64/vuw4oS&#10;H0C30BvNG3rhnt5v37/bDLbmpelM33JHEET7erAN7UKwdZZ51nEFfmYs19gUxikImLpj1joYEF31&#10;WZnnd9lgXGudYdx7rD5MTbpN+EJwFr4J4XkgfUORW0inS+chntl2A/XRge0ku9KAf2ChQGq89BXq&#10;AQKQk5N/QSnJnPFGhBkzKjNCSMaTBlRT5H+oee7A8qQFzfH21Sb//2DZ1/PeEdk2tKwWlGhQ+EhP&#10;aBvoY89JLKJFg/U1Tj7bvbtmHsOodxROxS8qIWND50VV5suKkgvG1V2VV/PJYj4GwnBgMV8tVxW+&#10;BMOJRbleras4kL0hWefDZ24UiUFDHXJJzsL50Ydp9GUkXqzNTvY91qHu9W8FxIyVLJKf6MYojIcx&#10;6S1ehB1Me0EPvGU7iVc+gg97cLgFBSUDbkZD/c8TOE5J/0Wj9etiUaLCkJJFtcxRjbvtHG47oFln&#10;cOECJVP4KaT1m6h+PAUjZJIVyU1UrpzxxZMx1+2MK3Wbp6m3f2j7CwAA//8DAFBLAwQUAAYACAAA&#10;ACEAXDDNdN8AAAANAQAADwAAAGRycy9kb3ducmV2LnhtbEyPQU+EMBCF7yb+h2ZMvLmFFRCRsjFG&#10;Dx5l9+CxS0cgtlNCyy777x1Peps38/Lme/VudVaccA6jJwXpJgGB1HkzUq/gsH+7K0GEqMlo6wkV&#10;XDDArrm+qnVl/Jk+8NTGXnAIhUorGGKcKilDN6DTYeMnJL59+dnpyHLupZn1mcOdldskKaTTI/GH&#10;QU/4MmD33S5OwYTWLDZrk89Ovs6UFu97ecmVur1Zn59ARFzjnxl+8RkdGmY6+oVMEJb1Q8ZdIg95&#10;mW5BsKUsHnMQR14V+X0Gsqnl/xbNDwAAAP//AwBQSwECLQAUAAYACAAAACEAtoM4kv4AAADhAQAA&#10;EwAAAAAAAAAAAAAAAAAAAAAAW0NvbnRlbnRfVHlwZXNdLnhtbFBLAQItABQABgAIAAAAIQA4/SH/&#10;1gAAAJQBAAALAAAAAAAAAAAAAAAAAC8BAABfcmVscy8ucmVsc1BLAQItABQABgAIAAAAIQDA0JxA&#10;1gEAAIsDAAAOAAAAAAAAAAAAAAAAAC4CAABkcnMvZTJvRG9jLnhtbFBLAQItABQABgAIAAAAIQBc&#10;MM103wAAAA0BAAAPAAAAAAAAAAAAAAAAADAEAABkcnMvZG93bnJldi54bWxQSwUGAAAAAAQABADz&#10;AAAAPAUAAAAA&#10;">
                <v:textbox inset="2.53958mm,1.2694mm,2.53958mm,1.2694mm">
                  <w:txbxContent>
                    <w:p w:rsidR="00521F00" w:rsidRDefault="00521F00" w14:paraId="5FA70837" w14:textId="77777777">
                      <w:pPr>
                        <w:textDirection w:val="btLr"/>
                      </w:pPr>
                      <w:r>
                        <w:rPr>
                          <w:color w:val="FFFFFF"/>
                          <w:sz w:val="14"/>
                        </w:rPr>
                        <w:t>This project has received funding from the European Union's Horizon 2020 research and innovation programme under the grant agreement No. 101037141. This material reflect only the views of the Consortium, and the EC cannot be held responsible for any use that may be made of the information in it.</w:t>
                      </w:r>
                    </w:p>
                  </w:txbxContent>
                </v:textbox>
              </v:rect>
            </w:pict>
          </mc:Fallback>
        </mc:AlternateContent>
      </w:r>
    </w:p>
    <w:p w:rsidR="004626C9" w:rsidRDefault="004626C9" w14:paraId="00000002" w14:textId="77777777">
      <w:pPr>
        <w:spacing w:after="200"/>
      </w:pPr>
    </w:p>
    <w:p w:rsidR="004626C9" w:rsidRDefault="00521F00" w14:paraId="00000003" w14:textId="77777777">
      <w:pPr>
        <w:spacing w:after="200"/>
        <w:rPr>
          <w:b/>
          <w:color w:val="2F5496"/>
          <w:sz w:val="44"/>
          <w:szCs w:val="44"/>
        </w:rPr>
      </w:pPr>
      <w:bookmarkStart w:name="_heading=h.s94jh67phlil" w:colFirst="0" w:colLast="0" w:id="0"/>
      <w:bookmarkEnd w:id="0"/>
      <w:r>
        <w:br w:type="page"/>
      </w:r>
      <w:r>
        <w:rPr>
          <w:noProof/>
        </w:rPr>
        <w:drawing>
          <wp:anchor distT="0" distB="0" distL="0" distR="0" simplePos="0" relativeHeight="251661312" behindDoc="1" locked="0" layoutInCell="1" hidden="0" allowOverlap="1" wp14:anchorId="3DCF0F7B" wp14:editId="4B91AEC9">
            <wp:simplePos x="0" y="0"/>
            <wp:positionH relativeFrom="column">
              <wp:posOffset>-914399</wp:posOffset>
            </wp:positionH>
            <wp:positionV relativeFrom="paragraph">
              <wp:posOffset>652780</wp:posOffset>
            </wp:positionV>
            <wp:extent cx="7531100" cy="10718165"/>
            <wp:effectExtent l="0" t="0" r="0" b="0"/>
            <wp:wrapNone/>
            <wp:docPr id="261" name="image12.jpg"/>
            <wp:cNvGraphicFramePr/>
            <a:graphic xmlns:a="http://schemas.openxmlformats.org/drawingml/2006/main">
              <a:graphicData uri="http://schemas.openxmlformats.org/drawingml/2006/picture">
                <pic:pic xmlns:pic="http://schemas.openxmlformats.org/drawingml/2006/picture">
                  <pic:nvPicPr>
                    <pic:cNvPr id="0" name="image12.jpg"/>
                    <pic:cNvPicPr preferRelativeResize="0"/>
                  </pic:nvPicPr>
                  <pic:blipFill>
                    <a:blip r:embed="rId9"/>
                    <a:srcRect/>
                    <a:stretch>
                      <a:fillRect/>
                    </a:stretch>
                  </pic:blipFill>
                  <pic:spPr>
                    <a:xfrm>
                      <a:off x="0" y="0"/>
                      <a:ext cx="7531100" cy="10718165"/>
                    </a:xfrm>
                    <a:prstGeom prst="rect">
                      <a:avLst/>
                    </a:prstGeom>
                    <a:ln/>
                  </pic:spPr>
                </pic:pic>
              </a:graphicData>
            </a:graphic>
          </wp:anchor>
        </w:drawing>
      </w:r>
      <w:r>
        <w:rPr>
          <w:noProof/>
        </w:rPr>
        <mc:AlternateContent>
          <mc:Choice Requires="wpg">
            <w:drawing>
              <wp:anchor distT="0" distB="0" distL="114300" distR="114300" simplePos="0" relativeHeight="251662336" behindDoc="0" locked="0" layoutInCell="1" hidden="0" allowOverlap="1" wp14:anchorId="2EEB2B57" wp14:editId="0EEA65AD">
                <wp:simplePos x="0" y="0"/>
                <wp:positionH relativeFrom="column">
                  <wp:posOffset>914400</wp:posOffset>
                </wp:positionH>
                <wp:positionV relativeFrom="paragraph">
                  <wp:posOffset>7534275</wp:posOffset>
                </wp:positionV>
                <wp:extent cx="3880528" cy="1405091"/>
                <wp:effectExtent l="0" t="0" r="0" b="0"/>
                <wp:wrapNone/>
                <wp:docPr id="252" name="Group 252"/>
                <wp:cNvGraphicFramePr/>
                <a:graphic xmlns:a="http://schemas.openxmlformats.org/drawingml/2006/main">
                  <a:graphicData uri="http://schemas.microsoft.com/office/word/2010/wordprocessingGroup">
                    <wpg:wgp>
                      <wpg:cNvGrpSpPr/>
                      <wpg:grpSpPr>
                        <a:xfrm>
                          <a:off x="0" y="0"/>
                          <a:ext cx="3880528" cy="1405091"/>
                          <a:chOff x="3410520" y="2767175"/>
                          <a:chExt cx="10958676" cy="2025650"/>
                        </a:xfrm>
                      </wpg:grpSpPr>
                      <wps:wsp>
                        <wps:cNvPr id="1" name="Rectangle 1"/>
                        <wps:cNvSpPr/>
                        <wps:spPr>
                          <a:xfrm>
                            <a:off x="3410520" y="2767175"/>
                            <a:ext cx="3870960" cy="2025650"/>
                          </a:xfrm>
                          <a:prstGeom prst="rect">
                            <a:avLst/>
                          </a:prstGeom>
                          <a:noFill/>
                          <a:ln>
                            <a:noFill/>
                          </a:ln>
                        </wps:spPr>
                        <wps:txbx>
                          <w:txbxContent>
                            <w:p w:rsidR="00521F00" w:rsidRDefault="00521F00" w14:paraId="582FCFC5" w14:textId="77777777">
                              <w:pPr>
                                <w:spacing w:before="40" w:line="275" w:lineRule="auto"/>
                                <w:jc w:val="center"/>
                                <w:textDirection w:val="btLr"/>
                              </w:pPr>
                              <w:r>
                                <w:rPr>
                                  <w:b/>
                                  <w:color w:val="FFFFFF"/>
                                  <w:sz w:val="36"/>
                                </w:rPr>
                                <w:t>SESA Capacity Building Plan</w:t>
                              </w:r>
                            </w:p>
                            <w:p w:rsidR="00521F00" w:rsidRDefault="00521F00" w14:paraId="3D428BAA" w14:textId="77777777">
                              <w:pPr>
                                <w:spacing w:after="180" w:line="273" w:lineRule="auto"/>
                                <w:jc w:val="center"/>
                                <w:textDirection w:val="btLr"/>
                              </w:pPr>
                              <w:r>
                                <w:rPr>
                                  <w:b/>
                                  <w:smallCaps/>
                                  <w:color w:val="FFFFFF"/>
                                  <w:sz w:val="28"/>
                                </w:rPr>
                                <w:t>Version  2</w:t>
                              </w:r>
                            </w:p>
                            <w:p w:rsidR="00521F00" w:rsidRDefault="00521F00" w14:paraId="3CF4BD18" w14:textId="77777777">
                              <w:pPr>
                                <w:spacing w:after="180" w:line="273" w:lineRule="auto"/>
                                <w:jc w:val="center"/>
                                <w:textDirection w:val="btLr"/>
                              </w:pPr>
                              <w:r>
                                <w:rPr>
                                  <w:b/>
                                  <w:smallCaps/>
                                  <w:color w:val="FFFFFF"/>
                                  <w:sz w:val="36"/>
                                </w:rPr>
                                <w:t>22/07/2022</w:t>
                              </w:r>
                            </w:p>
                            <w:p w:rsidR="00521F00" w:rsidRDefault="00521F00" w14:paraId="14070E60" w14:textId="77777777">
                              <w:pPr>
                                <w:spacing w:after="180" w:line="273" w:lineRule="auto"/>
                                <w:textDirection w:val="btLr"/>
                              </w:pPr>
                            </w:p>
                            <w:p w:rsidR="00521F00" w:rsidRDefault="00521F00" w14:paraId="6DBF2561" w14:textId="77777777">
                              <w:pPr>
                                <w:spacing w:after="180" w:line="273" w:lineRule="auto"/>
                                <w:textDirection w:val="btLr"/>
                              </w:pPr>
                            </w:p>
                            <w:p w:rsidR="00521F00" w:rsidRDefault="00521F00" w14:paraId="5909F665" w14:textId="77777777">
                              <w:pPr>
                                <w:jc w:val="center"/>
                                <w:textDirection w:val="btLr"/>
                              </w:pPr>
                            </w:p>
                            <w:p w:rsidR="00521F00" w:rsidRDefault="00521F00" w14:paraId="6E3E59C7" w14:textId="77777777">
                              <w:pPr>
                                <w:spacing w:after="180" w:line="273" w:lineRule="auto"/>
                                <w:textDirection w:val="btLr"/>
                              </w:pPr>
                            </w:p>
                            <w:p w:rsidR="00521F00" w:rsidRDefault="00521F00" w14:paraId="6907265F" w14:textId="77777777">
                              <w:pPr>
                                <w:spacing w:after="180" w:line="273" w:lineRule="auto"/>
                                <w:textDirection w:val="btLr"/>
                              </w:pPr>
                            </w:p>
                            <w:p w:rsidR="00521F00" w:rsidRDefault="00521F00" w14:paraId="5257E6BF" w14:textId="77777777">
                              <w:pPr>
                                <w:jc w:val="center"/>
                                <w:textDirection w:val="btLr"/>
                              </w:pPr>
                            </w:p>
                          </w:txbxContent>
                        </wps:txbx>
                        <wps:bodyPr spcFirstLastPara="1" wrap="square" lIns="91425" tIns="45700" rIns="91425" bIns="45700" anchor="t" anchorCtr="0">
                          <a:noAutofit/>
                        </wps:bodyPr>
                      </wps:wsp>
                      <wps:wsp>
                        <wps:cNvPr id="2" name="Text Box 2"/>
                        <wps:cNvSpPr txBox="1"/>
                        <wps:spPr>
                          <a:xfrm>
                            <a:off x="5058249" y="3725228"/>
                            <a:ext cx="8553721" cy="512608"/>
                          </a:xfrm>
                          <a:prstGeom prst="rect">
                            <a:avLst/>
                          </a:prstGeom>
                          <a:noFill/>
                          <a:ln>
                            <a:noFill/>
                          </a:ln>
                        </wps:spPr>
                        <wps:txbx>
                          <w:txbxContent>
                            <w:p w:rsidR="00521F00" w:rsidRDefault="00521F00" w14:paraId="740307D8" w14:textId="77777777">
                              <w:pPr>
                                <w:textDirection w:val="btLr"/>
                              </w:pPr>
                            </w:p>
                          </w:txbxContent>
                        </wps:txbx>
                        <wps:bodyPr spcFirstLastPara="1" wrap="square" lIns="91425" tIns="91425" rIns="91425" bIns="91425" anchor="t" anchorCtr="0">
                          <a:spAutoFit/>
                        </wps:bodyPr>
                      </wps:wsp>
                      <wps:wsp>
                        <wps:cNvPr id="3" name="Text Box 3"/>
                        <wps:cNvSpPr txBox="1"/>
                        <wps:spPr>
                          <a:xfrm>
                            <a:off x="5815475" y="3301321"/>
                            <a:ext cx="8553721" cy="512608"/>
                          </a:xfrm>
                          <a:prstGeom prst="rect">
                            <a:avLst/>
                          </a:prstGeom>
                          <a:noFill/>
                          <a:ln>
                            <a:noFill/>
                          </a:ln>
                        </wps:spPr>
                        <wps:txbx>
                          <w:txbxContent>
                            <w:p w:rsidR="00521F00" w:rsidRDefault="00521F00" w14:paraId="5D4E59D9" w14:textId="77777777">
                              <w:pPr>
                                <w:textDirection w:val="btLr"/>
                              </w:pPr>
                            </w:p>
                          </w:txbxContent>
                        </wps:txbx>
                        <wps:bodyPr spcFirstLastPara="1" wrap="square" lIns="91425" tIns="91425" rIns="91425" bIns="91425" anchor="t" anchorCtr="0">
                          <a:spAutoFit/>
                        </wps:bodyPr>
                      </wps:wsp>
                    </wpg:wgp>
                  </a:graphicData>
                </a:graphic>
              </wp:anchor>
            </w:drawing>
          </mc:Choice>
          <mc:Fallback>
            <w:pict>
              <v:group id="Group 252" style="position:absolute;margin-left:1in;margin-top:593.25pt;width:305.55pt;height:110.65pt;z-index:251662336" coordsize="109586,20256" coordorigin="34105,27671" o:spid="_x0000_s1028" w14:anchorId="2EEB2B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9VzvwIAAMkIAAAOAAAAZHJzL2Uyb0RvYy54bWzUVttu1DAQfUfiHyy/01ydZKNmK6BshVRB&#10;RcsHeBPnIiWxsb1N+veMncuWUhBqxe3Fa48n45lzzth7ejZ2LbplUjW8z7B34mLE+pwXTV9l+PPN&#10;7lWCkdK0L2jLe5bhO6bw2fbli9NBpMznNW8LJhEE6VU6iAzXWovUcVRes46qEy5YD5sllx3VsJSV&#10;U0g6QPSudXzXjZyBy0JInjOlwHo+beKtjV+WLNcfy1IxjdoMQ27ajtKOezM621OaVpKKusnnNOgT&#10;suho08Oha6hzqik6yOa7UF2TS654qU9y3jm8LJuc2RqgGs99UM2F5Adha6nSoRIrTADtA5yeHDb/&#10;cHslUVNk2Cc+Rj3tgCR7LjIGgGcQVQpeF1Jciys5G6ppZSoeS9mZX6gFjRbYuxVYNmqUgzFIEpf4&#10;IIUc9rzQJe7Gm6DPa+DHfBeEHrgAReDhx1HsxWTxeDdH8dwNSaI4msL4rk8iYhl0liwck+ya2yBA&#10;U+oIm3oebNc1FcyyoQwgM2zeAton0Brtq5YhW5o5HLxWzFSqAL5HAPth4UfwYncTATIGvMeqpqmQ&#10;Sl8w3iEzybCEVKwa6e2l0kAZALS4mAx6vmva1kq/7b8xgKOxAI5Lvmamx/04aWQShEr3vLgDAJTI&#10;dw0ceUmVvqISOgfgGKCbMqy+HKhkGLXve8B944U+gfazi5DELpQj7+/s7+/QPq85NKnGaJq+1bZl&#10;p1RfHzQvG1uWSW5KZc4Z6DaK/QO8r81yY3h6w0c0d8tKO9IjmA0ktmkWQBetrh1DXJL44cYqP4ih&#10;66BRLDeLABJCwA7IGgEQz49c67Cq/kju7+Y/WEp5Fv+zGB7hf975Gf9KGP53f53/YOn7lf8VnLnt&#10;f5n/xCMh3Hbm5gsC1wuA6n+U//C/4N++AvBe2ntvftvNg3x/be+L4z+Q7VcAAAD//wMAUEsDBBQA&#10;BgAIAAAAIQC4m1rp4gAAAA0BAAAPAAAAZHJzL2Rvd25yZXYueG1sTI9BS8NAEIXvgv9hGcGb3aw2&#10;bYjZlFLUUxFsBfG2TaZJaHY2ZLdJ+u+dnuxtHu/x5nvZarKtGLD3jSMNahaBQCpc2VCl4Xv//pSA&#10;8MFQaVpHqOGCHlb5/V1m0tKN9IXDLlSCS8inRkMdQpdK6YsarfEz1yGxd3S9NYFlX8myNyOX21Y+&#10;R9FCWtMQf6hNh5sai9PubDV8jGZcv6i3YXs6bi6/+/jzZ6tQ68eHaf0KIuAU/sNwxWd0yJnp4M5U&#10;etGyns95S+BDJYsYBEeWcaxAHK5etExA5pm8XZH/AQAA//8DAFBLAQItABQABgAIAAAAIQC2gziS&#10;/gAAAOEBAAATAAAAAAAAAAAAAAAAAAAAAABbQ29udGVudF9UeXBlc10ueG1sUEsBAi0AFAAGAAgA&#10;AAAhADj9If/WAAAAlAEAAAsAAAAAAAAAAAAAAAAALwEAAF9yZWxzLy5yZWxzUEsBAi0AFAAGAAgA&#10;AAAhAHPj1XO/AgAAyQgAAA4AAAAAAAAAAAAAAAAALgIAAGRycy9lMm9Eb2MueG1sUEsBAi0AFAAG&#10;AAgAAAAhALibWuniAAAADQEAAA8AAAAAAAAAAAAAAAAAGQUAAGRycy9kb3ducmV2LnhtbFBLBQYA&#10;AAAABAAEAPMAAAAoBgAAAAA=&#10;">
                <v:rect id="Rectangle 1" style="position:absolute;left:34105;top:27671;width:38709;height:20257;visibility:visible;mso-wrap-style:square;v-text-anchor:top" o:spid="_x0000_s1029"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4tsMvgAAANoAAAAPAAAAZHJzL2Rvd25yZXYueG1sRE9Na8JA&#10;EL0X/A/LCL3VTUoVia4iUkGPjT30OGSnSejubNjdaPLv3UDB0/B4n7PdD9aIG/nQOlaQLzIQxJXT&#10;LdcKvq+ntzWIEJE1GsekYKQA+93sZYuFdnf+olsZa5FCOBSooImxK6QMVUMWw8J1xIn7dd5iTNDX&#10;Unu8p3Br5HuWraTFllNDgx0dG6r+yt4q6Mjo3nyU2U8lPz3nq8tVjkulXufDYQMi0hCf4n/3Waf5&#10;ML0yXbl7AAAA//8DAFBLAQItABQABgAIAAAAIQDb4fbL7gAAAIUBAAATAAAAAAAAAAAAAAAAAAAA&#10;AABbQ29udGVudF9UeXBlc10ueG1sUEsBAi0AFAAGAAgAAAAhAFr0LFu/AAAAFQEAAAsAAAAAAAAA&#10;AAAAAAAAHwEAAF9yZWxzLy5yZWxzUEsBAi0AFAAGAAgAAAAhALvi2wy+AAAA2gAAAA8AAAAAAAAA&#10;AAAAAAAABwIAAGRycy9kb3ducmV2LnhtbFBLBQYAAAAAAwADALcAAADyAgAAAAA=&#10;">
                  <v:textbox inset="2.53958mm,1.2694mm,2.53958mm,1.2694mm">
                    <w:txbxContent>
                      <w:p w:rsidR="00521F00" w:rsidRDefault="00521F00" w14:paraId="582FCFC5" w14:textId="77777777">
                        <w:pPr>
                          <w:spacing w:before="40" w:line="275" w:lineRule="auto"/>
                          <w:jc w:val="center"/>
                          <w:textDirection w:val="btLr"/>
                        </w:pPr>
                        <w:r>
                          <w:rPr>
                            <w:b/>
                            <w:color w:val="FFFFFF"/>
                            <w:sz w:val="36"/>
                          </w:rPr>
                          <w:t>SESA Capacity Building Plan</w:t>
                        </w:r>
                      </w:p>
                      <w:p w:rsidR="00521F00" w:rsidRDefault="00521F00" w14:paraId="3D428BAA" w14:textId="77777777">
                        <w:pPr>
                          <w:spacing w:after="180" w:line="273" w:lineRule="auto"/>
                          <w:jc w:val="center"/>
                          <w:textDirection w:val="btLr"/>
                        </w:pPr>
                        <w:r>
                          <w:rPr>
                            <w:b/>
                            <w:smallCaps/>
                            <w:color w:val="FFFFFF"/>
                            <w:sz w:val="28"/>
                          </w:rPr>
                          <w:t>Version  2</w:t>
                        </w:r>
                      </w:p>
                      <w:p w:rsidR="00521F00" w:rsidRDefault="00521F00" w14:paraId="3CF4BD18" w14:textId="77777777">
                        <w:pPr>
                          <w:spacing w:after="180" w:line="273" w:lineRule="auto"/>
                          <w:jc w:val="center"/>
                          <w:textDirection w:val="btLr"/>
                        </w:pPr>
                        <w:r>
                          <w:rPr>
                            <w:b/>
                            <w:smallCaps/>
                            <w:color w:val="FFFFFF"/>
                            <w:sz w:val="36"/>
                          </w:rPr>
                          <w:t>22/07/2022</w:t>
                        </w:r>
                      </w:p>
                      <w:p w:rsidR="00521F00" w:rsidRDefault="00521F00" w14:paraId="14070E60" w14:textId="77777777">
                        <w:pPr>
                          <w:spacing w:after="180" w:line="273" w:lineRule="auto"/>
                          <w:textDirection w:val="btLr"/>
                        </w:pPr>
                      </w:p>
                      <w:p w:rsidR="00521F00" w:rsidRDefault="00521F00" w14:paraId="6DBF2561" w14:textId="77777777">
                        <w:pPr>
                          <w:spacing w:after="180" w:line="273" w:lineRule="auto"/>
                          <w:textDirection w:val="btLr"/>
                        </w:pPr>
                      </w:p>
                      <w:p w:rsidR="00521F00" w:rsidRDefault="00521F00" w14:paraId="5909F665" w14:textId="77777777">
                        <w:pPr>
                          <w:jc w:val="center"/>
                          <w:textDirection w:val="btLr"/>
                        </w:pPr>
                      </w:p>
                      <w:p w:rsidR="00521F00" w:rsidRDefault="00521F00" w14:paraId="6E3E59C7" w14:textId="77777777">
                        <w:pPr>
                          <w:spacing w:after="180" w:line="273" w:lineRule="auto"/>
                          <w:textDirection w:val="btLr"/>
                        </w:pPr>
                      </w:p>
                      <w:p w:rsidR="00521F00" w:rsidRDefault="00521F00" w14:paraId="6907265F" w14:textId="77777777">
                        <w:pPr>
                          <w:spacing w:after="180" w:line="273" w:lineRule="auto"/>
                          <w:textDirection w:val="btLr"/>
                        </w:pPr>
                      </w:p>
                      <w:p w:rsidR="00521F00" w:rsidRDefault="00521F00" w14:paraId="5257E6BF" w14:textId="77777777">
                        <w:pPr>
                          <w:jc w:val="center"/>
                          <w:textDirection w:val="btLr"/>
                        </w:pPr>
                      </w:p>
                    </w:txbxContent>
                  </v:textbox>
                </v:rect>
                <v:shapetype id="_x0000_t202" coordsize="21600,21600" o:spt="202" path="m,l,21600r21600,l21600,xe">
                  <v:stroke joinstyle="miter"/>
                  <v:path gradientshapeok="t" o:connecttype="rect"/>
                </v:shapetype>
                <v:shape id="Text Box 2" style="position:absolute;left:50582;top:37252;width:85537;height:5126;visibility:visible;mso-wrap-style:square;v-text-anchor:top" o:spid="_x0000_s1030"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53RwgAAANoAAAAPAAAAZHJzL2Rvd25yZXYueG1sRI9PawIx&#10;FMTvgt8hPMGbZqtV6tYoIi706L9Lb4/Nczft5mVJom776ZuC4HGYmd8wy3VnG3EjH4xjBS/jDARx&#10;6bThSsH5VIzeQISIrLFxTAp+KMB61e8tMdfuzge6HWMlEoRDjgrqGNtcylDWZDGMXUucvIvzFmOS&#10;vpLa4z3BbSMnWTaXFg2nhRpb2tZUfh+vVsHr16+Z7Quz+7TnYqf9fraYblulhoNu8w4iUhef4Uf7&#10;QyuYwP+VdAPk6g8AAP//AwBQSwECLQAUAAYACAAAACEA2+H2y+4AAACFAQAAEwAAAAAAAAAAAAAA&#10;AAAAAAAAW0NvbnRlbnRfVHlwZXNdLnhtbFBLAQItABQABgAIAAAAIQBa9CxbvwAAABUBAAALAAAA&#10;AAAAAAAAAAAAAB8BAABfcmVscy8ucmVsc1BLAQItABQABgAIAAAAIQCnw53RwgAAANoAAAAPAAAA&#10;AAAAAAAAAAAAAAcCAABkcnMvZG93bnJldi54bWxQSwUGAAAAAAMAAwC3AAAA9gIAAAAA&#10;">
                  <v:textbox style="mso-fit-shape-to-text:t" inset="2.53958mm,2.53958mm,2.53958mm,2.53958mm">
                    <w:txbxContent>
                      <w:p w:rsidR="00521F00" w:rsidRDefault="00521F00" w14:paraId="740307D8" w14:textId="77777777">
                        <w:pPr>
                          <w:textDirection w:val="btLr"/>
                        </w:pPr>
                      </w:p>
                    </w:txbxContent>
                  </v:textbox>
                </v:shape>
                <v:shape id="Text Box 3" style="position:absolute;left:58154;top:33013;width:85537;height:5126;visibility:visible;mso-wrap-style:square;v-text-anchor:top" o:spid="_x0000_s1031" filled="f" stroked="f"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zhKwgAAANoAAAAPAAAAZHJzL2Rvd25yZXYueG1sRI9PawIx&#10;FMTvgt8hPKE3zVar1K1RRFzo0X+X3h6b527azcuSpLr66ZuC4HGYmd8wi1VnG3EhH4xjBa+jDARx&#10;6bThSsHpWAzfQYSIrLFxTApuFGC17PcWmGt35T1dDrESCcIhRwV1jG0uZShrshhGriVO3tl5izFJ&#10;X0nt8ZrgtpHjLJtJi4bTQo0tbWoqfw6/VsHb991Md4XZftlTsdV+N51PNq1SL4Nu/QEiUhef4Uf7&#10;UyuYwP+VdAPk8g8AAP//AwBQSwECLQAUAAYACAAAACEA2+H2y+4AAACFAQAAEwAAAAAAAAAAAAAA&#10;AAAAAAAAW0NvbnRlbnRfVHlwZXNdLnhtbFBLAQItABQABgAIAAAAIQBa9CxbvwAAABUBAAALAAAA&#10;AAAAAAAAAAAAAB8BAABfcmVscy8ucmVsc1BLAQItABQABgAIAAAAIQDIjzhKwgAAANoAAAAPAAAA&#10;AAAAAAAAAAAAAAcCAABkcnMvZG93bnJldi54bWxQSwUGAAAAAAMAAwC3AAAA9gIAAAAA&#10;">
                  <v:textbox style="mso-fit-shape-to-text:t" inset="2.53958mm,2.53958mm,2.53958mm,2.53958mm">
                    <w:txbxContent>
                      <w:p w:rsidR="00521F00" w:rsidRDefault="00521F00" w14:paraId="5D4E59D9" w14:textId="77777777">
                        <w:pPr>
                          <w:textDirection w:val="btLr"/>
                        </w:pPr>
                      </w:p>
                    </w:txbxContent>
                  </v:textbox>
                </v:shape>
              </v:group>
            </w:pict>
          </mc:Fallback>
        </mc:AlternateContent>
      </w:r>
    </w:p>
    <w:p w:rsidR="004626C9" w:rsidRDefault="00521F00" w14:paraId="00000004" w14:textId="77777777">
      <w:pPr>
        <w:pStyle w:val="Heading1"/>
        <w:spacing w:before="0" w:after="200"/>
      </w:pPr>
      <w:bookmarkStart w:name="_Toc111040718" w:id="1"/>
      <w:r>
        <w:lastRenderedPageBreak/>
        <w:t>Summary Sheet</w:t>
      </w:r>
      <w:bookmarkEnd w:id="1"/>
    </w:p>
    <w:p w:rsidR="004626C9" w:rsidRDefault="004626C9" w14:paraId="00000005" w14:textId="77777777">
      <w:pPr>
        <w:spacing w:after="200"/>
      </w:pPr>
    </w:p>
    <w:tbl>
      <w:tblPr>
        <w:tblStyle w:val="affa"/>
        <w:tblW w:w="88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959"/>
        <w:gridCol w:w="5917"/>
      </w:tblGrid>
      <w:tr w:rsidR="004626C9" w:rsidTr="2B2865B5" w14:paraId="21D9B639" w14:textId="77777777">
        <w:trPr>
          <w:trHeight w:val="350"/>
        </w:trPr>
        <w:tc>
          <w:tcPr>
            <w:tcW w:w="2959" w:type="dxa"/>
            <w:shd w:val="clear" w:color="auto" w:fill="4472C4" w:themeFill="accent1"/>
            <w:tcMar/>
            <w:vAlign w:val="center"/>
          </w:tcPr>
          <w:p w:rsidR="004626C9" w:rsidRDefault="00521F00" w14:paraId="00000006" w14:textId="77777777">
            <w:pPr>
              <w:pBdr>
                <w:top w:val="nil"/>
                <w:left w:val="nil"/>
                <w:bottom w:val="nil"/>
                <w:right w:val="nil"/>
                <w:between w:val="nil"/>
              </w:pBdr>
              <w:spacing w:after="200"/>
              <w:rPr>
                <w:color w:val="FFFFFF"/>
              </w:rPr>
            </w:pPr>
            <w:r>
              <w:rPr>
                <w:color w:val="FFFFFF"/>
              </w:rPr>
              <w:t>Deliverable Number</w:t>
            </w:r>
          </w:p>
        </w:tc>
        <w:tc>
          <w:tcPr>
            <w:tcW w:w="5917" w:type="dxa"/>
            <w:tcMar/>
            <w:vAlign w:val="center"/>
          </w:tcPr>
          <w:p w:rsidR="004626C9" w:rsidRDefault="00521F00" w14:paraId="00000007" w14:textId="77777777">
            <w:pPr>
              <w:pBdr>
                <w:top w:val="nil"/>
                <w:left w:val="nil"/>
                <w:bottom w:val="nil"/>
                <w:right w:val="nil"/>
                <w:between w:val="nil"/>
              </w:pBdr>
              <w:spacing w:after="200"/>
              <w:ind w:right="737"/>
              <w:rPr>
                <w:color w:val="2C2C2C"/>
              </w:rPr>
            </w:pPr>
            <w:r>
              <w:rPr>
                <w:color w:val="2C2C2C"/>
              </w:rPr>
              <w:t xml:space="preserve">2.1 </w:t>
            </w:r>
          </w:p>
        </w:tc>
      </w:tr>
      <w:tr w:rsidR="004626C9" w:rsidTr="2B2865B5" w14:paraId="38305AC3" w14:textId="77777777">
        <w:trPr>
          <w:trHeight w:val="350"/>
        </w:trPr>
        <w:tc>
          <w:tcPr>
            <w:tcW w:w="2959" w:type="dxa"/>
            <w:shd w:val="clear" w:color="auto" w:fill="4472C4" w:themeFill="accent1"/>
            <w:tcMar/>
            <w:vAlign w:val="center"/>
          </w:tcPr>
          <w:p w:rsidR="004626C9" w:rsidRDefault="00521F00" w14:paraId="00000008" w14:textId="77777777">
            <w:pPr>
              <w:pBdr>
                <w:top w:val="nil"/>
                <w:left w:val="nil"/>
                <w:bottom w:val="nil"/>
                <w:right w:val="nil"/>
                <w:between w:val="nil"/>
              </w:pBdr>
              <w:spacing w:after="200"/>
              <w:rPr>
                <w:color w:val="FFFFFF"/>
              </w:rPr>
            </w:pPr>
            <w:r>
              <w:rPr>
                <w:color w:val="FFFFFF"/>
              </w:rPr>
              <w:t>Deliverable Title</w:t>
            </w:r>
          </w:p>
        </w:tc>
        <w:tc>
          <w:tcPr>
            <w:tcW w:w="5917" w:type="dxa"/>
            <w:tcMar/>
            <w:vAlign w:val="center"/>
          </w:tcPr>
          <w:p w:rsidR="004626C9" w:rsidRDefault="00521F00" w14:paraId="00000009" w14:textId="77777777">
            <w:pPr>
              <w:pBdr>
                <w:top w:val="nil"/>
                <w:left w:val="nil"/>
                <w:bottom w:val="nil"/>
                <w:right w:val="nil"/>
                <w:between w:val="nil"/>
              </w:pBdr>
              <w:spacing w:after="200"/>
              <w:ind w:right="307"/>
              <w:rPr>
                <w:color w:val="2C2C2C"/>
              </w:rPr>
            </w:pPr>
            <w:r>
              <w:rPr>
                <w:color w:val="2C2C2C"/>
              </w:rPr>
              <w:t xml:space="preserve">Capacity Building Plan </w:t>
            </w:r>
          </w:p>
        </w:tc>
      </w:tr>
      <w:tr w:rsidR="004626C9" w:rsidTr="2B2865B5" w14:paraId="3216AB34" w14:textId="77777777">
        <w:trPr>
          <w:trHeight w:val="350"/>
        </w:trPr>
        <w:tc>
          <w:tcPr>
            <w:tcW w:w="2959" w:type="dxa"/>
            <w:shd w:val="clear" w:color="auto" w:fill="4472C4" w:themeFill="accent1"/>
            <w:tcMar/>
            <w:vAlign w:val="center"/>
          </w:tcPr>
          <w:p w:rsidR="004626C9" w:rsidRDefault="00521F00" w14:paraId="0000000A" w14:textId="77777777">
            <w:pPr>
              <w:pBdr>
                <w:top w:val="nil"/>
                <w:left w:val="nil"/>
                <w:bottom w:val="nil"/>
                <w:right w:val="nil"/>
                <w:between w:val="nil"/>
              </w:pBdr>
              <w:spacing w:after="200"/>
              <w:rPr>
                <w:color w:val="FFFFFF"/>
              </w:rPr>
            </w:pPr>
            <w:r>
              <w:rPr>
                <w:color w:val="FFFFFF"/>
              </w:rPr>
              <w:t>Full Project Name</w:t>
            </w:r>
          </w:p>
        </w:tc>
        <w:tc>
          <w:tcPr>
            <w:tcW w:w="5917" w:type="dxa"/>
            <w:tcMar/>
            <w:vAlign w:val="center"/>
          </w:tcPr>
          <w:p w:rsidR="004626C9" w:rsidRDefault="00521F00" w14:paraId="0000000B" w14:textId="77777777">
            <w:pPr>
              <w:pBdr>
                <w:top w:val="nil"/>
                <w:left w:val="nil"/>
                <w:bottom w:val="nil"/>
                <w:right w:val="nil"/>
                <w:between w:val="nil"/>
              </w:pBdr>
              <w:spacing w:after="200"/>
              <w:rPr>
                <w:color w:val="2C2C2C"/>
              </w:rPr>
            </w:pPr>
            <w:r>
              <w:rPr>
                <w:color w:val="2C2C2C"/>
              </w:rPr>
              <w:t>Smart Energy Solutions for Africa (SESA)</w:t>
            </w:r>
          </w:p>
        </w:tc>
      </w:tr>
      <w:tr w:rsidR="004626C9" w:rsidTr="2B2865B5" w14:paraId="2AB2C4DB" w14:textId="77777777">
        <w:trPr>
          <w:trHeight w:val="350"/>
        </w:trPr>
        <w:tc>
          <w:tcPr>
            <w:tcW w:w="2959" w:type="dxa"/>
            <w:shd w:val="clear" w:color="auto" w:fill="4472C4" w:themeFill="accent1"/>
            <w:tcMar/>
            <w:vAlign w:val="center"/>
          </w:tcPr>
          <w:p w:rsidR="004626C9" w:rsidRDefault="00521F00" w14:paraId="0000000C" w14:textId="77777777">
            <w:pPr>
              <w:pBdr>
                <w:top w:val="nil"/>
                <w:left w:val="nil"/>
                <w:bottom w:val="nil"/>
                <w:right w:val="nil"/>
                <w:between w:val="nil"/>
              </w:pBdr>
              <w:spacing w:after="200"/>
              <w:rPr>
                <w:color w:val="FFFFFF"/>
              </w:rPr>
            </w:pPr>
            <w:r>
              <w:rPr>
                <w:color w:val="FFFFFF"/>
              </w:rPr>
              <w:t>Responsible Author(s)</w:t>
            </w:r>
          </w:p>
        </w:tc>
        <w:tc>
          <w:tcPr>
            <w:tcW w:w="5917" w:type="dxa"/>
            <w:tcMar/>
            <w:vAlign w:val="center"/>
          </w:tcPr>
          <w:p w:rsidR="004626C9" w:rsidRDefault="007A41B2" w14:paraId="0000000D" w14:textId="19EB6347">
            <w:pPr>
              <w:pBdr>
                <w:top w:val="nil"/>
                <w:left w:val="nil"/>
                <w:bottom w:val="nil"/>
                <w:right w:val="nil"/>
                <w:between w:val="nil"/>
              </w:pBdr>
              <w:spacing w:after="200"/>
              <w:rPr>
                <w:color w:val="2C2C2C"/>
              </w:rPr>
            </w:pPr>
            <w:hyperlink r:id="R85f1dd53cc824ae3">
              <w:r w:rsidRPr="2B2865B5" w:rsidR="00521F00">
                <w:rPr>
                  <w:color w:val="2C2C2C"/>
                </w:rPr>
                <w:t>Claudia Schroder</w:t>
              </w:r>
            </w:hyperlink>
            <w:r w:rsidRPr="2B2865B5" w:rsidR="00521F00">
              <w:rPr>
                <w:color w:val="2C2C2C"/>
              </w:rPr>
              <w:t>, Erin Hill, Christelle Beyers</w:t>
            </w:r>
            <w:r w:rsidRPr="2B2865B5" w:rsidR="31CD57C9">
              <w:rPr>
                <w:color w:val="2C2C2C"/>
              </w:rPr>
              <w:t xml:space="preserve"> (ICLEI Africa)</w:t>
            </w:r>
          </w:p>
        </w:tc>
      </w:tr>
      <w:tr w:rsidR="004626C9" w:rsidTr="2B2865B5" w14:paraId="2736CCAB" w14:textId="77777777">
        <w:trPr>
          <w:trHeight w:val="350"/>
        </w:trPr>
        <w:tc>
          <w:tcPr>
            <w:tcW w:w="2959" w:type="dxa"/>
            <w:shd w:val="clear" w:color="auto" w:fill="4472C4" w:themeFill="accent1"/>
            <w:tcMar/>
            <w:vAlign w:val="center"/>
          </w:tcPr>
          <w:p w:rsidR="004626C9" w:rsidRDefault="00521F00" w14:paraId="0000000E" w14:textId="77777777">
            <w:pPr>
              <w:pBdr>
                <w:top w:val="nil"/>
                <w:left w:val="nil"/>
                <w:bottom w:val="nil"/>
                <w:right w:val="nil"/>
                <w:between w:val="nil"/>
              </w:pBdr>
              <w:spacing w:after="200"/>
              <w:rPr>
                <w:color w:val="FFFFFF"/>
              </w:rPr>
            </w:pPr>
            <w:r>
              <w:rPr>
                <w:color w:val="FFFFFF"/>
              </w:rPr>
              <w:t>Contributing Partner(s)</w:t>
            </w:r>
          </w:p>
        </w:tc>
        <w:tc>
          <w:tcPr>
            <w:tcW w:w="5917" w:type="dxa"/>
            <w:tcMar/>
            <w:vAlign w:val="center"/>
          </w:tcPr>
          <w:p w:rsidR="004626C9" w:rsidRDefault="00521F00" w14:paraId="0000000F" w14:noSpellErr="1" w14:textId="7A33EDDE">
            <w:pPr>
              <w:pBdr>
                <w:top w:val="nil"/>
                <w:left w:val="nil"/>
                <w:bottom w:val="nil"/>
                <w:right w:val="nil"/>
                <w:between w:val="nil"/>
              </w:pBdr>
              <w:spacing w:after="200"/>
              <w:rPr>
                <w:color w:val="2C2C2C"/>
              </w:rPr>
            </w:pPr>
          </w:p>
        </w:tc>
      </w:tr>
      <w:tr w:rsidR="004626C9" w:rsidTr="2B2865B5" w14:paraId="7C567E0E" w14:textId="77777777">
        <w:trPr>
          <w:trHeight w:val="350"/>
        </w:trPr>
        <w:tc>
          <w:tcPr>
            <w:tcW w:w="2959" w:type="dxa"/>
            <w:shd w:val="clear" w:color="auto" w:fill="4472C4" w:themeFill="accent1"/>
            <w:tcMar/>
            <w:vAlign w:val="center"/>
          </w:tcPr>
          <w:p w:rsidR="004626C9" w:rsidRDefault="00521F00" w14:paraId="00000010" w14:textId="77777777">
            <w:pPr>
              <w:pBdr>
                <w:top w:val="nil"/>
                <w:left w:val="nil"/>
                <w:bottom w:val="nil"/>
                <w:right w:val="nil"/>
                <w:between w:val="nil"/>
              </w:pBdr>
              <w:spacing w:after="200"/>
              <w:rPr>
                <w:color w:val="FFFFFF"/>
              </w:rPr>
            </w:pPr>
            <w:r>
              <w:rPr>
                <w:color w:val="FFFFFF"/>
              </w:rPr>
              <w:t>Reviewer(s)</w:t>
            </w:r>
          </w:p>
        </w:tc>
        <w:tc>
          <w:tcPr>
            <w:tcW w:w="5917" w:type="dxa"/>
            <w:tcMar/>
            <w:vAlign w:val="center"/>
          </w:tcPr>
          <w:p w:rsidR="004626C9" w:rsidRDefault="00521F00" w14:paraId="00000011" w14:textId="77777777">
            <w:pPr>
              <w:pBdr>
                <w:top w:val="nil"/>
                <w:left w:val="nil"/>
                <w:bottom w:val="nil"/>
                <w:right w:val="nil"/>
                <w:between w:val="nil"/>
              </w:pBdr>
              <w:spacing w:after="200"/>
              <w:rPr>
                <w:color w:val="2C2C2C"/>
              </w:rPr>
            </w:pPr>
            <w:proofErr w:type="spellStart"/>
            <w:r>
              <w:rPr>
                <w:color w:val="2C2C2C"/>
              </w:rPr>
              <w:t>Giorgia</w:t>
            </w:r>
            <w:proofErr w:type="spellEnd"/>
            <w:r>
              <w:rPr>
                <w:color w:val="2C2C2C"/>
              </w:rPr>
              <w:t xml:space="preserve"> </w:t>
            </w:r>
            <w:proofErr w:type="spellStart"/>
            <w:r>
              <w:rPr>
                <w:color w:val="2C2C2C"/>
              </w:rPr>
              <w:t>Rambelli</w:t>
            </w:r>
            <w:proofErr w:type="spellEnd"/>
            <w:r>
              <w:rPr>
                <w:color w:val="2C2C2C"/>
              </w:rPr>
              <w:t xml:space="preserve">, Silvia </w:t>
            </w:r>
            <w:proofErr w:type="spellStart"/>
            <w:r>
              <w:rPr>
                <w:color w:val="2C2C2C"/>
              </w:rPr>
              <w:t>Assalini</w:t>
            </w:r>
            <w:proofErr w:type="spellEnd"/>
          </w:p>
        </w:tc>
      </w:tr>
      <w:tr w:rsidR="004626C9" w:rsidTr="2B2865B5" w14:paraId="1D2ED94C" w14:textId="77777777">
        <w:trPr>
          <w:trHeight w:val="350"/>
        </w:trPr>
        <w:tc>
          <w:tcPr>
            <w:tcW w:w="2959" w:type="dxa"/>
            <w:shd w:val="clear" w:color="auto" w:fill="4472C4" w:themeFill="accent1"/>
            <w:tcMar/>
            <w:vAlign w:val="center"/>
          </w:tcPr>
          <w:p w:rsidR="004626C9" w:rsidRDefault="00521F00" w14:paraId="00000012" w14:textId="77777777">
            <w:pPr>
              <w:pBdr>
                <w:top w:val="nil"/>
                <w:left w:val="nil"/>
                <w:bottom w:val="nil"/>
                <w:right w:val="nil"/>
                <w:between w:val="nil"/>
              </w:pBdr>
              <w:spacing w:after="200"/>
              <w:rPr>
                <w:color w:val="FFFFFF"/>
              </w:rPr>
            </w:pPr>
            <w:r>
              <w:rPr>
                <w:color w:val="FFFFFF"/>
              </w:rPr>
              <w:t>Contractual Delivery Date</w:t>
            </w:r>
          </w:p>
        </w:tc>
        <w:tc>
          <w:tcPr>
            <w:tcW w:w="5917" w:type="dxa"/>
            <w:tcMar/>
            <w:vAlign w:val="center"/>
          </w:tcPr>
          <w:p w:rsidR="004626C9" w:rsidRDefault="00521F00" w14:paraId="00000013" w14:textId="77777777">
            <w:pPr>
              <w:pBdr>
                <w:top w:val="nil"/>
                <w:left w:val="nil"/>
                <w:bottom w:val="nil"/>
                <w:right w:val="nil"/>
                <w:between w:val="nil"/>
              </w:pBdr>
              <w:spacing w:after="200"/>
              <w:rPr>
                <w:color w:val="2C2C2C"/>
              </w:rPr>
            </w:pPr>
            <w:r>
              <w:rPr>
                <w:color w:val="2C2C2C"/>
              </w:rPr>
              <w:t>31 March 2022</w:t>
            </w:r>
          </w:p>
        </w:tc>
      </w:tr>
      <w:tr w:rsidR="004626C9" w:rsidTr="2B2865B5" w14:paraId="2952F5FA" w14:textId="77777777">
        <w:trPr>
          <w:trHeight w:val="350"/>
        </w:trPr>
        <w:tc>
          <w:tcPr>
            <w:tcW w:w="2959" w:type="dxa"/>
            <w:shd w:val="clear" w:color="auto" w:fill="4472C4" w:themeFill="accent1"/>
            <w:tcMar/>
            <w:vAlign w:val="center"/>
          </w:tcPr>
          <w:p w:rsidR="004626C9" w:rsidRDefault="00521F00" w14:paraId="00000014" w14:textId="77777777">
            <w:pPr>
              <w:pBdr>
                <w:top w:val="nil"/>
                <w:left w:val="nil"/>
                <w:bottom w:val="nil"/>
                <w:right w:val="nil"/>
                <w:between w:val="nil"/>
              </w:pBdr>
              <w:spacing w:after="200"/>
              <w:rPr>
                <w:color w:val="FFFFFF"/>
              </w:rPr>
            </w:pPr>
            <w:r>
              <w:rPr>
                <w:color w:val="FFFFFF"/>
              </w:rPr>
              <w:t>Actual Delivery Date</w:t>
            </w:r>
          </w:p>
        </w:tc>
        <w:tc>
          <w:tcPr>
            <w:tcW w:w="5917" w:type="dxa"/>
            <w:tcMar/>
            <w:vAlign w:val="center"/>
          </w:tcPr>
          <w:p w:rsidR="004626C9" w:rsidRDefault="00521F00" w14:paraId="00000015" w14:textId="77777777">
            <w:pPr>
              <w:pBdr>
                <w:top w:val="nil"/>
                <w:left w:val="nil"/>
                <w:bottom w:val="nil"/>
                <w:right w:val="nil"/>
                <w:between w:val="nil"/>
              </w:pBdr>
              <w:spacing w:after="200"/>
              <w:rPr>
                <w:color w:val="2C2C2C"/>
              </w:rPr>
            </w:pPr>
            <w:r>
              <w:rPr>
                <w:color w:val="2C2C2C"/>
              </w:rPr>
              <w:t xml:space="preserve"> July 2022</w:t>
            </w:r>
          </w:p>
        </w:tc>
      </w:tr>
      <w:tr w:rsidR="004626C9" w:rsidTr="2B2865B5" w14:paraId="6EB34897" w14:textId="77777777">
        <w:trPr>
          <w:trHeight w:val="350"/>
        </w:trPr>
        <w:tc>
          <w:tcPr>
            <w:tcW w:w="2959" w:type="dxa"/>
            <w:shd w:val="clear" w:color="auto" w:fill="4472C4" w:themeFill="accent1"/>
            <w:tcMar/>
            <w:vAlign w:val="center"/>
          </w:tcPr>
          <w:p w:rsidR="004626C9" w:rsidRDefault="00521F00" w14:paraId="00000016" w14:textId="77777777">
            <w:pPr>
              <w:pBdr>
                <w:top w:val="nil"/>
                <w:left w:val="nil"/>
                <w:bottom w:val="nil"/>
                <w:right w:val="nil"/>
                <w:between w:val="nil"/>
              </w:pBdr>
              <w:spacing w:after="200"/>
              <w:rPr>
                <w:color w:val="FFFFFF"/>
              </w:rPr>
            </w:pPr>
            <w:r>
              <w:rPr>
                <w:color w:val="FFFFFF"/>
              </w:rPr>
              <w:t>Status</w:t>
            </w:r>
          </w:p>
        </w:tc>
        <w:tc>
          <w:tcPr>
            <w:tcW w:w="5917" w:type="dxa"/>
            <w:tcMar/>
            <w:vAlign w:val="center"/>
          </w:tcPr>
          <w:p w:rsidR="004626C9" w:rsidRDefault="00521F00" w14:paraId="00000017" w14:textId="77777777">
            <w:pPr>
              <w:spacing w:after="200" w:line="259" w:lineRule="auto"/>
              <w:rPr>
                <w:color w:val="2C2C2C"/>
              </w:rPr>
            </w:pPr>
            <w:r>
              <w:rPr>
                <w:color w:val="2C2C2C"/>
              </w:rPr>
              <w:t xml:space="preserve"> Draft second version</w:t>
            </w:r>
          </w:p>
        </w:tc>
      </w:tr>
      <w:tr w:rsidR="004626C9" w:rsidTr="2B2865B5" w14:paraId="6EF4C1B6" w14:textId="77777777">
        <w:trPr>
          <w:trHeight w:val="350"/>
        </w:trPr>
        <w:tc>
          <w:tcPr>
            <w:tcW w:w="2959" w:type="dxa"/>
            <w:shd w:val="clear" w:color="auto" w:fill="4472C4" w:themeFill="accent1"/>
            <w:tcMar/>
            <w:vAlign w:val="center"/>
          </w:tcPr>
          <w:p w:rsidR="004626C9" w:rsidRDefault="00521F00" w14:paraId="00000018" w14:textId="77777777">
            <w:pPr>
              <w:pBdr>
                <w:top w:val="nil"/>
                <w:left w:val="nil"/>
                <w:bottom w:val="nil"/>
                <w:right w:val="nil"/>
                <w:between w:val="nil"/>
              </w:pBdr>
              <w:spacing w:after="200"/>
              <w:rPr>
                <w:color w:val="FFFFFF"/>
              </w:rPr>
            </w:pPr>
            <w:r>
              <w:rPr>
                <w:color w:val="FFFFFF"/>
              </w:rPr>
              <w:t>Dissemination level</w:t>
            </w:r>
          </w:p>
        </w:tc>
        <w:tc>
          <w:tcPr>
            <w:tcW w:w="5917" w:type="dxa"/>
            <w:tcMar/>
            <w:vAlign w:val="center"/>
          </w:tcPr>
          <w:p w:rsidR="004626C9" w:rsidRDefault="00521F00" w14:paraId="00000019" w14:textId="77777777">
            <w:pPr>
              <w:pBdr>
                <w:top w:val="nil"/>
                <w:left w:val="nil"/>
                <w:bottom w:val="nil"/>
                <w:right w:val="nil"/>
                <w:between w:val="nil"/>
              </w:pBdr>
              <w:spacing w:after="200"/>
              <w:rPr>
                <w:color w:val="2C2C2C"/>
              </w:rPr>
            </w:pPr>
            <w:r>
              <w:rPr>
                <w:color w:val="2C2C2C"/>
              </w:rPr>
              <w:t xml:space="preserve">Public </w:t>
            </w:r>
          </w:p>
        </w:tc>
      </w:tr>
      <w:tr w:rsidR="004626C9" w:rsidTr="2B2865B5" w14:paraId="3EB862DF" w14:textId="77777777">
        <w:trPr>
          <w:trHeight w:val="350"/>
        </w:trPr>
        <w:tc>
          <w:tcPr>
            <w:tcW w:w="2959" w:type="dxa"/>
            <w:shd w:val="clear" w:color="auto" w:fill="4472C4" w:themeFill="accent1"/>
            <w:tcMar/>
            <w:vAlign w:val="center"/>
          </w:tcPr>
          <w:p w:rsidR="004626C9" w:rsidRDefault="00521F00" w14:paraId="0000001A" w14:textId="77777777">
            <w:pPr>
              <w:pBdr>
                <w:top w:val="nil"/>
                <w:left w:val="nil"/>
                <w:bottom w:val="nil"/>
                <w:right w:val="nil"/>
                <w:between w:val="nil"/>
              </w:pBdr>
              <w:spacing w:after="200"/>
              <w:rPr>
                <w:color w:val="FFFFFF"/>
              </w:rPr>
            </w:pPr>
            <w:r>
              <w:rPr>
                <w:color w:val="FFFFFF"/>
              </w:rPr>
              <w:t>Version</w:t>
            </w:r>
          </w:p>
        </w:tc>
        <w:tc>
          <w:tcPr>
            <w:tcW w:w="5917" w:type="dxa"/>
            <w:tcMar/>
            <w:vAlign w:val="center"/>
          </w:tcPr>
          <w:p w:rsidR="004626C9" w:rsidRDefault="00521F00" w14:paraId="0000001B" w14:textId="77777777">
            <w:pPr>
              <w:pBdr>
                <w:top w:val="nil"/>
                <w:left w:val="nil"/>
                <w:bottom w:val="nil"/>
                <w:right w:val="nil"/>
                <w:between w:val="nil"/>
              </w:pBdr>
              <w:spacing w:after="200"/>
              <w:rPr>
                <w:color w:val="2C2C2C"/>
              </w:rPr>
            </w:pPr>
            <w:bookmarkStart w:name="_heading=h.30j0zll" w:colFirst="0" w:colLast="0" w:id="2"/>
            <w:bookmarkEnd w:id="2"/>
            <w:r>
              <w:rPr>
                <w:color w:val="2C2C2C"/>
              </w:rPr>
              <w:t xml:space="preserve"> 2 </w:t>
            </w:r>
          </w:p>
        </w:tc>
      </w:tr>
      <w:tr w:rsidR="004626C9" w:rsidTr="2B2865B5" w14:paraId="42B5D350" w14:textId="77777777">
        <w:trPr>
          <w:trHeight w:val="350"/>
        </w:trPr>
        <w:tc>
          <w:tcPr>
            <w:tcW w:w="2959" w:type="dxa"/>
            <w:shd w:val="clear" w:color="auto" w:fill="4472C4" w:themeFill="accent1"/>
            <w:tcMar/>
            <w:vAlign w:val="center"/>
          </w:tcPr>
          <w:p w:rsidR="004626C9" w:rsidRDefault="00521F00" w14:paraId="0000001C" w14:textId="77777777">
            <w:pPr>
              <w:pBdr>
                <w:top w:val="nil"/>
                <w:left w:val="nil"/>
                <w:bottom w:val="nil"/>
                <w:right w:val="nil"/>
                <w:between w:val="nil"/>
              </w:pBdr>
              <w:spacing w:after="200"/>
              <w:rPr>
                <w:color w:val="FFFFFF"/>
              </w:rPr>
            </w:pPr>
            <w:r>
              <w:rPr>
                <w:color w:val="FFFFFF"/>
              </w:rPr>
              <w:t>Document ID</w:t>
            </w:r>
          </w:p>
        </w:tc>
        <w:tc>
          <w:tcPr>
            <w:tcW w:w="5917" w:type="dxa"/>
            <w:tcMar/>
            <w:vAlign w:val="center"/>
          </w:tcPr>
          <w:p w:rsidR="004626C9" w:rsidRDefault="00521F00" w14:paraId="0000001D" w14:textId="77777777">
            <w:pPr>
              <w:pBdr>
                <w:top w:val="nil"/>
                <w:left w:val="nil"/>
                <w:bottom w:val="nil"/>
                <w:right w:val="nil"/>
                <w:between w:val="nil"/>
              </w:pBdr>
              <w:spacing w:after="200"/>
              <w:rPr>
                <w:color w:val="2C2C2C"/>
              </w:rPr>
            </w:pPr>
            <w:r>
              <w:rPr>
                <w:color w:val="2C2C2C"/>
              </w:rPr>
              <w:t xml:space="preserve"> D2.1</w:t>
            </w:r>
          </w:p>
        </w:tc>
      </w:tr>
    </w:tbl>
    <w:p w:rsidR="004626C9" w:rsidRDefault="004626C9" w14:paraId="0000001E" w14:textId="77777777">
      <w:pPr>
        <w:spacing w:after="200"/>
      </w:pPr>
    </w:p>
    <w:p w:rsidR="004626C9" w:rsidRDefault="004626C9" w14:paraId="0000001F" w14:textId="77777777">
      <w:pPr>
        <w:spacing w:after="200"/>
        <w:rPr>
          <w:b/>
          <w:color w:val="1F4E79"/>
        </w:rPr>
      </w:pPr>
    </w:p>
    <w:p w:rsidR="004626C9" w:rsidRDefault="00521F00" w14:paraId="00000020" w14:textId="77777777">
      <w:pPr>
        <w:pStyle w:val="Heading3"/>
        <w:spacing w:before="0" w:after="200"/>
      </w:pPr>
      <w:bookmarkStart w:name="_Toc111040719" w:id="3"/>
      <w:r>
        <w:t>Legal Disclaimer</w:t>
      </w:r>
      <w:bookmarkEnd w:id="3"/>
    </w:p>
    <w:p w:rsidR="004626C9" w:rsidRDefault="00521F00" w14:paraId="00000021" w14:textId="77777777">
      <w:pPr>
        <w:spacing w:after="200"/>
        <w:jc w:val="both"/>
      </w:pPr>
      <w:r>
        <w:t>SESA (Grant Agreement No 101037141) is an Innovation Action project funded by the EU Framework Programme Horizon 2020. This document contains information about SESA core activities, findings, and outcomes. The content of this publication is the sole responsibility of the SESA consortium and cannot be considered to reflect the views of the European Commission.</w:t>
      </w:r>
    </w:p>
    <w:p w:rsidR="004626C9" w:rsidRDefault="00521F00" w14:paraId="00000022" w14:textId="77777777">
      <w:pPr>
        <w:spacing w:after="200"/>
        <w:rPr>
          <w:b/>
          <w:color w:val="2F5496"/>
          <w:sz w:val="44"/>
          <w:szCs w:val="44"/>
        </w:rPr>
      </w:pPr>
      <w:bookmarkStart w:name="_heading=h.e6xotx2l0k22" w:colFirst="0" w:colLast="0" w:id="4"/>
      <w:bookmarkEnd w:id="4"/>
      <w:r>
        <w:br w:type="page"/>
      </w:r>
    </w:p>
    <w:p w:rsidR="004626C9" w:rsidRDefault="00521F00" w14:paraId="00000023" w14:textId="77777777">
      <w:pPr>
        <w:pStyle w:val="Heading1"/>
        <w:spacing w:before="0" w:after="200"/>
      </w:pPr>
      <w:bookmarkStart w:name="_Toc111040720" w:id="5"/>
      <w:r>
        <w:lastRenderedPageBreak/>
        <w:t>Table of contents</w:t>
      </w:r>
      <w:bookmarkEnd w:id="5"/>
    </w:p>
    <w:sdt>
      <w:sdtPr>
        <w:rPr>
          <w:rFonts w:ascii="Open Sans" w:hAnsi="Open Sans" w:eastAsia="Open Sans" w:cs="Open Sans"/>
          <w:b w:val="0"/>
          <w:bCs w:val="0"/>
          <w:i w:val="0"/>
          <w:iCs w:val="0"/>
          <w:sz w:val="20"/>
          <w:szCs w:val="20"/>
          <w:lang w:val="en-GB"/>
        </w:rPr>
        <w:id w:val="-436519641"/>
        <w:docPartObj>
          <w:docPartGallery w:val="Table of Contents"/>
          <w:docPartUnique/>
        </w:docPartObj>
      </w:sdtPr>
      <w:sdtEndPr/>
      <w:sdtContent>
        <w:p w:rsidR="00CE5C87" w:rsidRDefault="00521F00" w14:paraId="2185A128" w14:textId="060F5FC7">
          <w:pPr>
            <w:pStyle w:val="TOC1"/>
            <w:tabs>
              <w:tab w:val="right" w:pos="9010"/>
            </w:tabs>
            <w:rPr>
              <w:rFonts w:eastAsiaTheme="minorEastAsia" w:cstheme="minorBidi"/>
              <w:b w:val="0"/>
              <w:bCs w:val="0"/>
              <w:i w:val="0"/>
              <w:iCs w:val="0"/>
              <w:noProof/>
              <w:szCs w:val="24"/>
              <w:lang w:val="en-ZA"/>
            </w:rPr>
          </w:pPr>
          <w:r>
            <w:fldChar w:fldCharType="begin"/>
          </w:r>
          <w:r>
            <w:instrText xml:space="preserve"> TOC \h \u \z </w:instrText>
          </w:r>
          <w:r>
            <w:fldChar w:fldCharType="separate"/>
          </w:r>
          <w:hyperlink w:history="1" w:anchor="_Toc111040718">
            <w:r w:rsidRPr="00CD6BAE" w:rsidR="00CE5C87">
              <w:rPr>
                <w:rStyle w:val="Hyperlink"/>
                <w:noProof/>
              </w:rPr>
              <w:t>Summary Sheet</w:t>
            </w:r>
            <w:r w:rsidR="00CE5C87">
              <w:rPr>
                <w:noProof/>
                <w:webHidden/>
              </w:rPr>
              <w:tab/>
            </w:r>
            <w:r w:rsidR="00CE5C87">
              <w:rPr>
                <w:noProof/>
                <w:webHidden/>
              </w:rPr>
              <w:fldChar w:fldCharType="begin"/>
            </w:r>
            <w:r w:rsidR="00CE5C87">
              <w:rPr>
                <w:noProof/>
                <w:webHidden/>
              </w:rPr>
              <w:instrText xml:space="preserve"> PAGEREF _Toc111040718 \h </w:instrText>
            </w:r>
            <w:r w:rsidR="00CE5C87">
              <w:rPr>
                <w:noProof/>
                <w:webHidden/>
              </w:rPr>
            </w:r>
            <w:r w:rsidR="00CE5C87">
              <w:rPr>
                <w:noProof/>
                <w:webHidden/>
              </w:rPr>
              <w:fldChar w:fldCharType="separate"/>
            </w:r>
            <w:r w:rsidR="00CE5C87">
              <w:rPr>
                <w:noProof/>
                <w:webHidden/>
              </w:rPr>
              <w:t>2</w:t>
            </w:r>
            <w:r w:rsidR="00CE5C87">
              <w:rPr>
                <w:noProof/>
                <w:webHidden/>
              </w:rPr>
              <w:fldChar w:fldCharType="end"/>
            </w:r>
          </w:hyperlink>
        </w:p>
        <w:p w:rsidR="00CE5C87" w:rsidRDefault="007A41B2" w14:paraId="1E8449D5" w14:textId="5964A79D">
          <w:pPr>
            <w:pStyle w:val="TOC3"/>
            <w:tabs>
              <w:tab w:val="right" w:pos="9010"/>
            </w:tabs>
            <w:rPr>
              <w:rFonts w:eastAsiaTheme="minorEastAsia" w:cstheme="minorBidi"/>
              <w:noProof/>
              <w:sz w:val="24"/>
              <w:szCs w:val="24"/>
              <w:lang w:val="en-ZA"/>
            </w:rPr>
          </w:pPr>
          <w:hyperlink w:history="1" w:anchor="_Toc111040719">
            <w:r w:rsidRPr="00CD6BAE" w:rsidR="00CE5C87">
              <w:rPr>
                <w:rStyle w:val="Hyperlink"/>
                <w:noProof/>
              </w:rPr>
              <w:t>Legal Disclaimer</w:t>
            </w:r>
            <w:r w:rsidR="00CE5C87">
              <w:rPr>
                <w:noProof/>
                <w:webHidden/>
              </w:rPr>
              <w:tab/>
            </w:r>
            <w:r w:rsidR="00CE5C87">
              <w:rPr>
                <w:noProof/>
                <w:webHidden/>
              </w:rPr>
              <w:fldChar w:fldCharType="begin"/>
            </w:r>
            <w:r w:rsidR="00CE5C87">
              <w:rPr>
                <w:noProof/>
                <w:webHidden/>
              </w:rPr>
              <w:instrText xml:space="preserve"> PAGEREF _Toc111040719 \h </w:instrText>
            </w:r>
            <w:r w:rsidR="00CE5C87">
              <w:rPr>
                <w:noProof/>
                <w:webHidden/>
              </w:rPr>
            </w:r>
            <w:r w:rsidR="00CE5C87">
              <w:rPr>
                <w:noProof/>
                <w:webHidden/>
              </w:rPr>
              <w:fldChar w:fldCharType="separate"/>
            </w:r>
            <w:r w:rsidR="00CE5C87">
              <w:rPr>
                <w:noProof/>
                <w:webHidden/>
              </w:rPr>
              <w:t>2</w:t>
            </w:r>
            <w:r w:rsidR="00CE5C87">
              <w:rPr>
                <w:noProof/>
                <w:webHidden/>
              </w:rPr>
              <w:fldChar w:fldCharType="end"/>
            </w:r>
          </w:hyperlink>
        </w:p>
        <w:p w:rsidR="00CE5C87" w:rsidRDefault="007A41B2" w14:paraId="54114319" w14:textId="159C1E9F">
          <w:pPr>
            <w:pStyle w:val="TOC1"/>
            <w:tabs>
              <w:tab w:val="right" w:pos="9010"/>
            </w:tabs>
            <w:rPr>
              <w:rFonts w:eastAsiaTheme="minorEastAsia" w:cstheme="minorBidi"/>
              <w:b w:val="0"/>
              <w:bCs w:val="0"/>
              <w:i w:val="0"/>
              <w:iCs w:val="0"/>
              <w:noProof/>
              <w:szCs w:val="24"/>
              <w:lang w:val="en-ZA"/>
            </w:rPr>
          </w:pPr>
          <w:hyperlink w:history="1" w:anchor="_Toc111040720">
            <w:r w:rsidRPr="00CD6BAE" w:rsidR="00CE5C87">
              <w:rPr>
                <w:rStyle w:val="Hyperlink"/>
                <w:noProof/>
              </w:rPr>
              <w:t>Table of contents</w:t>
            </w:r>
            <w:r w:rsidR="00CE5C87">
              <w:rPr>
                <w:noProof/>
                <w:webHidden/>
              </w:rPr>
              <w:tab/>
            </w:r>
            <w:r w:rsidR="00CE5C87">
              <w:rPr>
                <w:noProof/>
                <w:webHidden/>
              </w:rPr>
              <w:fldChar w:fldCharType="begin"/>
            </w:r>
            <w:r w:rsidR="00CE5C87">
              <w:rPr>
                <w:noProof/>
                <w:webHidden/>
              </w:rPr>
              <w:instrText xml:space="preserve"> PAGEREF _Toc111040720 \h </w:instrText>
            </w:r>
            <w:r w:rsidR="00CE5C87">
              <w:rPr>
                <w:noProof/>
                <w:webHidden/>
              </w:rPr>
            </w:r>
            <w:r w:rsidR="00CE5C87">
              <w:rPr>
                <w:noProof/>
                <w:webHidden/>
              </w:rPr>
              <w:fldChar w:fldCharType="separate"/>
            </w:r>
            <w:r w:rsidR="00CE5C87">
              <w:rPr>
                <w:noProof/>
                <w:webHidden/>
              </w:rPr>
              <w:t>3</w:t>
            </w:r>
            <w:r w:rsidR="00CE5C87">
              <w:rPr>
                <w:noProof/>
                <w:webHidden/>
              </w:rPr>
              <w:fldChar w:fldCharType="end"/>
            </w:r>
          </w:hyperlink>
        </w:p>
        <w:p w:rsidR="00CE5C87" w:rsidRDefault="007A41B2" w14:paraId="3548044D" w14:textId="6D78BFFC">
          <w:pPr>
            <w:pStyle w:val="TOC1"/>
            <w:tabs>
              <w:tab w:val="right" w:pos="9010"/>
            </w:tabs>
            <w:rPr>
              <w:rFonts w:eastAsiaTheme="minorEastAsia" w:cstheme="minorBidi"/>
              <w:b w:val="0"/>
              <w:bCs w:val="0"/>
              <w:i w:val="0"/>
              <w:iCs w:val="0"/>
              <w:noProof/>
              <w:szCs w:val="24"/>
              <w:lang w:val="en-ZA"/>
            </w:rPr>
          </w:pPr>
          <w:hyperlink w:history="1" w:anchor="_Toc111040721">
            <w:r w:rsidRPr="00CD6BAE" w:rsidR="00CE5C87">
              <w:rPr>
                <w:rStyle w:val="Hyperlink"/>
                <w:noProof/>
              </w:rPr>
              <w:t>1. Introduction</w:t>
            </w:r>
            <w:r w:rsidR="00CE5C87">
              <w:rPr>
                <w:noProof/>
                <w:webHidden/>
              </w:rPr>
              <w:tab/>
            </w:r>
            <w:r w:rsidR="00CE5C87">
              <w:rPr>
                <w:noProof/>
                <w:webHidden/>
              </w:rPr>
              <w:fldChar w:fldCharType="begin"/>
            </w:r>
            <w:r w:rsidR="00CE5C87">
              <w:rPr>
                <w:noProof/>
                <w:webHidden/>
              </w:rPr>
              <w:instrText xml:space="preserve"> PAGEREF _Toc111040721 \h </w:instrText>
            </w:r>
            <w:r w:rsidR="00CE5C87">
              <w:rPr>
                <w:noProof/>
                <w:webHidden/>
              </w:rPr>
            </w:r>
            <w:r w:rsidR="00CE5C87">
              <w:rPr>
                <w:noProof/>
                <w:webHidden/>
              </w:rPr>
              <w:fldChar w:fldCharType="separate"/>
            </w:r>
            <w:r w:rsidR="00CE5C87">
              <w:rPr>
                <w:noProof/>
                <w:webHidden/>
              </w:rPr>
              <w:t>5</w:t>
            </w:r>
            <w:r w:rsidR="00CE5C87">
              <w:rPr>
                <w:noProof/>
                <w:webHidden/>
              </w:rPr>
              <w:fldChar w:fldCharType="end"/>
            </w:r>
          </w:hyperlink>
        </w:p>
        <w:p w:rsidR="00CE5C87" w:rsidRDefault="007A41B2" w14:paraId="26D9DF3B" w14:textId="4476123F">
          <w:pPr>
            <w:pStyle w:val="TOC2"/>
            <w:tabs>
              <w:tab w:val="right" w:pos="9010"/>
            </w:tabs>
            <w:rPr>
              <w:rFonts w:eastAsiaTheme="minorEastAsia" w:cstheme="minorBidi"/>
              <w:b w:val="0"/>
              <w:bCs w:val="0"/>
              <w:noProof/>
              <w:sz w:val="24"/>
              <w:szCs w:val="24"/>
              <w:lang w:val="en-ZA"/>
            </w:rPr>
          </w:pPr>
          <w:hyperlink w:history="1" w:anchor="_Toc111040722">
            <w:r w:rsidRPr="00CD6BAE" w:rsidR="00CE5C87">
              <w:rPr>
                <w:rStyle w:val="Hyperlink"/>
                <w:noProof/>
              </w:rPr>
              <w:t>About SESA</w:t>
            </w:r>
            <w:r w:rsidR="00CE5C87">
              <w:rPr>
                <w:noProof/>
                <w:webHidden/>
              </w:rPr>
              <w:tab/>
            </w:r>
            <w:r w:rsidR="00CE5C87">
              <w:rPr>
                <w:noProof/>
                <w:webHidden/>
              </w:rPr>
              <w:fldChar w:fldCharType="begin"/>
            </w:r>
            <w:r w:rsidR="00CE5C87">
              <w:rPr>
                <w:noProof/>
                <w:webHidden/>
              </w:rPr>
              <w:instrText xml:space="preserve"> PAGEREF _Toc111040722 \h </w:instrText>
            </w:r>
            <w:r w:rsidR="00CE5C87">
              <w:rPr>
                <w:noProof/>
                <w:webHidden/>
              </w:rPr>
            </w:r>
            <w:r w:rsidR="00CE5C87">
              <w:rPr>
                <w:noProof/>
                <w:webHidden/>
              </w:rPr>
              <w:fldChar w:fldCharType="separate"/>
            </w:r>
            <w:r w:rsidR="00CE5C87">
              <w:rPr>
                <w:noProof/>
                <w:webHidden/>
              </w:rPr>
              <w:t>5</w:t>
            </w:r>
            <w:r w:rsidR="00CE5C87">
              <w:rPr>
                <w:noProof/>
                <w:webHidden/>
              </w:rPr>
              <w:fldChar w:fldCharType="end"/>
            </w:r>
          </w:hyperlink>
        </w:p>
        <w:p w:rsidR="00CE5C87" w:rsidRDefault="007A41B2" w14:paraId="0F55AB6F" w14:textId="166254F6">
          <w:pPr>
            <w:pStyle w:val="TOC1"/>
            <w:tabs>
              <w:tab w:val="right" w:pos="9010"/>
            </w:tabs>
            <w:rPr>
              <w:rFonts w:eastAsiaTheme="minorEastAsia" w:cstheme="minorBidi"/>
              <w:b w:val="0"/>
              <w:bCs w:val="0"/>
              <w:i w:val="0"/>
              <w:iCs w:val="0"/>
              <w:noProof/>
              <w:szCs w:val="24"/>
              <w:lang w:val="en-ZA"/>
            </w:rPr>
          </w:pPr>
          <w:hyperlink w:history="1" w:anchor="_Toc111040723">
            <w:r w:rsidRPr="00CD6BAE" w:rsidR="00CE5C87">
              <w:rPr>
                <w:rStyle w:val="Hyperlink"/>
                <w:noProof/>
              </w:rPr>
              <w:t>2. Methodology</w:t>
            </w:r>
            <w:r w:rsidR="00CE5C87">
              <w:rPr>
                <w:noProof/>
                <w:webHidden/>
              </w:rPr>
              <w:tab/>
            </w:r>
            <w:r w:rsidR="00CE5C87">
              <w:rPr>
                <w:noProof/>
                <w:webHidden/>
              </w:rPr>
              <w:fldChar w:fldCharType="begin"/>
            </w:r>
            <w:r w:rsidR="00CE5C87">
              <w:rPr>
                <w:noProof/>
                <w:webHidden/>
              </w:rPr>
              <w:instrText xml:space="preserve"> PAGEREF _Toc111040723 \h </w:instrText>
            </w:r>
            <w:r w:rsidR="00CE5C87">
              <w:rPr>
                <w:noProof/>
                <w:webHidden/>
              </w:rPr>
            </w:r>
            <w:r w:rsidR="00CE5C87">
              <w:rPr>
                <w:noProof/>
                <w:webHidden/>
              </w:rPr>
              <w:fldChar w:fldCharType="separate"/>
            </w:r>
            <w:r w:rsidR="00CE5C87">
              <w:rPr>
                <w:noProof/>
                <w:webHidden/>
              </w:rPr>
              <w:t>6</w:t>
            </w:r>
            <w:r w:rsidR="00CE5C87">
              <w:rPr>
                <w:noProof/>
                <w:webHidden/>
              </w:rPr>
              <w:fldChar w:fldCharType="end"/>
            </w:r>
          </w:hyperlink>
        </w:p>
        <w:p w:rsidR="00CE5C87" w:rsidRDefault="007A41B2" w14:paraId="649E825C" w14:textId="1BEBE1CE">
          <w:pPr>
            <w:pStyle w:val="TOC4"/>
            <w:tabs>
              <w:tab w:val="right" w:pos="9010"/>
            </w:tabs>
            <w:rPr>
              <w:rFonts w:eastAsiaTheme="minorEastAsia" w:cstheme="minorBidi"/>
              <w:noProof/>
              <w:sz w:val="24"/>
              <w:szCs w:val="24"/>
              <w:lang w:val="en-ZA"/>
            </w:rPr>
          </w:pPr>
          <w:hyperlink w:history="1" w:anchor="_Toc111040724">
            <w:r w:rsidRPr="00CD6BAE" w:rsidR="00CE5C87">
              <w:rPr>
                <w:rStyle w:val="Hyperlink"/>
                <w:noProof/>
              </w:rPr>
              <w:t>2.1. Desktop research</w:t>
            </w:r>
            <w:r w:rsidR="00CE5C87">
              <w:rPr>
                <w:noProof/>
                <w:webHidden/>
              </w:rPr>
              <w:tab/>
            </w:r>
            <w:r w:rsidR="00CE5C87">
              <w:rPr>
                <w:noProof/>
                <w:webHidden/>
              </w:rPr>
              <w:fldChar w:fldCharType="begin"/>
            </w:r>
            <w:r w:rsidR="00CE5C87">
              <w:rPr>
                <w:noProof/>
                <w:webHidden/>
              </w:rPr>
              <w:instrText xml:space="preserve"> PAGEREF _Toc111040724 \h </w:instrText>
            </w:r>
            <w:r w:rsidR="00CE5C87">
              <w:rPr>
                <w:noProof/>
                <w:webHidden/>
              </w:rPr>
            </w:r>
            <w:r w:rsidR="00CE5C87">
              <w:rPr>
                <w:noProof/>
                <w:webHidden/>
              </w:rPr>
              <w:fldChar w:fldCharType="separate"/>
            </w:r>
            <w:r w:rsidR="00CE5C87">
              <w:rPr>
                <w:noProof/>
                <w:webHidden/>
              </w:rPr>
              <w:t>7</w:t>
            </w:r>
            <w:r w:rsidR="00CE5C87">
              <w:rPr>
                <w:noProof/>
                <w:webHidden/>
              </w:rPr>
              <w:fldChar w:fldCharType="end"/>
            </w:r>
          </w:hyperlink>
        </w:p>
        <w:p w:rsidR="00CE5C87" w:rsidRDefault="007A41B2" w14:paraId="2FFBF6BD" w14:textId="5BA38C87">
          <w:pPr>
            <w:pStyle w:val="TOC4"/>
            <w:tabs>
              <w:tab w:val="right" w:pos="9010"/>
            </w:tabs>
            <w:rPr>
              <w:rFonts w:eastAsiaTheme="minorEastAsia" w:cstheme="minorBidi"/>
              <w:noProof/>
              <w:sz w:val="24"/>
              <w:szCs w:val="24"/>
              <w:lang w:val="en-ZA"/>
            </w:rPr>
          </w:pPr>
          <w:hyperlink w:history="1" w:anchor="_Toc111040725">
            <w:r w:rsidRPr="00CD6BAE" w:rsidR="00CE5C87">
              <w:rPr>
                <w:rStyle w:val="Hyperlink"/>
                <w:noProof/>
              </w:rPr>
              <w:t>2.2. Engagements with Living Labs</w:t>
            </w:r>
            <w:r w:rsidR="00CE5C87">
              <w:rPr>
                <w:noProof/>
                <w:webHidden/>
              </w:rPr>
              <w:tab/>
            </w:r>
            <w:r w:rsidR="00CE5C87">
              <w:rPr>
                <w:noProof/>
                <w:webHidden/>
              </w:rPr>
              <w:fldChar w:fldCharType="begin"/>
            </w:r>
            <w:r w:rsidR="00CE5C87">
              <w:rPr>
                <w:noProof/>
                <w:webHidden/>
              </w:rPr>
              <w:instrText xml:space="preserve"> PAGEREF _Toc111040725 \h </w:instrText>
            </w:r>
            <w:r w:rsidR="00CE5C87">
              <w:rPr>
                <w:noProof/>
                <w:webHidden/>
              </w:rPr>
            </w:r>
            <w:r w:rsidR="00CE5C87">
              <w:rPr>
                <w:noProof/>
                <w:webHidden/>
              </w:rPr>
              <w:fldChar w:fldCharType="separate"/>
            </w:r>
            <w:r w:rsidR="00CE5C87">
              <w:rPr>
                <w:noProof/>
                <w:webHidden/>
              </w:rPr>
              <w:t>7</w:t>
            </w:r>
            <w:r w:rsidR="00CE5C87">
              <w:rPr>
                <w:noProof/>
                <w:webHidden/>
              </w:rPr>
              <w:fldChar w:fldCharType="end"/>
            </w:r>
          </w:hyperlink>
        </w:p>
        <w:p w:rsidR="00CE5C87" w:rsidRDefault="007A41B2" w14:paraId="7035790A" w14:textId="4DB674C5">
          <w:pPr>
            <w:pStyle w:val="TOC4"/>
            <w:tabs>
              <w:tab w:val="right" w:pos="9010"/>
            </w:tabs>
            <w:rPr>
              <w:rFonts w:eastAsiaTheme="minorEastAsia" w:cstheme="minorBidi"/>
              <w:noProof/>
              <w:sz w:val="24"/>
              <w:szCs w:val="24"/>
              <w:lang w:val="en-ZA"/>
            </w:rPr>
          </w:pPr>
          <w:hyperlink w:history="1" w:anchor="_Toc111040726">
            <w:r w:rsidRPr="00CD6BAE" w:rsidR="00CE5C87">
              <w:rPr>
                <w:rStyle w:val="Hyperlink"/>
                <w:noProof/>
              </w:rPr>
              <w:t>2.3. Semi-structured interviews and questionnaires</w:t>
            </w:r>
            <w:r w:rsidR="00CE5C87">
              <w:rPr>
                <w:noProof/>
                <w:webHidden/>
              </w:rPr>
              <w:tab/>
            </w:r>
            <w:r w:rsidR="00CE5C87">
              <w:rPr>
                <w:noProof/>
                <w:webHidden/>
              </w:rPr>
              <w:fldChar w:fldCharType="begin"/>
            </w:r>
            <w:r w:rsidR="00CE5C87">
              <w:rPr>
                <w:noProof/>
                <w:webHidden/>
              </w:rPr>
              <w:instrText xml:space="preserve"> PAGEREF _Toc111040726 \h </w:instrText>
            </w:r>
            <w:r w:rsidR="00CE5C87">
              <w:rPr>
                <w:noProof/>
                <w:webHidden/>
              </w:rPr>
            </w:r>
            <w:r w:rsidR="00CE5C87">
              <w:rPr>
                <w:noProof/>
                <w:webHidden/>
              </w:rPr>
              <w:fldChar w:fldCharType="separate"/>
            </w:r>
            <w:r w:rsidR="00CE5C87">
              <w:rPr>
                <w:noProof/>
                <w:webHidden/>
              </w:rPr>
              <w:t>7</w:t>
            </w:r>
            <w:r w:rsidR="00CE5C87">
              <w:rPr>
                <w:noProof/>
                <w:webHidden/>
              </w:rPr>
              <w:fldChar w:fldCharType="end"/>
            </w:r>
          </w:hyperlink>
        </w:p>
        <w:p w:rsidR="00CE5C87" w:rsidRDefault="007A41B2" w14:paraId="4E71604E" w14:textId="72591A17">
          <w:pPr>
            <w:pStyle w:val="TOC4"/>
            <w:tabs>
              <w:tab w:val="right" w:pos="9010"/>
            </w:tabs>
            <w:rPr>
              <w:rFonts w:eastAsiaTheme="minorEastAsia" w:cstheme="minorBidi"/>
              <w:noProof/>
              <w:sz w:val="24"/>
              <w:szCs w:val="24"/>
              <w:lang w:val="en-ZA"/>
            </w:rPr>
          </w:pPr>
          <w:hyperlink w:history="1" w:anchor="_Toc111040727">
            <w:r w:rsidRPr="00CD6BAE" w:rsidR="00CE5C87">
              <w:rPr>
                <w:rStyle w:val="Hyperlink"/>
                <w:noProof/>
              </w:rPr>
              <w:t>2.4. Focus group/kick-off workshop</w:t>
            </w:r>
            <w:r w:rsidR="00CE5C87">
              <w:rPr>
                <w:noProof/>
                <w:webHidden/>
              </w:rPr>
              <w:tab/>
            </w:r>
            <w:r w:rsidR="00CE5C87">
              <w:rPr>
                <w:noProof/>
                <w:webHidden/>
              </w:rPr>
              <w:fldChar w:fldCharType="begin"/>
            </w:r>
            <w:r w:rsidR="00CE5C87">
              <w:rPr>
                <w:noProof/>
                <w:webHidden/>
              </w:rPr>
              <w:instrText xml:space="preserve"> PAGEREF _Toc111040727 \h </w:instrText>
            </w:r>
            <w:r w:rsidR="00CE5C87">
              <w:rPr>
                <w:noProof/>
                <w:webHidden/>
              </w:rPr>
            </w:r>
            <w:r w:rsidR="00CE5C87">
              <w:rPr>
                <w:noProof/>
                <w:webHidden/>
              </w:rPr>
              <w:fldChar w:fldCharType="separate"/>
            </w:r>
            <w:r w:rsidR="00CE5C87">
              <w:rPr>
                <w:noProof/>
                <w:webHidden/>
              </w:rPr>
              <w:t>7</w:t>
            </w:r>
            <w:r w:rsidR="00CE5C87">
              <w:rPr>
                <w:noProof/>
                <w:webHidden/>
              </w:rPr>
              <w:fldChar w:fldCharType="end"/>
            </w:r>
          </w:hyperlink>
        </w:p>
        <w:p w:rsidR="00CE5C87" w:rsidRDefault="007A41B2" w14:paraId="6E886AEC" w14:textId="442BFA4B">
          <w:pPr>
            <w:pStyle w:val="TOC4"/>
            <w:tabs>
              <w:tab w:val="right" w:pos="9010"/>
            </w:tabs>
            <w:rPr>
              <w:rFonts w:eastAsiaTheme="minorEastAsia" w:cstheme="minorBidi"/>
              <w:noProof/>
              <w:sz w:val="24"/>
              <w:szCs w:val="24"/>
              <w:lang w:val="en-ZA"/>
            </w:rPr>
          </w:pPr>
          <w:hyperlink w:history="1" w:anchor="_Toc111040728">
            <w:r w:rsidRPr="00CD6BAE" w:rsidR="00CE5C87">
              <w:rPr>
                <w:rStyle w:val="Hyperlink"/>
                <w:noProof/>
              </w:rPr>
              <w:t>2.5. Ethical considerations</w:t>
            </w:r>
            <w:r w:rsidR="00CE5C87">
              <w:rPr>
                <w:noProof/>
                <w:webHidden/>
              </w:rPr>
              <w:tab/>
            </w:r>
            <w:r w:rsidR="00CE5C87">
              <w:rPr>
                <w:noProof/>
                <w:webHidden/>
              </w:rPr>
              <w:fldChar w:fldCharType="begin"/>
            </w:r>
            <w:r w:rsidR="00CE5C87">
              <w:rPr>
                <w:noProof/>
                <w:webHidden/>
              </w:rPr>
              <w:instrText xml:space="preserve"> PAGEREF _Toc111040728 \h </w:instrText>
            </w:r>
            <w:r w:rsidR="00CE5C87">
              <w:rPr>
                <w:noProof/>
                <w:webHidden/>
              </w:rPr>
            </w:r>
            <w:r w:rsidR="00CE5C87">
              <w:rPr>
                <w:noProof/>
                <w:webHidden/>
              </w:rPr>
              <w:fldChar w:fldCharType="separate"/>
            </w:r>
            <w:r w:rsidR="00CE5C87">
              <w:rPr>
                <w:noProof/>
                <w:webHidden/>
              </w:rPr>
              <w:t>8</w:t>
            </w:r>
            <w:r w:rsidR="00CE5C87">
              <w:rPr>
                <w:noProof/>
                <w:webHidden/>
              </w:rPr>
              <w:fldChar w:fldCharType="end"/>
            </w:r>
          </w:hyperlink>
        </w:p>
        <w:p w:rsidR="00CE5C87" w:rsidRDefault="007A41B2" w14:paraId="027AD0BB" w14:textId="30F5BCF2">
          <w:pPr>
            <w:pStyle w:val="TOC4"/>
            <w:tabs>
              <w:tab w:val="right" w:pos="9010"/>
            </w:tabs>
            <w:rPr>
              <w:rFonts w:eastAsiaTheme="minorEastAsia" w:cstheme="minorBidi"/>
              <w:noProof/>
              <w:sz w:val="24"/>
              <w:szCs w:val="24"/>
              <w:lang w:val="en-ZA"/>
            </w:rPr>
          </w:pPr>
          <w:hyperlink w:history="1" w:anchor="_Toc111040729">
            <w:r w:rsidRPr="00CD6BAE" w:rsidR="00CE5C87">
              <w:rPr>
                <w:rStyle w:val="Hyperlink"/>
                <w:noProof/>
              </w:rPr>
              <w:t>2.6. Limitations</w:t>
            </w:r>
            <w:r w:rsidR="00CE5C87">
              <w:rPr>
                <w:noProof/>
                <w:webHidden/>
              </w:rPr>
              <w:tab/>
            </w:r>
            <w:r w:rsidR="00CE5C87">
              <w:rPr>
                <w:noProof/>
                <w:webHidden/>
              </w:rPr>
              <w:fldChar w:fldCharType="begin"/>
            </w:r>
            <w:r w:rsidR="00CE5C87">
              <w:rPr>
                <w:noProof/>
                <w:webHidden/>
              </w:rPr>
              <w:instrText xml:space="preserve"> PAGEREF _Toc111040729 \h </w:instrText>
            </w:r>
            <w:r w:rsidR="00CE5C87">
              <w:rPr>
                <w:noProof/>
                <w:webHidden/>
              </w:rPr>
            </w:r>
            <w:r w:rsidR="00CE5C87">
              <w:rPr>
                <w:noProof/>
                <w:webHidden/>
              </w:rPr>
              <w:fldChar w:fldCharType="separate"/>
            </w:r>
            <w:r w:rsidR="00CE5C87">
              <w:rPr>
                <w:noProof/>
                <w:webHidden/>
              </w:rPr>
              <w:t>8</w:t>
            </w:r>
            <w:r w:rsidR="00CE5C87">
              <w:rPr>
                <w:noProof/>
                <w:webHidden/>
              </w:rPr>
              <w:fldChar w:fldCharType="end"/>
            </w:r>
          </w:hyperlink>
        </w:p>
        <w:p w:rsidR="00CE5C87" w:rsidRDefault="007A41B2" w14:paraId="3CA6461D" w14:textId="1A48F589">
          <w:pPr>
            <w:pStyle w:val="TOC1"/>
            <w:tabs>
              <w:tab w:val="right" w:pos="9010"/>
            </w:tabs>
            <w:rPr>
              <w:rFonts w:eastAsiaTheme="minorEastAsia" w:cstheme="minorBidi"/>
              <w:b w:val="0"/>
              <w:bCs w:val="0"/>
              <w:i w:val="0"/>
              <w:iCs w:val="0"/>
              <w:noProof/>
              <w:szCs w:val="24"/>
              <w:lang w:val="en-ZA"/>
            </w:rPr>
          </w:pPr>
          <w:hyperlink w:history="1" w:anchor="_Toc111040730">
            <w:r w:rsidRPr="00CD6BAE" w:rsidR="00CE5C87">
              <w:rPr>
                <w:rStyle w:val="Hyperlink"/>
                <w:noProof/>
              </w:rPr>
              <w:t>3. Capacity and skill needs assessments</w:t>
            </w:r>
            <w:r w:rsidR="00CE5C87">
              <w:rPr>
                <w:noProof/>
                <w:webHidden/>
              </w:rPr>
              <w:tab/>
            </w:r>
            <w:r w:rsidR="00CE5C87">
              <w:rPr>
                <w:noProof/>
                <w:webHidden/>
              </w:rPr>
              <w:fldChar w:fldCharType="begin"/>
            </w:r>
            <w:r w:rsidR="00CE5C87">
              <w:rPr>
                <w:noProof/>
                <w:webHidden/>
              </w:rPr>
              <w:instrText xml:space="preserve"> PAGEREF _Toc111040730 \h </w:instrText>
            </w:r>
            <w:r w:rsidR="00CE5C87">
              <w:rPr>
                <w:noProof/>
                <w:webHidden/>
              </w:rPr>
            </w:r>
            <w:r w:rsidR="00CE5C87">
              <w:rPr>
                <w:noProof/>
                <w:webHidden/>
              </w:rPr>
              <w:fldChar w:fldCharType="separate"/>
            </w:r>
            <w:r w:rsidR="00CE5C87">
              <w:rPr>
                <w:noProof/>
                <w:webHidden/>
              </w:rPr>
              <w:t>8</w:t>
            </w:r>
            <w:r w:rsidR="00CE5C87">
              <w:rPr>
                <w:noProof/>
                <w:webHidden/>
              </w:rPr>
              <w:fldChar w:fldCharType="end"/>
            </w:r>
          </w:hyperlink>
        </w:p>
        <w:p w:rsidR="00CE5C87" w:rsidRDefault="007A41B2" w14:paraId="51DC9882" w14:textId="24896A32">
          <w:pPr>
            <w:pStyle w:val="TOC2"/>
            <w:tabs>
              <w:tab w:val="right" w:pos="9010"/>
            </w:tabs>
            <w:rPr>
              <w:rFonts w:eastAsiaTheme="minorEastAsia" w:cstheme="minorBidi"/>
              <w:b w:val="0"/>
              <w:bCs w:val="0"/>
              <w:noProof/>
              <w:sz w:val="24"/>
              <w:szCs w:val="24"/>
              <w:lang w:val="en-ZA"/>
            </w:rPr>
          </w:pPr>
          <w:hyperlink w:history="1" w:anchor="_Toc111040731">
            <w:r w:rsidRPr="00CD6BAE" w:rsidR="00CE5C87">
              <w:rPr>
                <w:rStyle w:val="Hyperlink"/>
                <w:noProof/>
              </w:rPr>
              <w:t>3.1. Kenya</w:t>
            </w:r>
            <w:r w:rsidR="00CE5C87">
              <w:rPr>
                <w:noProof/>
                <w:webHidden/>
              </w:rPr>
              <w:tab/>
            </w:r>
            <w:r w:rsidR="00CE5C87">
              <w:rPr>
                <w:noProof/>
                <w:webHidden/>
              </w:rPr>
              <w:fldChar w:fldCharType="begin"/>
            </w:r>
            <w:r w:rsidR="00CE5C87">
              <w:rPr>
                <w:noProof/>
                <w:webHidden/>
              </w:rPr>
              <w:instrText xml:space="preserve"> PAGEREF _Toc111040731 \h </w:instrText>
            </w:r>
            <w:r w:rsidR="00CE5C87">
              <w:rPr>
                <w:noProof/>
                <w:webHidden/>
              </w:rPr>
            </w:r>
            <w:r w:rsidR="00CE5C87">
              <w:rPr>
                <w:noProof/>
                <w:webHidden/>
              </w:rPr>
              <w:fldChar w:fldCharType="separate"/>
            </w:r>
            <w:r w:rsidR="00CE5C87">
              <w:rPr>
                <w:noProof/>
                <w:webHidden/>
              </w:rPr>
              <w:t>9</w:t>
            </w:r>
            <w:r w:rsidR="00CE5C87">
              <w:rPr>
                <w:noProof/>
                <w:webHidden/>
              </w:rPr>
              <w:fldChar w:fldCharType="end"/>
            </w:r>
          </w:hyperlink>
        </w:p>
        <w:p w:rsidR="00CE5C87" w:rsidRDefault="007A41B2" w14:paraId="16D39922" w14:textId="66F64D91">
          <w:pPr>
            <w:pStyle w:val="TOC3"/>
            <w:tabs>
              <w:tab w:val="right" w:pos="9010"/>
            </w:tabs>
            <w:rPr>
              <w:rFonts w:eastAsiaTheme="minorEastAsia" w:cstheme="minorBidi"/>
              <w:noProof/>
              <w:sz w:val="24"/>
              <w:szCs w:val="24"/>
              <w:lang w:val="en-ZA"/>
            </w:rPr>
          </w:pPr>
          <w:hyperlink w:history="1" w:anchor="_Toc111040732">
            <w:r w:rsidRPr="00CD6BAE" w:rsidR="00CE5C87">
              <w:rPr>
                <w:rStyle w:val="Hyperlink"/>
                <w:noProof/>
              </w:rPr>
              <w:t>3.1.1. Country context and background</w:t>
            </w:r>
            <w:r w:rsidR="00CE5C87">
              <w:rPr>
                <w:noProof/>
                <w:webHidden/>
              </w:rPr>
              <w:tab/>
            </w:r>
            <w:r w:rsidR="00CE5C87">
              <w:rPr>
                <w:noProof/>
                <w:webHidden/>
              </w:rPr>
              <w:fldChar w:fldCharType="begin"/>
            </w:r>
            <w:r w:rsidR="00CE5C87">
              <w:rPr>
                <w:noProof/>
                <w:webHidden/>
              </w:rPr>
              <w:instrText xml:space="preserve"> PAGEREF _Toc111040732 \h </w:instrText>
            </w:r>
            <w:r w:rsidR="00CE5C87">
              <w:rPr>
                <w:noProof/>
                <w:webHidden/>
              </w:rPr>
            </w:r>
            <w:r w:rsidR="00CE5C87">
              <w:rPr>
                <w:noProof/>
                <w:webHidden/>
              </w:rPr>
              <w:fldChar w:fldCharType="separate"/>
            </w:r>
            <w:r w:rsidR="00CE5C87">
              <w:rPr>
                <w:noProof/>
                <w:webHidden/>
              </w:rPr>
              <w:t>9</w:t>
            </w:r>
            <w:r w:rsidR="00CE5C87">
              <w:rPr>
                <w:noProof/>
                <w:webHidden/>
              </w:rPr>
              <w:fldChar w:fldCharType="end"/>
            </w:r>
          </w:hyperlink>
        </w:p>
        <w:p w:rsidR="00CE5C87" w:rsidRDefault="007A41B2" w14:paraId="4EA66207" w14:textId="00686E98">
          <w:pPr>
            <w:pStyle w:val="TOC3"/>
            <w:tabs>
              <w:tab w:val="right" w:pos="9010"/>
            </w:tabs>
            <w:rPr>
              <w:rFonts w:eastAsiaTheme="minorEastAsia" w:cstheme="minorBidi"/>
              <w:noProof/>
              <w:sz w:val="24"/>
              <w:szCs w:val="24"/>
              <w:lang w:val="en-ZA"/>
            </w:rPr>
          </w:pPr>
          <w:hyperlink w:history="1" w:anchor="_Toc111040733">
            <w:r w:rsidRPr="00CD6BAE" w:rsidR="00CE5C87">
              <w:rPr>
                <w:rStyle w:val="Hyperlink"/>
                <w:noProof/>
              </w:rPr>
              <w:t>3.1.2. Actions planned for Living Labs in Kenya</w:t>
            </w:r>
            <w:r w:rsidR="00CE5C87">
              <w:rPr>
                <w:noProof/>
                <w:webHidden/>
              </w:rPr>
              <w:tab/>
            </w:r>
            <w:r w:rsidR="00CE5C87">
              <w:rPr>
                <w:noProof/>
                <w:webHidden/>
              </w:rPr>
              <w:fldChar w:fldCharType="begin"/>
            </w:r>
            <w:r w:rsidR="00CE5C87">
              <w:rPr>
                <w:noProof/>
                <w:webHidden/>
              </w:rPr>
              <w:instrText xml:space="preserve"> PAGEREF _Toc111040733 \h </w:instrText>
            </w:r>
            <w:r w:rsidR="00CE5C87">
              <w:rPr>
                <w:noProof/>
                <w:webHidden/>
              </w:rPr>
            </w:r>
            <w:r w:rsidR="00CE5C87">
              <w:rPr>
                <w:noProof/>
                <w:webHidden/>
              </w:rPr>
              <w:fldChar w:fldCharType="separate"/>
            </w:r>
            <w:r w:rsidR="00CE5C87">
              <w:rPr>
                <w:noProof/>
                <w:webHidden/>
              </w:rPr>
              <w:t>10</w:t>
            </w:r>
            <w:r w:rsidR="00CE5C87">
              <w:rPr>
                <w:noProof/>
                <w:webHidden/>
              </w:rPr>
              <w:fldChar w:fldCharType="end"/>
            </w:r>
          </w:hyperlink>
        </w:p>
        <w:p w:rsidR="00CE5C87" w:rsidRDefault="007A41B2" w14:paraId="600B749E" w14:textId="45A86D8A">
          <w:pPr>
            <w:pStyle w:val="TOC3"/>
            <w:tabs>
              <w:tab w:val="right" w:pos="9010"/>
            </w:tabs>
            <w:rPr>
              <w:rFonts w:eastAsiaTheme="minorEastAsia" w:cstheme="minorBidi"/>
              <w:noProof/>
              <w:sz w:val="24"/>
              <w:szCs w:val="24"/>
              <w:lang w:val="en-ZA"/>
            </w:rPr>
          </w:pPr>
          <w:hyperlink w:history="1" w:anchor="_Toc111040734">
            <w:r w:rsidRPr="00CD6BAE" w:rsidR="00CE5C87">
              <w:rPr>
                <w:rStyle w:val="Hyperlink"/>
                <w:noProof/>
              </w:rPr>
              <w:t>3.1.3. Present and future capacity on sustainable energy development</w:t>
            </w:r>
            <w:r w:rsidR="00CE5C87">
              <w:rPr>
                <w:noProof/>
                <w:webHidden/>
              </w:rPr>
              <w:tab/>
            </w:r>
            <w:r w:rsidR="00CE5C87">
              <w:rPr>
                <w:noProof/>
                <w:webHidden/>
              </w:rPr>
              <w:fldChar w:fldCharType="begin"/>
            </w:r>
            <w:r w:rsidR="00CE5C87">
              <w:rPr>
                <w:noProof/>
                <w:webHidden/>
              </w:rPr>
              <w:instrText xml:space="preserve"> PAGEREF _Toc111040734 \h </w:instrText>
            </w:r>
            <w:r w:rsidR="00CE5C87">
              <w:rPr>
                <w:noProof/>
                <w:webHidden/>
              </w:rPr>
            </w:r>
            <w:r w:rsidR="00CE5C87">
              <w:rPr>
                <w:noProof/>
                <w:webHidden/>
              </w:rPr>
              <w:fldChar w:fldCharType="separate"/>
            </w:r>
            <w:r w:rsidR="00CE5C87">
              <w:rPr>
                <w:noProof/>
                <w:webHidden/>
              </w:rPr>
              <w:t>11</w:t>
            </w:r>
            <w:r w:rsidR="00CE5C87">
              <w:rPr>
                <w:noProof/>
                <w:webHidden/>
              </w:rPr>
              <w:fldChar w:fldCharType="end"/>
            </w:r>
          </w:hyperlink>
        </w:p>
        <w:p w:rsidR="00CE5C87" w:rsidRDefault="007A41B2" w14:paraId="3285B594" w14:textId="7375C278">
          <w:pPr>
            <w:pStyle w:val="TOC4"/>
            <w:tabs>
              <w:tab w:val="right" w:pos="9010"/>
            </w:tabs>
            <w:rPr>
              <w:rFonts w:eastAsiaTheme="minorEastAsia" w:cstheme="minorBidi"/>
              <w:noProof/>
              <w:sz w:val="24"/>
              <w:szCs w:val="24"/>
              <w:lang w:val="en-ZA"/>
            </w:rPr>
          </w:pPr>
          <w:hyperlink w:history="1" w:anchor="_Toc111040735">
            <w:r w:rsidRPr="00CD6BAE" w:rsidR="00CE5C87">
              <w:rPr>
                <w:rStyle w:val="Hyperlink"/>
                <w:noProof/>
              </w:rPr>
              <w:t>3.1.3.1. Political and legal capacity</w:t>
            </w:r>
            <w:r w:rsidR="00CE5C87">
              <w:rPr>
                <w:noProof/>
                <w:webHidden/>
              </w:rPr>
              <w:tab/>
            </w:r>
            <w:r w:rsidR="00CE5C87">
              <w:rPr>
                <w:noProof/>
                <w:webHidden/>
              </w:rPr>
              <w:fldChar w:fldCharType="begin"/>
            </w:r>
            <w:r w:rsidR="00CE5C87">
              <w:rPr>
                <w:noProof/>
                <w:webHidden/>
              </w:rPr>
              <w:instrText xml:space="preserve"> PAGEREF _Toc111040735 \h </w:instrText>
            </w:r>
            <w:r w:rsidR="00CE5C87">
              <w:rPr>
                <w:noProof/>
                <w:webHidden/>
              </w:rPr>
            </w:r>
            <w:r w:rsidR="00CE5C87">
              <w:rPr>
                <w:noProof/>
                <w:webHidden/>
              </w:rPr>
              <w:fldChar w:fldCharType="separate"/>
            </w:r>
            <w:r w:rsidR="00CE5C87">
              <w:rPr>
                <w:noProof/>
                <w:webHidden/>
              </w:rPr>
              <w:t>12</w:t>
            </w:r>
            <w:r w:rsidR="00CE5C87">
              <w:rPr>
                <w:noProof/>
                <w:webHidden/>
              </w:rPr>
              <w:fldChar w:fldCharType="end"/>
            </w:r>
          </w:hyperlink>
        </w:p>
        <w:p w:rsidR="00CE5C87" w:rsidRDefault="007A41B2" w14:paraId="4E93C2FC" w14:textId="7F43F564">
          <w:pPr>
            <w:pStyle w:val="TOC4"/>
            <w:tabs>
              <w:tab w:val="right" w:pos="9010"/>
            </w:tabs>
            <w:rPr>
              <w:rFonts w:eastAsiaTheme="minorEastAsia" w:cstheme="minorBidi"/>
              <w:noProof/>
              <w:sz w:val="24"/>
              <w:szCs w:val="24"/>
              <w:lang w:val="en-ZA"/>
            </w:rPr>
          </w:pPr>
          <w:hyperlink w:history="1" w:anchor="_Toc111040736">
            <w:r w:rsidRPr="00CD6BAE" w:rsidR="00CE5C87">
              <w:rPr>
                <w:rStyle w:val="Hyperlink"/>
                <w:noProof/>
              </w:rPr>
              <w:t>3.1.3.2. Economic and social capacity</w:t>
            </w:r>
            <w:r w:rsidR="00CE5C87">
              <w:rPr>
                <w:noProof/>
                <w:webHidden/>
              </w:rPr>
              <w:tab/>
            </w:r>
            <w:r w:rsidR="00CE5C87">
              <w:rPr>
                <w:noProof/>
                <w:webHidden/>
              </w:rPr>
              <w:fldChar w:fldCharType="begin"/>
            </w:r>
            <w:r w:rsidR="00CE5C87">
              <w:rPr>
                <w:noProof/>
                <w:webHidden/>
              </w:rPr>
              <w:instrText xml:space="preserve"> PAGEREF _Toc111040736 \h </w:instrText>
            </w:r>
            <w:r w:rsidR="00CE5C87">
              <w:rPr>
                <w:noProof/>
                <w:webHidden/>
              </w:rPr>
            </w:r>
            <w:r w:rsidR="00CE5C87">
              <w:rPr>
                <w:noProof/>
                <w:webHidden/>
              </w:rPr>
              <w:fldChar w:fldCharType="separate"/>
            </w:r>
            <w:r w:rsidR="00CE5C87">
              <w:rPr>
                <w:noProof/>
                <w:webHidden/>
              </w:rPr>
              <w:t>20</w:t>
            </w:r>
            <w:r w:rsidR="00CE5C87">
              <w:rPr>
                <w:noProof/>
                <w:webHidden/>
              </w:rPr>
              <w:fldChar w:fldCharType="end"/>
            </w:r>
          </w:hyperlink>
        </w:p>
        <w:p w:rsidR="00CE5C87" w:rsidRDefault="007A41B2" w14:paraId="15AC1DAF" w14:textId="00AB230D">
          <w:pPr>
            <w:pStyle w:val="TOC3"/>
            <w:tabs>
              <w:tab w:val="right" w:pos="9010"/>
            </w:tabs>
            <w:rPr>
              <w:rFonts w:eastAsiaTheme="minorEastAsia" w:cstheme="minorBidi"/>
              <w:noProof/>
              <w:sz w:val="24"/>
              <w:szCs w:val="24"/>
              <w:lang w:val="en-ZA"/>
            </w:rPr>
          </w:pPr>
          <w:hyperlink w:history="1" w:anchor="_Toc111040737">
            <w:r w:rsidRPr="00CD6BAE" w:rsidR="00CE5C87">
              <w:rPr>
                <w:rStyle w:val="Hyperlink"/>
                <w:noProof/>
              </w:rPr>
              <w:t>3.1.4. Gaps between present capacity and future desired skills</w:t>
            </w:r>
            <w:r w:rsidR="00CE5C87">
              <w:rPr>
                <w:noProof/>
                <w:webHidden/>
              </w:rPr>
              <w:tab/>
            </w:r>
            <w:r w:rsidR="00CE5C87">
              <w:rPr>
                <w:noProof/>
                <w:webHidden/>
              </w:rPr>
              <w:fldChar w:fldCharType="begin"/>
            </w:r>
            <w:r w:rsidR="00CE5C87">
              <w:rPr>
                <w:noProof/>
                <w:webHidden/>
              </w:rPr>
              <w:instrText xml:space="preserve"> PAGEREF _Toc111040737 \h </w:instrText>
            </w:r>
            <w:r w:rsidR="00CE5C87">
              <w:rPr>
                <w:noProof/>
                <w:webHidden/>
              </w:rPr>
            </w:r>
            <w:r w:rsidR="00CE5C87">
              <w:rPr>
                <w:noProof/>
                <w:webHidden/>
              </w:rPr>
              <w:fldChar w:fldCharType="separate"/>
            </w:r>
            <w:r w:rsidR="00CE5C87">
              <w:rPr>
                <w:noProof/>
                <w:webHidden/>
              </w:rPr>
              <w:t>20</w:t>
            </w:r>
            <w:r w:rsidR="00CE5C87">
              <w:rPr>
                <w:noProof/>
                <w:webHidden/>
              </w:rPr>
              <w:fldChar w:fldCharType="end"/>
            </w:r>
          </w:hyperlink>
        </w:p>
        <w:p w:rsidR="00CE5C87" w:rsidRDefault="007A41B2" w14:paraId="06FB77C7" w14:textId="424133AE">
          <w:pPr>
            <w:pStyle w:val="TOC4"/>
            <w:tabs>
              <w:tab w:val="right" w:pos="9010"/>
            </w:tabs>
            <w:rPr>
              <w:rFonts w:eastAsiaTheme="minorEastAsia" w:cstheme="minorBidi"/>
              <w:noProof/>
              <w:sz w:val="24"/>
              <w:szCs w:val="24"/>
              <w:lang w:val="en-ZA"/>
            </w:rPr>
          </w:pPr>
          <w:hyperlink w:history="1" w:anchor="_Toc111040738">
            <w:r w:rsidRPr="00CD6BAE" w:rsidR="00CE5C87">
              <w:rPr>
                <w:rStyle w:val="Hyperlink"/>
                <w:noProof/>
              </w:rPr>
              <w:t>3.1.4.1. Political and legal capacity gaps</w:t>
            </w:r>
            <w:r w:rsidR="00CE5C87">
              <w:rPr>
                <w:noProof/>
                <w:webHidden/>
              </w:rPr>
              <w:tab/>
            </w:r>
            <w:r w:rsidR="00CE5C87">
              <w:rPr>
                <w:noProof/>
                <w:webHidden/>
              </w:rPr>
              <w:fldChar w:fldCharType="begin"/>
            </w:r>
            <w:r w:rsidR="00CE5C87">
              <w:rPr>
                <w:noProof/>
                <w:webHidden/>
              </w:rPr>
              <w:instrText xml:space="preserve"> PAGEREF _Toc111040738 \h </w:instrText>
            </w:r>
            <w:r w:rsidR="00CE5C87">
              <w:rPr>
                <w:noProof/>
                <w:webHidden/>
              </w:rPr>
            </w:r>
            <w:r w:rsidR="00CE5C87">
              <w:rPr>
                <w:noProof/>
                <w:webHidden/>
              </w:rPr>
              <w:fldChar w:fldCharType="separate"/>
            </w:r>
            <w:r w:rsidR="00CE5C87">
              <w:rPr>
                <w:noProof/>
                <w:webHidden/>
              </w:rPr>
              <w:t>20</w:t>
            </w:r>
            <w:r w:rsidR="00CE5C87">
              <w:rPr>
                <w:noProof/>
                <w:webHidden/>
              </w:rPr>
              <w:fldChar w:fldCharType="end"/>
            </w:r>
          </w:hyperlink>
        </w:p>
        <w:p w:rsidR="00CE5C87" w:rsidRDefault="007A41B2" w14:paraId="782EBF6B" w14:textId="683771F5">
          <w:pPr>
            <w:pStyle w:val="TOC4"/>
            <w:tabs>
              <w:tab w:val="right" w:pos="9010"/>
            </w:tabs>
            <w:rPr>
              <w:rFonts w:eastAsiaTheme="minorEastAsia" w:cstheme="minorBidi"/>
              <w:noProof/>
              <w:sz w:val="24"/>
              <w:szCs w:val="24"/>
              <w:lang w:val="en-ZA"/>
            </w:rPr>
          </w:pPr>
          <w:hyperlink w:history="1" w:anchor="_Toc111040739">
            <w:r w:rsidRPr="00CD6BAE" w:rsidR="00CE5C87">
              <w:rPr>
                <w:rStyle w:val="Hyperlink"/>
                <w:noProof/>
              </w:rPr>
              <w:t>3.1.4.2. Economic and social capacity gaps</w:t>
            </w:r>
            <w:r w:rsidR="00CE5C87">
              <w:rPr>
                <w:noProof/>
                <w:webHidden/>
              </w:rPr>
              <w:tab/>
            </w:r>
            <w:r w:rsidR="00CE5C87">
              <w:rPr>
                <w:noProof/>
                <w:webHidden/>
              </w:rPr>
              <w:fldChar w:fldCharType="begin"/>
            </w:r>
            <w:r w:rsidR="00CE5C87">
              <w:rPr>
                <w:noProof/>
                <w:webHidden/>
              </w:rPr>
              <w:instrText xml:space="preserve"> PAGEREF _Toc111040739 \h </w:instrText>
            </w:r>
            <w:r w:rsidR="00CE5C87">
              <w:rPr>
                <w:noProof/>
                <w:webHidden/>
              </w:rPr>
            </w:r>
            <w:r w:rsidR="00CE5C87">
              <w:rPr>
                <w:noProof/>
                <w:webHidden/>
              </w:rPr>
              <w:fldChar w:fldCharType="separate"/>
            </w:r>
            <w:r w:rsidR="00CE5C87">
              <w:rPr>
                <w:noProof/>
                <w:webHidden/>
              </w:rPr>
              <w:t>21</w:t>
            </w:r>
            <w:r w:rsidR="00CE5C87">
              <w:rPr>
                <w:noProof/>
                <w:webHidden/>
              </w:rPr>
              <w:fldChar w:fldCharType="end"/>
            </w:r>
          </w:hyperlink>
        </w:p>
        <w:p w:rsidR="00CE5C87" w:rsidRDefault="007A41B2" w14:paraId="34725991" w14:textId="6F84BC10">
          <w:pPr>
            <w:pStyle w:val="TOC3"/>
            <w:tabs>
              <w:tab w:val="right" w:pos="9010"/>
            </w:tabs>
            <w:rPr>
              <w:rFonts w:eastAsiaTheme="minorEastAsia" w:cstheme="minorBidi"/>
              <w:noProof/>
              <w:sz w:val="24"/>
              <w:szCs w:val="24"/>
              <w:lang w:val="en-ZA"/>
            </w:rPr>
          </w:pPr>
          <w:hyperlink w:history="1" w:anchor="_Toc111040740">
            <w:r w:rsidRPr="00CD6BAE" w:rsidR="00CE5C87">
              <w:rPr>
                <w:rStyle w:val="Hyperlink"/>
                <w:noProof/>
              </w:rPr>
              <w:t>3.1.5. Tools to fill capacity gaps</w:t>
            </w:r>
            <w:r w:rsidR="00CE5C87">
              <w:rPr>
                <w:noProof/>
                <w:webHidden/>
              </w:rPr>
              <w:tab/>
            </w:r>
            <w:r w:rsidR="00CE5C87">
              <w:rPr>
                <w:noProof/>
                <w:webHidden/>
              </w:rPr>
              <w:fldChar w:fldCharType="begin"/>
            </w:r>
            <w:r w:rsidR="00CE5C87">
              <w:rPr>
                <w:noProof/>
                <w:webHidden/>
              </w:rPr>
              <w:instrText xml:space="preserve"> PAGEREF _Toc111040740 \h </w:instrText>
            </w:r>
            <w:r w:rsidR="00CE5C87">
              <w:rPr>
                <w:noProof/>
                <w:webHidden/>
              </w:rPr>
            </w:r>
            <w:r w:rsidR="00CE5C87">
              <w:rPr>
                <w:noProof/>
                <w:webHidden/>
              </w:rPr>
              <w:fldChar w:fldCharType="separate"/>
            </w:r>
            <w:r w:rsidR="00CE5C87">
              <w:rPr>
                <w:noProof/>
                <w:webHidden/>
              </w:rPr>
              <w:t>21</w:t>
            </w:r>
            <w:r w:rsidR="00CE5C87">
              <w:rPr>
                <w:noProof/>
                <w:webHidden/>
              </w:rPr>
              <w:fldChar w:fldCharType="end"/>
            </w:r>
          </w:hyperlink>
        </w:p>
        <w:p w:rsidR="00CE5C87" w:rsidRDefault="007A41B2" w14:paraId="21E2E685" w14:textId="0E5E2DF7">
          <w:pPr>
            <w:pStyle w:val="TOC3"/>
            <w:tabs>
              <w:tab w:val="right" w:pos="9010"/>
            </w:tabs>
            <w:rPr>
              <w:rFonts w:eastAsiaTheme="minorEastAsia" w:cstheme="minorBidi"/>
              <w:noProof/>
              <w:sz w:val="24"/>
              <w:szCs w:val="24"/>
              <w:lang w:val="en-ZA"/>
            </w:rPr>
          </w:pPr>
          <w:hyperlink w:history="1" w:anchor="_Toc111040741">
            <w:r w:rsidRPr="00CD6BAE" w:rsidR="00CE5C87">
              <w:rPr>
                <w:rStyle w:val="Hyperlink"/>
                <w:noProof/>
              </w:rPr>
              <w:t>3.1.6. Summary of results</w:t>
            </w:r>
            <w:r w:rsidR="00CE5C87">
              <w:rPr>
                <w:noProof/>
                <w:webHidden/>
              </w:rPr>
              <w:tab/>
            </w:r>
            <w:r w:rsidR="00CE5C87">
              <w:rPr>
                <w:noProof/>
                <w:webHidden/>
              </w:rPr>
              <w:fldChar w:fldCharType="begin"/>
            </w:r>
            <w:r w:rsidR="00CE5C87">
              <w:rPr>
                <w:noProof/>
                <w:webHidden/>
              </w:rPr>
              <w:instrText xml:space="preserve"> PAGEREF _Toc111040741 \h </w:instrText>
            </w:r>
            <w:r w:rsidR="00CE5C87">
              <w:rPr>
                <w:noProof/>
                <w:webHidden/>
              </w:rPr>
            </w:r>
            <w:r w:rsidR="00CE5C87">
              <w:rPr>
                <w:noProof/>
                <w:webHidden/>
              </w:rPr>
              <w:fldChar w:fldCharType="separate"/>
            </w:r>
            <w:r w:rsidR="00CE5C87">
              <w:rPr>
                <w:noProof/>
                <w:webHidden/>
              </w:rPr>
              <w:t>22</w:t>
            </w:r>
            <w:r w:rsidR="00CE5C87">
              <w:rPr>
                <w:noProof/>
                <w:webHidden/>
              </w:rPr>
              <w:fldChar w:fldCharType="end"/>
            </w:r>
          </w:hyperlink>
        </w:p>
        <w:p w:rsidR="00CE5C87" w:rsidRDefault="007A41B2" w14:paraId="18B243CD" w14:textId="673E8BDA">
          <w:pPr>
            <w:pStyle w:val="TOC2"/>
            <w:tabs>
              <w:tab w:val="right" w:pos="9010"/>
            </w:tabs>
            <w:rPr>
              <w:rFonts w:eastAsiaTheme="minorEastAsia" w:cstheme="minorBidi"/>
              <w:b w:val="0"/>
              <w:bCs w:val="0"/>
              <w:noProof/>
              <w:sz w:val="24"/>
              <w:szCs w:val="24"/>
              <w:lang w:val="en-ZA"/>
            </w:rPr>
          </w:pPr>
          <w:hyperlink w:history="1" w:anchor="_Toc111040742">
            <w:r w:rsidRPr="00CD6BAE" w:rsidR="00CE5C87">
              <w:rPr>
                <w:rStyle w:val="Hyperlink"/>
                <w:noProof/>
              </w:rPr>
              <w:t>3.2. Malawi</w:t>
            </w:r>
            <w:r w:rsidR="00CE5C87">
              <w:rPr>
                <w:noProof/>
                <w:webHidden/>
              </w:rPr>
              <w:tab/>
            </w:r>
            <w:r w:rsidR="00CE5C87">
              <w:rPr>
                <w:noProof/>
                <w:webHidden/>
              </w:rPr>
              <w:fldChar w:fldCharType="begin"/>
            </w:r>
            <w:r w:rsidR="00CE5C87">
              <w:rPr>
                <w:noProof/>
                <w:webHidden/>
              </w:rPr>
              <w:instrText xml:space="preserve"> PAGEREF _Toc111040742 \h </w:instrText>
            </w:r>
            <w:r w:rsidR="00CE5C87">
              <w:rPr>
                <w:noProof/>
                <w:webHidden/>
              </w:rPr>
            </w:r>
            <w:r w:rsidR="00CE5C87">
              <w:rPr>
                <w:noProof/>
                <w:webHidden/>
              </w:rPr>
              <w:fldChar w:fldCharType="separate"/>
            </w:r>
            <w:r w:rsidR="00CE5C87">
              <w:rPr>
                <w:noProof/>
                <w:webHidden/>
              </w:rPr>
              <w:t>26</w:t>
            </w:r>
            <w:r w:rsidR="00CE5C87">
              <w:rPr>
                <w:noProof/>
                <w:webHidden/>
              </w:rPr>
              <w:fldChar w:fldCharType="end"/>
            </w:r>
          </w:hyperlink>
        </w:p>
        <w:p w:rsidR="00CE5C87" w:rsidRDefault="007A41B2" w14:paraId="09DFCDE4" w14:textId="6EAFACAF">
          <w:pPr>
            <w:pStyle w:val="TOC3"/>
            <w:tabs>
              <w:tab w:val="right" w:pos="9010"/>
            </w:tabs>
            <w:rPr>
              <w:rFonts w:eastAsiaTheme="minorEastAsia" w:cstheme="minorBidi"/>
              <w:noProof/>
              <w:sz w:val="24"/>
              <w:szCs w:val="24"/>
              <w:lang w:val="en-ZA"/>
            </w:rPr>
          </w:pPr>
          <w:hyperlink w:history="1" w:anchor="_Toc111040743">
            <w:r w:rsidRPr="00CD6BAE" w:rsidR="00CE5C87">
              <w:rPr>
                <w:rStyle w:val="Hyperlink"/>
                <w:noProof/>
              </w:rPr>
              <w:t>3.2.1. Country context and background</w:t>
            </w:r>
            <w:r w:rsidR="00CE5C87">
              <w:rPr>
                <w:noProof/>
                <w:webHidden/>
              </w:rPr>
              <w:tab/>
            </w:r>
            <w:r w:rsidR="00CE5C87">
              <w:rPr>
                <w:noProof/>
                <w:webHidden/>
              </w:rPr>
              <w:fldChar w:fldCharType="begin"/>
            </w:r>
            <w:r w:rsidR="00CE5C87">
              <w:rPr>
                <w:noProof/>
                <w:webHidden/>
              </w:rPr>
              <w:instrText xml:space="preserve"> PAGEREF _Toc111040743 \h </w:instrText>
            </w:r>
            <w:r w:rsidR="00CE5C87">
              <w:rPr>
                <w:noProof/>
                <w:webHidden/>
              </w:rPr>
            </w:r>
            <w:r w:rsidR="00CE5C87">
              <w:rPr>
                <w:noProof/>
                <w:webHidden/>
              </w:rPr>
              <w:fldChar w:fldCharType="separate"/>
            </w:r>
            <w:r w:rsidR="00CE5C87">
              <w:rPr>
                <w:noProof/>
                <w:webHidden/>
              </w:rPr>
              <w:t>26</w:t>
            </w:r>
            <w:r w:rsidR="00CE5C87">
              <w:rPr>
                <w:noProof/>
                <w:webHidden/>
              </w:rPr>
              <w:fldChar w:fldCharType="end"/>
            </w:r>
          </w:hyperlink>
        </w:p>
        <w:p w:rsidR="00CE5C87" w:rsidRDefault="007A41B2" w14:paraId="69EA6311" w14:textId="6EADFEEF">
          <w:pPr>
            <w:pStyle w:val="TOC3"/>
            <w:tabs>
              <w:tab w:val="right" w:pos="9010"/>
            </w:tabs>
            <w:rPr>
              <w:rFonts w:eastAsiaTheme="minorEastAsia" w:cstheme="minorBidi"/>
              <w:noProof/>
              <w:sz w:val="24"/>
              <w:szCs w:val="24"/>
              <w:lang w:val="en-ZA"/>
            </w:rPr>
          </w:pPr>
          <w:hyperlink w:history="1" w:anchor="_Toc111040744">
            <w:r w:rsidRPr="00CD6BAE" w:rsidR="00CE5C87">
              <w:rPr>
                <w:rStyle w:val="Hyperlink"/>
                <w:noProof/>
              </w:rPr>
              <w:t>3.2.2. Actions planned for Living Lab in Malawi</w:t>
            </w:r>
            <w:r w:rsidR="00CE5C87">
              <w:rPr>
                <w:noProof/>
                <w:webHidden/>
              </w:rPr>
              <w:tab/>
            </w:r>
            <w:r w:rsidR="00CE5C87">
              <w:rPr>
                <w:noProof/>
                <w:webHidden/>
              </w:rPr>
              <w:fldChar w:fldCharType="begin"/>
            </w:r>
            <w:r w:rsidR="00CE5C87">
              <w:rPr>
                <w:noProof/>
                <w:webHidden/>
              </w:rPr>
              <w:instrText xml:space="preserve"> PAGEREF _Toc111040744 \h </w:instrText>
            </w:r>
            <w:r w:rsidR="00CE5C87">
              <w:rPr>
                <w:noProof/>
                <w:webHidden/>
              </w:rPr>
            </w:r>
            <w:r w:rsidR="00CE5C87">
              <w:rPr>
                <w:noProof/>
                <w:webHidden/>
              </w:rPr>
              <w:fldChar w:fldCharType="separate"/>
            </w:r>
            <w:r w:rsidR="00CE5C87">
              <w:rPr>
                <w:noProof/>
                <w:webHidden/>
              </w:rPr>
              <w:t>26</w:t>
            </w:r>
            <w:r w:rsidR="00CE5C87">
              <w:rPr>
                <w:noProof/>
                <w:webHidden/>
              </w:rPr>
              <w:fldChar w:fldCharType="end"/>
            </w:r>
          </w:hyperlink>
        </w:p>
        <w:p w:rsidR="00CE5C87" w:rsidRDefault="007A41B2" w14:paraId="5FE768B4" w14:textId="0E0DDF25">
          <w:pPr>
            <w:pStyle w:val="TOC3"/>
            <w:tabs>
              <w:tab w:val="right" w:pos="9010"/>
            </w:tabs>
            <w:rPr>
              <w:rFonts w:eastAsiaTheme="minorEastAsia" w:cstheme="minorBidi"/>
              <w:noProof/>
              <w:sz w:val="24"/>
              <w:szCs w:val="24"/>
              <w:lang w:val="en-ZA"/>
            </w:rPr>
          </w:pPr>
          <w:hyperlink w:history="1" w:anchor="_Toc111040745">
            <w:r w:rsidRPr="00CD6BAE" w:rsidR="00CE5C87">
              <w:rPr>
                <w:rStyle w:val="Hyperlink"/>
                <w:noProof/>
              </w:rPr>
              <w:t>3.2.3. Present and future capacity on Sustainable Energy Development</w:t>
            </w:r>
            <w:r w:rsidR="00CE5C87">
              <w:rPr>
                <w:noProof/>
                <w:webHidden/>
              </w:rPr>
              <w:tab/>
            </w:r>
            <w:r w:rsidR="00CE5C87">
              <w:rPr>
                <w:noProof/>
                <w:webHidden/>
              </w:rPr>
              <w:fldChar w:fldCharType="begin"/>
            </w:r>
            <w:r w:rsidR="00CE5C87">
              <w:rPr>
                <w:noProof/>
                <w:webHidden/>
              </w:rPr>
              <w:instrText xml:space="preserve"> PAGEREF _Toc111040745 \h </w:instrText>
            </w:r>
            <w:r w:rsidR="00CE5C87">
              <w:rPr>
                <w:noProof/>
                <w:webHidden/>
              </w:rPr>
            </w:r>
            <w:r w:rsidR="00CE5C87">
              <w:rPr>
                <w:noProof/>
                <w:webHidden/>
              </w:rPr>
              <w:fldChar w:fldCharType="separate"/>
            </w:r>
            <w:r w:rsidR="00CE5C87">
              <w:rPr>
                <w:noProof/>
                <w:webHidden/>
              </w:rPr>
              <w:t>27</w:t>
            </w:r>
            <w:r w:rsidR="00CE5C87">
              <w:rPr>
                <w:noProof/>
                <w:webHidden/>
              </w:rPr>
              <w:fldChar w:fldCharType="end"/>
            </w:r>
          </w:hyperlink>
        </w:p>
        <w:p w:rsidR="00CE5C87" w:rsidRDefault="007A41B2" w14:paraId="4BA89FF3" w14:textId="27026EFE">
          <w:pPr>
            <w:pStyle w:val="TOC4"/>
            <w:tabs>
              <w:tab w:val="right" w:pos="9010"/>
            </w:tabs>
            <w:rPr>
              <w:rFonts w:eastAsiaTheme="minorEastAsia" w:cstheme="minorBidi"/>
              <w:noProof/>
              <w:sz w:val="24"/>
              <w:szCs w:val="24"/>
              <w:lang w:val="en-ZA"/>
            </w:rPr>
          </w:pPr>
          <w:hyperlink w:history="1" w:anchor="_Toc111040746">
            <w:r w:rsidRPr="00CD6BAE" w:rsidR="00CE5C87">
              <w:rPr>
                <w:rStyle w:val="Hyperlink"/>
                <w:noProof/>
              </w:rPr>
              <w:t>3.2.3.1. Political and legal capacity</w:t>
            </w:r>
            <w:r w:rsidR="00CE5C87">
              <w:rPr>
                <w:noProof/>
                <w:webHidden/>
              </w:rPr>
              <w:tab/>
            </w:r>
            <w:r w:rsidR="00CE5C87">
              <w:rPr>
                <w:noProof/>
                <w:webHidden/>
              </w:rPr>
              <w:fldChar w:fldCharType="begin"/>
            </w:r>
            <w:r w:rsidR="00CE5C87">
              <w:rPr>
                <w:noProof/>
                <w:webHidden/>
              </w:rPr>
              <w:instrText xml:space="preserve"> PAGEREF _Toc111040746 \h </w:instrText>
            </w:r>
            <w:r w:rsidR="00CE5C87">
              <w:rPr>
                <w:noProof/>
                <w:webHidden/>
              </w:rPr>
            </w:r>
            <w:r w:rsidR="00CE5C87">
              <w:rPr>
                <w:noProof/>
                <w:webHidden/>
              </w:rPr>
              <w:fldChar w:fldCharType="separate"/>
            </w:r>
            <w:r w:rsidR="00CE5C87">
              <w:rPr>
                <w:noProof/>
                <w:webHidden/>
              </w:rPr>
              <w:t>27</w:t>
            </w:r>
            <w:r w:rsidR="00CE5C87">
              <w:rPr>
                <w:noProof/>
                <w:webHidden/>
              </w:rPr>
              <w:fldChar w:fldCharType="end"/>
            </w:r>
          </w:hyperlink>
        </w:p>
        <w:p w:rsidR="00CE5C87" w:rsidRDefault="007A41B2" w14:paraId="1F0D0FF6" w14:textId="6F287241">
          <w:pPr>
            <w:pStyle w:val="TOC4"/>
            <w:tabs>
              <w:tab w:val="right" w:pos="9010"/>
            </w:tabs>
            <w:rPr>
              <w:rFonts w:eastAsiaTheme="minorEastAsia" w:cstheme="minorBidi"/>
              <w:noProof/>
              <w:sz w:val="24"/>
              <w:szCs w:val="24"/>
              <w:lang w:val="en-ZA"/>
            </w:rPr>
          </w:pPr>
          <w:hyperlink w:history="1" w:anchor="_Toc111040747">
            <w:r w:rsidRPr="00CD6BAE" w:rsidR="00CE5C87">
              <w:rPr>
                <w:rStyle w:val="Hyperlink"/>
                <w:noProof/>
              </w:rPr>
              <w:t>3.2.3.2 Economic and social capacity</w:t>
            </w:r>
            <w:r w:rsidR="00CE5C87">
              <w:rPr>
                <w:noProof/>
                <w:webHidden/>
              </w:rPr>
              <w:tab/>
            </w:r>
            <w:r w:rsidR="00CE5C87">
              <w:rPr>
                <w:noProof/>
                <w:webHidden/>
              </w:rPr>
              <w:fldChar w:fldCharType="begin"/>
            </w:r>
            <w:r w:rsidR="00CE5C87">
              <w:rPr>
                <w:noProof/>
                <w:webHidden/>
              </w:rPr>
              <w:instrText xml:space="preserve"> PAGEREF _Toc111040747 \h </w:instrText>
            </w:r>
            <w:r w:rsidR="00CE5C87">
              <w:rPr>
                <w:noProof/>
                <w:webHidden/>
              </w:rPr>
            </w:r>
            <w:r w:rsidR="00CE5C87">
              <w:rPr>
                <w:noProof/>
                <w:webHidden/>
              </w:rPr>
              <w:fldChar w:fldCharType="separate"/>
            </w:r>
            <w:r w:rsidR="00CE5C87">
              <w:rPr>
                <w:noProof/>
                <w:webHidden/>
              </w:rPr>
              <w:t>29</w:t>
            </w:r>
            <w:r w:rsidR="00CE5C87">
              <w:rPr>
                <w:noProof/>
                <w:webHidden/>
              </w:rPr>
              <w:fldChar w:fldCharType="end"/>
            </w:r>
          </w:hyperlink>
        </w:p>
        <w:p w:rsidR="00CE5C87" w:rsidRDefault="007A41B2" w14:paraId="532A0C4F" w14:textId="5065ADA2">
          <w:pPr>
            <w:pStyle w:val="TOC3"/>
            <w:tabs>
              <w:tab w:val="right" w:pos="9010"/>
            </w:tabs>
            <w:rPr>
              <w:rFonts w:eastAsiaTheme="minorEastAsia" w:cstheme="minorBidi"/>
              <w:noProof/>
              <w:sz w:val="24"/>
              <w:szCs w:val="24"/>
              <w:lang w:val="en-ZA"/>
            </w:rPr>
          </w:pPr>
          <w:hyperlink w:history="1" w:anchor="_Toc111040748">
            <w:r w:rsidRPr="00CD6BAE" w:rsidR="00CE5C87">
              <w:rPr>
                <w:rStyle w:val="Hyperlink"/>
                <w:noProof/>
              </w:rPr>
              <w:t>3.2.4. Gaps between present capacity and future desired skills</w:t>
            </w:r>
            <w:r w:rsidR="00CE5C87">
              <w:rPr>
                <w:noProof/>
                <w:webHidden/>
              </w:rPr>
              <w:tab/>
            </w:r>
            <w:r w:rsidR="00CE5C87">
              <w:rPr>
                <w:noProof/>
                <w:webHidden/>
              </w:rPr>
              <w:fldChar w:fldCharType="begin"/>
            </w:r>
            <w:r w:rsidR="00CE5C87">
              <w:rPr>
                <w:noProof/>
                <w:webHidden/>
              </w:rPr>
              <w:instrText xml:space="preserve"> PAGEREF _Toc111040748 \h </w:instrText>
            </w:r>
            <w:r w:rsidR="00CE5C87">
              <w:rPr>
                <w:noProof/>
                <w:webHidden/>
              </w:rPr>
            </w:r>
            <w:r w:rsidR="00CE5C87">
              <w:rPr>
                <w:noProof/>
                <w:webHidden/>
              </w:rPr>
              <w:fldChar w:fldCharType="separate"/>
            </w:r>
            <w:r w:rsidR="00CE5C87">
              <w:rPr>
                <w:noProof/>
                <w:webHidden/>
              </w:rPr>
              <w:t>29</w:t>
            </w:r>
            <w:r w:rsidR="00CE5C87">
              <w:rPr>
                <w:noProof/>
                <w:webHidden/>
              </w:rPr>
              <w:fldChar w:fldCharType="end"/>
            </w:r>
          </w:hyperlink>
        </w:p>
        <w:p w:rsidR="00CE5C87" w:rsidRDefault="007A41B2" w14:paraId="0F271888" w14:textId="5D083B4C">
          <w:pPr>
            <w:pStyle w:val="TOC4"/>
            <w:tabs>
              <w:tab w:val="right" w:pos="9010"/>
            </w:tabs>
            <w:rPr>
              <w:rFonts w:eastAsiaTheme="minorEastAsia" w:cstheme="minorBidi"/>
              <w:noProof/>
              <w:sz w:val="24"/>
              <w:szCs w:val="24"/>
              <w:lang w:val="en-ZA"/>
            </w:rPr>
          </w:pPr>
          <w:hyperlink w:history="1" w:anchor="_Toc111040749">
            <w:r w:rsidRPr="00CD6BAE" w:rsidR="00CE5C87">
              <w:rPr>
                <w:rStyle w:val="Hyperlink"/>
                <w:noProof/>
              </w:rPr>
              <w:t>3.2.4.1. Political and legal capacity gaps</w:t>
            </w:r>
            <w:r w:rsidR="00CE5C87">
              <w:rPr>
                <w:noProof/>
                <w:webHidden/>
              </w:rPr>
              <w:tab/>
            </w:r>
            <w:r w:rsidR="00CE5C87">
              <w:rPr>
                <w:noProof/>
                <w:webHidden/>
              </w:rPr>
              <w:fldChar w:fldCharType="begin"/>
            </w:r>
            <w:r w:rsidR="00CE5C87">
              <w:rPr>
                <w:noProof/>
                <w:webHidden/>
              </w:rPr>
              <w:instrText xml:space="preserve"> PAGEREF _Toc111040749 \h </w:instrText>
            </w:r>
            <w:r w:rsidR="00CE5C87">
              <w:rPr>
                <w:noProof/>
                <w:webHidden/>
              </w:rPr>
            </w:r>
            <w:r w:rsidR="00CE5C87">
              <w:rPr>
                <w:noProof/>
                <w:webHidden/>
              </w:rPr>
              <w:fldChar w:fldCharType="separate"/>
            </w:r>
            <w:r w:rsidR="00CE5C87">
              <w:rPr>
                <w:noProof/>
                <w:webHidden/>
              </w:rPr>
              <w:t>29</w:t>
            </w:r>
            <w:r w:rsidR="00CE5C87">
              <w:rPr>
                <w:noProof/>
                <w:webHidden/>
              </w:rPr>
              <w:fldChar w:fldCharType="end"/>
            </w:r>
          </w:hyperlink>
        </w:p>
        <w:p w:rsidR="00CE5C87" w:rsidRDefault="007A41B2" w14:paraId="69E4C71C" w14:textId="06019C23">
          <w:pPr>
            <w:pStyle w:val="TOC4"/>
            <w:tabs>
              <w:tab w:val="right" w:pos="9010"/>
            </w:tabs>
            <w:rPr>
              <w:rFonts w:eastAsiaTheme="minorEastAsia" w:cstheme="minorBidi"/>
              <w:noProof/>
              <w:sz w:val="24"/>
              <w:szCs w:val="24"/>
              <w:lang w:val="en-ZA"/>
            </w:rPr>
          </w:pPr>
          <w:hyperlink w:history="1" w:anchor="_Toc111040750">
            <w:r w:rsidRPr="00CD6BAE" w:rsidR="00CE5C87">
              <w:rPr>
                <w:rStyle w:val="Hyperlink"/>
                <w:noProof/>
              </w:rPr>
              <w:t>3.2.4.2. Economic and social capacity gaps</w:t>
            </w:r>
            <w:r w:rsidR="00CE5C87">
              <w:rPr>
                <w:noProof/>
                <w:webHidden/>
              </w:rPr>
              <w:tab/>
            </w:r>
            <w:r w:rsidR="00CE5C87">
              <w:rPr>
                <w:noProof/>
                <w:webHidden/>
              </w:rPr>
              <w:fldChar w:fldCharType="begin"/>
            </w:r>
            <w:r w:rsidR="00CE5C87">
              <w:rPr>
                <w:noProof/>
                <w:webHidden/>
              </w:rPr>
              <w:instrText xml:space="preserve"> PAGEREF _Toc111040750 \h </w:instrText>
            </w:r>
            <w:r w:rsidR="00CE5C87">
              <w:rPr>
                <w:noProof/>
                <w:webHidden/>
              </w:rPr>
            </w:r>
            <w:r w:rsidR="00CE5C87">
              <w:rPr>
                <w:noProof/>
                <w:webHidden/>
              </w:rPr>
              <w:fldChar w:fldCharType="separate"/>
            </w:r>
            <w:r w:rsidR="00CE5C87">
              <w:rPr>
                <w:noProof/>
                <w:webHidden/>
              </w:rPr>
              <w:t>30</w:t>
            </w:r>
            <w:r w:rsidR="00CE5C87">
              <w:rPr>
                <w:noProof/>
                <w:webHidden/>
              </w:rPr>
              <w:fldChar w:fldCharType="end"/>
            </w:r>
          </w:hyperlink>
        </w:p>
        <w:p w:rsidR="00CE5C87" w:rsidRDefault="007A41B2" w14:paraId="08B775BC" w14:textId="4950B2CC">
          <w:pPr>
            <w:pStyle w:val="TOC3"/>
            <w:tabs>
              <w:tab w:val="right" w:pos="9010"/>
            </w:tabs>
            <w:rPr>
              <w:rFonts w:eastAsiaTheme="minorEastAsia" w:cstheme="minorBidi"/>
              <w:noProof/>
              <w:sz w:val="24"/>
              <w:szCs w:val="24"/>
              <w:lang w:val="en-ZA"/>
            </w:rPr>
          </w:pPr>
          <w:hyperlink w:history="1" w:anchor="_Toc111040751">
            <w:r w:rsidRPr="00CD6BAE" w:rsidR="00CE5C87">
              <w:rPr>
                <w:rStyle w:val="Hyperlink"/>
                <w:noProof/>
              </w:rPr>
              <w:t>3.2.5. Tools and trainings to fill capacity gaps</w:t>
            </w:r>
            <w:r w:rsidR="00CE5C87">
              <w:rPr>
                <w:noProof/>
                <w:webHidden/>
              </w:rPr>
              <w:tab/>
            </w:r>
            <w:r w:rsidR="00CE5C87">
              <w:rPr>
                <w:noProof/>
                <w:webHidden/>
              </w:rPr>
              <w:fldChar w:fldCharType="begin"/>
            </w:r>
            <w:r w:rsidR="00CE5C87">
              <w:rPr>
                <w:noProof/>
                <w:webHidden/>
              </w:rPr>
              <w:instrText xml:space="preserve"> PAGEREF _Toc111040751 \h </w:instrText>
            </w:r>
            <w:r w:rsidR="00CE5C87">
              <w:rPr>
                <w:noProof/>
                <w:webHidden/>
              </w:rPr>
            </w:r>
            <w:r w:rsidR="00CE5C87">
              <w:rPr>
                <w:noProof/>
                <w:webHidden/>
              </w:rPr>
              <w:fldChar w:fldCharType="separate"/>
            </w:r>
            <w:r w:rsidR="00CE5C87">
              <w:rPr>
                <w:noProof/>
                <w:webHidden/>
              </w:rPr>
              <w:t>30</w:t>
            </w:r>
            <w:r w:rsidR="00CE5C87">
              <w:rPr>
                <w:noProof/>
                <w:webHidden/>
              </w:rPr>
              <w:fldChar w:fldCharType="end"/>
            </w:r>
          </w:hyperlink>
        </w:p>
        <w:p w:rsidR="00CE5C87" w:rsidRDefault="007A41B2" w14:paraId="012C6ABE" w14:textId="593757D4">
          <w:pPr>
            <w:pStyle w:val="TOC3"/>
            <w:tabs>
              <w:tab w:val="right" w:pos="9010"/>
            </w:tabs>
            <w:rPr>
              <w:rFonts w:eastAsiaTheme="minorEastAsia" w:cstheme="minorBidi"/>
              <w:noProof/>
              <w:sz w:val="24"/>
              <w:szCs w:val="24"/>
              <w:lang w:val="en-ZA"/>
            </w:rPr>
          </w:pPr>
          <w:hyperlink w:history="1" w:anchor="_Toc111040752">
            <w:r w:rsidRPr="00CD6BAE" w:rsidR="00CE5C87">
              <w:rPr>
                <w:rStyle w:val="Hyperlink"/>
                <w:noProof/>
              </w:rPr>
              <w:t>3.2.6. Summary of results</w:t>
            </w:r>
            <w:r w:rsidR="00CE5C87">
              <w:rPr>
                <w:noProof/>
                <w:webHidden/>
              </w:rPr>
              <w:tab/>
            </w:r>
            <w:r w:rsidR="00CE5C87">
              <w:rPr>
                <w:noProof/>
                <w:webHidden/>
              </w:rPr>
              <w:fldChar w:fldCharType="begin"/>
            </w:r>
            <w:r w:rsidR="00CE5C87">
              <w:rPr>
                <w:noProof/>
                <w:webHidden/>
              </w:rPr>
              <w:instrText xml:space="preserve"> PAGEREF _Toc111040752 \h </w:instrText>
            </w:r>
            <w:r w:rsidR="00CE5C87">
              <w:rPr>
                <w:noProof/>
                <w:webHidden/>
              </w:rPr>
            </w:r>
            <w:r w:rsidR="00CE5C87">
              <w:rPr>
                <w:noProof/>
                <w:webHidden/>
              </w:rPr>
              <w:fldChar w:fldCharType="separate"/>
            </w:r>
            <w:r w:rsidR="00CE5C87">
              <w:rPr>
                <w:noProof/>
                <w:webHidden/>
              </w:rPr>
              <w:t>31</w:t>
            </w:r>
            <w:r w:rsidR="00CE5C87">
              <w:rPr>
                <w:noProof/>
                <w:webHidden/>
              </w:rPr>
              <w:fldChar w:fldCharType="end"/>
            </w:r>
          </w:hyperlink>
        </w:p>
        <w:p w:rsidR="00CE5C87" w:rsidRDefault="007A41B2" w14:paraId="2007AC67" w14:textId="09A97D28">
          <w:pPr>
            <w:pStyle w:val="TOC2"/>
            <w:tabs>
              <w:tab w:val="right" w:pos="9010"/>
            </w:tabs>
            <w:rPr>
              <w:rFonts w:eastAsiaTheme="minorEastAsia" w:cstheme="minorBidi"/>
              <w:b w:val="0"/>
              <w:bCs w:val="0"/>
              <w:noProof/>
              <w:sz w:val="24"/>
              <w:szCs w:val="24"/>
              <w:lang w:val="en-ZA"/>
            </w:rPr>
          </w:pPr>
          <w:hyperlink w:history="1" w:anchor="_Toc111040753">
            <w:r w:rsidRPr="00CD6BAE" w:rsidR="00CE5C87">
              <w:rPr>
                <w:rStyle w:val="Hyperlink"/>
                <w:noProof/>
              </w:rPr>
              <w:t>3.3. Ghana</w:t>
            </w:r>
            <w:r w:rsidR="00CE5C87">
              <w:rPr>
                <w:noProof/>
                <w:webHidden/>
              </w:rPr>
              <w:tab/>
            </w:r>
            <w:r w:rsidR="00CE5C87">
              <w:rPr>
                <w:noProof/>
                <w:webHidden/>
              </w:rPr>
              <w:fldChar w:fldCharType="begin"/>
            </w:r>
            <w:r w:rsidR="00CE5C87">
              <w:rPr>
                <w:noProof/>
                <w:webHidden/>
              </w:rPr>
              <w:instrText xml:space="preserve"> PAGEREF _Toc111040753 \h </w:instrText>
            </w:r>
            <w:r w:rsidR="00CE5C87">
              <w:rPr>
                <w:noProof/>
                <w:webHidden/>
              </w:rPr>
            </w:r>
            <w:r w:rsidR="00CE5C87">
              <w:rPr>
                <w:noProof/>
                <w:webHidden/>
              </w:rPr>
              <w:fldChar w:fldCharType="separate"/>
            </w:r>
            <w:r w:rsidR="00CE5C87">
              <w:rPr>
                <w:noProof/>
                <w:webHidden/>
              </w:rPr>
              <w:t>33</w:t>
            </w:r>
            <w:r w:rsidR="00CE5C87">
              <w:rPr>
                <w:noProof/>
                <w:webHidden/>
              </w:rPr>
              <w:fldChar w:fldCharType="end"/>
            </w:r>
          </w:hyperlink>
        </w:p>
        <w:p w:rsidR="00CE5C87" w:rsidRDefault="007A41B2" w14:paraId="616DB9CB" w14:textId="337DCB5D">
          <w:pPr>
            <w:pStyle w:val="TOC3"/>
            <w:tabs>
              <w:tab w:val="right" w:pos="9010"/>
            </w:tabs>
            <w:rPr>
              <w:rFonts w:eastAsiaTheme="minorEastAsia" w:cstheme="minorBidi"/>
              <w:noProof/>
              <w:sz w:val="24"/>
              <w:szCs w:val="24"/>
              <w:lang w:val="en-ZA"/>
            </w:rPr>
          </w:pPr>
          <w:hyperlink w:history="1" w:anchor="_Toc111040754">
            <w:r w:rsidRPr="00CD6BAE" w:rsidR="00CE5C87">
              <w:rPr>
                <w:rStyle w:val="Hyperlink"/>
                <w:noProof/>
              </w:rPr>
              <w:t>3.3.1. Country context and background</w:t>
            </w:r>
            <w:r w:rsidR="00CE5C87">
              <w:rPr>
                <w:noProof/>
                <w:webHidden/>
              </w:rPr>
              <w:tab/>
            </w:r>
            <w:r w:rsidR="00CE5C87">
              <w:rPr>
                <w:noProof/>
                <w:webHidden/>
              </w:rPr>
              <w:fldChar w:fldCharType="begin"/>
            </w:r>
            <w:r w:rsidR="00CE5C87">
              <w:rPr>
                <w:noProof/>
                <w:webHidden/>
              </w:rPr>
              <w:instrText xml:space="preserve"> PAGEREF _Toc111040754 \h </w:instrText>
            </w:r>
            <w:r w:rsidR="00CE5C87">
              <w:rPr>
                <w:noProof/>
                <w:webHidden/>
              </w:rPr>
            </w:r>
            <w:r w:rsidR="00CE5C87">
              <w:rPr>
                <w:noProof/>
                <w:webHidden/>
              </w:rPr>
              <w:fldChar w:fldCharType="separate"/>
            </w:r>
            <w:r w:rsidR="00CE5C87">
              <w:rPr>
                <w:noProof/>
                <w:webHidden/>
              </w:rPr>
              <w:t>33</w:t>
            </w:r>
            <w:r w:rsidR="00CE5C87">
              <w:rPr>
                <w:noProof/>
                <w:webHidden/>
              </w:rPr>
              <w:fldChar w:fldCharType="end"/>
            </w:r>
          </w:hyperlink>
        </w:p>
        <w:p w:rsidR="00CE5C87" w:rsidRDefault="007A41B2" w14:paraId="497D85F0" w14:textId="625A48BD">
          <w:pPr>
            <w:pStyle w:val="TOC3"/>
            <w:tabs>
              <w:tab w:val="right" w:pos="9010"/>
            </w:tabs>
            <w:rPr>
              <w:rFonts w:eastAsiaTheme="minorEastAsia" w:cstheme="minorBidi"/>
              <w:noProof/>
              <w:sz w:val="24"/>
              <w:szCs w:val="24"/>
              <w:lang w:val="en-ZA"/>
            </w:rPr>
          </w:pPr>
          <w:hyperlink w:history="1" w:anchor="_Toc111040755">
            <w:r w:rsidRPr="00CD6BAE" w:rsidR="00CE5C87">
              <w:rPr>
                <w:rStyle w:val="Hyperlink"/>
                <w:noProof/>
              </w:rPr>
              <w:t>3.3.2 Actions planned for Living Lab</w:t>
            </w:r>
            <w:r w:rsidR="00CE5C87">
              <w:rPr>
                <w:noProof/>
                <w:webHidden/>
              </w:rPr>
              <w:tab/>
            </w:r>
            <w:r w:rsidR="00CE5C87">
              <w:rPr>
                <w:noProof/>
                <w:webHidden/>
              </w:rPr>
              <w:fldChar w:fldCharType="begin"/>
            </w:r>
            <w:r w:rsidR="00CE5C87">
              <w:rPr>
                <w:noProof/>
                <w:webHidden/>
              </w:rPr>
              <w:instrText xml:space="preserve"> PAGEREF _Toc111040755 \h </w:instrText>
            </w:r>
            <w:r w:rsidR="00CE5C87">
              <w:rPr>
                <w:noProof/>
                <w:webHidden/>
              </w:rPr>
            </w:r>
            <w:r w:rsidR="00CE5C87">
              <w:rPr>
                <w:noProof/>
                <w:webHidden/>
              </w:rPr>
              <w:fldChar w:fldCharType="separate"/>
            </w:r>
            <w:r w:rsidR="00CE5C87">
              <w:rPr>
                <w:noProof/>
                <w:webHidden/>
              </w:rPr>
              <w:t>33</w:t>
            </w:r>
            <w:r w:rsidR="00CE5C87">
              <w:rPr>
                <w:noProof/>
                <w:webHidden/>
              </w:rPr>
              <w:fldChar w:fldCharType="end"/>
            </w:r>
          </w:hyperlink>
        </w:p>
        <w:p w:rsidR="00CE5C87" w:rsidRDefault="007A41B2" w14:paraId="6F881A9B" w14:textId="2EA6E882">
          <w:pPr>
            <w:pStyle w:val="TOC3"/>
            <w:tabs>
              <w:tab w:val="right" w:pos="9010"/>
            </w:tabs>
            <w:rPr>
              <w:rFonts w:eastAsiaTheme="minorEastAsia" w:cstheme="minorBidi"/>
              <w:noProof/>
              <w:sz w:val="24"/>
              <w:szCs w:val="24"/>
              <w:lang w:val="en-ZA"/>
            </w:rPr>
          </w:pPr>
          <w:hyperlink w:history="1" w:anchor="_Toc111040756">
            <w:r w:rsidRPr="00CD6BAE" w:rsidR="00CE5C87">
              <w:rPr>
                <w:rStyle w:val="Hyperlink"/>
                <w:noProof/>
              </w:rPr>
              <w:t>3.3.3. Present and future capacity on Sustainable Energy Development</w:t>
            </w:r>
            <w:r w:rsidR="00CE5C87">
              <w:rPr>
                <w:noProof/>
                <w:webHidden/>
              </w:rPr>
              <w:tab/>
            </w:r>
            <w:r w:rsidR="00CE5C87">
              <w:rPr>
                <w:noProof/>
                <w:webHidden/>
              </w:rPr>
              <w:fldChar w:fldCharType="begin"/>
            </w:r>
            <w:r w:rsidR="00CE5C87">
              <w:rPr>
                <w:noProof/>
                <w:webHidden/>
              </w:rPr>
              <w:instrText xml:space="preserve"> PAGEREF _Toc111040756 \h </w:instrText>
            </w:r>
            <w:r w:rsidR="00CE5C87">
              <w:rPr>
                <w:noProof/>
                <w:webHidden/>
              </w:rPr>
            </w:r>
            <w:r w:rsidR="00CE5C87">
              <w:rPr>
                <w:noProof/>
                <w:webHidden/>
              </w:rPr>
              <w:fldChar w:fldCharType="separate"/>
            </w:r>
            <w:r w:rsidR="00CE5C87">
              <w:rPr>
                <w:noProof/>
                <w:webHidden/>
              </w:rPr>
              <w:t>34</w:t>
            </w:r>
            <w:r w:rsidR="00CE5C87">
              <w:rPr>
                <w:noProof/>
                <w:webHidden/>
              </w:rPr>
              <w:fldChar w:fldCharType="end"/>
            </w:r>
          </w:hyperlink>
        </w:p>
        <w:p w:rsidR="00CE5C87" w:rsidRDefault="007A41B2" w14:paraId="5371A504" w14:textId="05947B98">
          <w:pPr>
            <w:pStyle w:val="TOC4"/>
            <w:tabs>
              <w:tab w:val="right" w:pos="9010"/>
            </w:tabs>
            <w:rPr>
              <w:rFonts w:eastAsiaTheme="minorEastAsia" w:cstheme="minorBidi"/>
              <w:noProof/>
              <w:sz w:val="24"/>
              <w:szCs w:val="24"/>
              <w:lang w:val="en-ZA"/>
            </w:rPr>
          </w:pPr>
          <w:hyperlink w:history="1" w:anchor="_Toc111040757">
            <w:r w:rsidRPr="00CD6BAE" w:rsidR="00CE5C87">
              <w:rPr>
                <w:rStyle w:val="Hyperlink"/>
                <w:noProof/>
              </w:rPr>
              <w:t>3.3.3.1. Political and legal capacity</w:t>
            </w:r>
            <w:r w:rsidR="00CE5C87">
              <w:rPr>
                <w:noProof/>
                <w:webHidden/>
              </w:rPr>
              <w:tab/>
            </w:r>
            <w:r w:rsidR="00CE5C87">
              <w:rPr>
                <w:noProof/>
                <w:webHidden/>
              </w:rPr>
              <w:fldChar w:fldCharType="begin"/>
            </w:r>
            <w:r w:rsidR="00CE5C87">
              <w:rPr>
                <w:noProof/>
                <w:webHidden/>
              </w:rPr>
              <w:instrText xml:space="preserve"> PAGEREF _Toc111040757 \h </w:instrText>
            </w:r>
            <w:r w:rsidR="00CE5C87">
              <w:rPr>
                <w:noProof/>
                <w:webHidden/>
              </w:rPr>
            </w:r>
            <w:r w:rsidR="00CE5C87">
              <w:rPr>
                <w:noProof/>
                <w:webHidden/>
              </w:rPr>
              <w:fldChar w:fldCharType="separate"/>
            </w:r>
            <w:r w:rsidR="00CE5C87">
              <w:rPr>
                <w:noProof/>
                <w:webHidden/>
              </w:rPr>
              <w:t>34</w:t>
            </w:r>
            <w:r w:rsidR="00CE5C87">
              <w:rPr>
                <w:noProof/>
                <w:webHidden/>
              </w:rPr>
              <w:fldChar w:fldCharType="end"/>
            </w:r>
          </w:hyperlink>
        </w:p>
        <w:p w:rsidR="00CE5C87" w:rsidRDefault="007A41B2" w14:paraId="49D47C45" w14:textId="0869DDDB">
          <w:pPr>
            <w:pStyle w:val="TOC4"/>
            <w:tabs>
              <w:tab w:val="right" w:pos="9010"/>
            </w:tabs>
            <w:rPr>
              <w:rFonts w:eastAsiaTheme="minorEastAsia" w:cstheme="minorBidi"/>
              <w:noProof/>
              <w:sz w:val="24"/>
              <w:szCs w:val="24"/>
              <w:lang w:val="en-ZA"/>
            </w:rPr>
          </w:pPr>
          <w:hyperlink w:history="1" w:anchor="_Toc111040758">
            <w:r w:rsidRPr="00CD6BAE" w:rsidR="00CE5C87">
              <w:rPr>
                <w:rStyle w:val="Hyperlink"/>
                <w:noProof/>
              </w:rPr>
              <w:t>3.3.3.2. Economic and social capacity</w:t>
            </w:r>
            <w:r w:rsidR="00CE5C87">
              <w:rPr>
                <w:noProof/>
                <w:webHidden/>
              </w:rPr>
              <w:tab/>
            </w:r>
            <w:r w:rsidR="00CE5C87">
              <w:rPr>
                <w:noProof/>
                <w:webHidden/>
              </w:rPr>
              <w:fldChar w:fldCharType="begin"/>
            </w:r>
            <w:r w:rsidR="00CE5C87">
              <w:rPr>
                <w:noProof/>
                <w:webHidden/>
              </w:rPr>
              <w:instrText xml:space="preserve"> PAGEREF _Toc111040758 \h </w:instrText>
            </w:r>
            <w:r w:rsidR="00CE5C87">
              <w:rPr>
                <w:noProof/>
                <w:webHidden/>
              </w:rPr>
            </w:r>
            <w:r w:rsidR="00CE5C87">
              <w:rPr>
                <w:noProof/>
                <w:webHidden/>
              </w:rPr>
              <w:fldChar w:fldCharType="separate"/>
            </w:r>
            <w:r w:rsidR="00CE5C87">
              <w:rPr>
                <w:noProof/>
                <w:webHidden/>
              </w:rPr>
              <w:t>36</w:t>
            </w:r>
            <w:r w:rsidR="00CE5C87">
              <w:rPr>
                <w:noProof/>
                <w:webHidden/>
              </w:rPr>
              <w:fldChar w:fldCharType="end"/>
            </w:r>
          </w:hyperlink>
        </w:p>
        <w:p w:rsidR="00CE5C87" w:rsidRDefault="007A41B2" w14:paraId="77B03988" w14:textId="0784D530">
          <w:pPr>
            <w:pStyle w:val="TOC3"/>
            <w:tabs>
              <w:tab w:val="right" w:pos="9010"/>
            </w:tabs>
            <w:rPr>
              <w:rFonts w:eastAsiaTheme="minorEastAsia" w:cstheme="minorBidi"/>
              <w:noProof/>
              <w:sz w:val="24"/>
              <w:szCs w:val="24"/>
              <w:lang w:val="en-ZA"/>
            </w:rPr>
          </w:pPr>
          <w:hyperlink w:history="1" w:anchor="_Toc111040759">
            <w:r w:rsidRPr="00CD6BAE" w:rsidR="00CE5C87">
              <w:rPr>
                <w:rStyle w:val="Hyperlink"/>
                <w:noProof/>
              </w:rPr>
              <w:t>3.3.4. Gaps between present capacity and future desired skills</w:t>
            </w:r>
            <w:r w:rsidR="00CE5C87">
              <w:rPr>
                <w:noProof/>
                <w:webHidden/>
              </w:rPr>
              <w:tab/>
            </w:r>
            <w:r w:rsidR="00CE5C87">
              <w:rPr>
                <w:noProof/>
                <w:webHidden/>
              </w:rPr>
              <w:fldChar w:fldCharType="begin"/>
            </w:r>
            <w:r w:rsidR="00CE5C87">
              <w:rPr>
                <w:noProof/>
                <w:webHidden/>
              </w:rPr>
              <w:instrText xml:space="preserve"> PAGEREF _Toc111040759 \h </w:instrText>
            </w:r>
            <w:r w:rsidR="00CE5C87">
              <w:rPr>
                <w:noProof/>
                <w:webHidden/>
              </w:rPr>
            </w:r>
            <w:r w:rsidR="00CE5C87">
              <w:rPr>
                <w:noProof/>
                <w:webHidden/>
              </w:rPr>
              <w:fldChar w:fldCharType="separate"/>
            </w:r>
            <w:r w:rsidR="00CE5C87">
              <w:rPr>
                <w:noProof/>
                <w:webHidden/>
              </w:rPr>
              <w:t>36</w:t>
            </w:r>
            <w:r w:rsidR="00CE5C87">
              <w:rPr>
                <w:noProof/>
                <w:webHidden/>
              </w:rPr>
              <w:fldChar w:fldCharType="end"/>
            </w:r>
          </w:hyperlink>
        </w:p>
        <w:p w:rsidR="00CE5C87" w:rsidRDefault="007A41B2" w14:paraId="3E9C07C6" w14:textId="5E3A1A51">
          <w:pPr>
            <w:pStyle w:val="TOC4"/>
            <w:tabs>
              <w:tab w:val="right" w:pos="9010"/>
            </w:tabs>
            <w:rPr>
              <w:rFonts w:eastAsiaTheme="minorEastAsia" w:cstheme="minorBidi"/>
              <w:noProof/>
              <w:sz w:val="24"/>
              <w:szCs w:val="24"/>
              <w:lang w:val="en-ZA"/>
            </w:rPr>
          </w:pPr>
          <w:hyperlink w:history="1" w:anchor="_Toc111040760">
            <w:r w:rsidRPr="00CD6BAE" w:rsidR="00CE5C87">
              <w:rPr>
                <w:rStyle w:val="Hyperlink"/>
                <w:noProof/>
              </w:rPr>
              <w:t>3.3.4.1. Political and legal capacity gaps</w:t>
            </w:r>
            <w:r w:rsidR="00CE5C87">
              <w:rPr>
                <w:noProof/>
                <w:webHidden/>
              </w:rPr>
              <w:tab/>
            </w:r>
            <w:r w:rsidR="00CE5C87">
              <w:rPr>
                <w:noProof/>
                <w:webHidden/>
              </w:rPr>
              <w:fldChar w:fldCharType="begin"/>
            </w:r>
            <w:r w:rsidR="00CE5C87">
              <w:rPr>
                <w:noProof/>
                <w:webHidden/>
              </w:rPr>
              <w:instrText xml:space="preserve"> PAGEREF _Toc111040760 \h </w:instrText>
            </w:r>
            <w:r w:rsidR="00CE5C87">
              <w:rPr>
                <w:noProof/>
                <w:webHidden/>
              </w:rPr>
            </w:r>
            <w:r w:rsidR="00CE5C87">
              <w:rPr>
                <w:noProof/>
                <w:webHidden/>
              </w:rPr>
              <w:fldChar w:fldCharType="separate"/>
            </w:r>
            <w:r w:rsidR="00CE5C87">
              <w:rPr>
                <w:noProof/>
                <w:webHidden/>
              </w:rPr>
              <w:t>36</w:t>
            </w:r>
            <w:r w:rsidR="00CE5C87">
              <w:rPr>
                <w:noProof/>
                <w:webHidden/>
              </w:rPr>
              <w:fldChar w:fldCharType="end"/>
            </w:r>
          </w:hyperlink>
        </w:p>
        <w:p w:rsidR="00CE5C87" w:rsidRDefault="007A41B2" w14:paraId="02E30A07" w14:textId="269D2D62">
          <w:pPr>
            <w:pStyle w:val="TOC4"/>
            <w:tabs>
              <w:tab w:val="right" w:pos="9010"/>
            </w:tabs>
            <w:rPr>
              <w:rFonts w:eastAsiaTheme="minorEastAsia" w:cstheme="minorBidi"/>
              <w:noProof/>
              <w:sz w:val="24"/>
              <w:szCs w:val="24"/>
              <w:lang w:val="en-ZA"/>
            </w:rPr>
          </w:pPr>
          <w:hyperlink w:history="1" w:anchor="_Toc111040761">
            <w:r w:rsidRPr="00CD6BAE" w:rsidR="00CE5C87">
              <w:rPr>
                <w:rStyle w:val="Hyperlink"/>
                <w:noProof/>
              </w:rPr>
              <w:t>3.3.4.2. Economic and social capacity gaps</w:t>
            </w:r>
            <w:r w:rsidR="00CE5C87">
              <w:rPr>
                <w:noProof/>
                <w:webHidden/>
              </w:rPr>
              <w:tab/>
            </w:r>
            <w:r w:rsidR="00CE5C87">
              <w:rPr>
                <w:noProof/>
                <w:webHidden/>
              </w:rPr>
              <w:fldChar w:fldCharType="begin"/>
            </w:r>
            <w:r w:rsidR="00CE5C87">
              <w:rPr>
                <w:noProof/>
                <w:webHidden/>
              </w:rPr>
              <w:instrText xml:space="preserve"> PAGEREF _Toc111040761 \h </w:instrText>
            </w:r>
            <w:r w:rsidR="00CE5C87">
              <w:rPr>
                <w:noProof/>
                <w:webHidden/>
              </w:rPr>
            </w:r>
            <w:r w:rsidR="00CE5C87">
              <w:rPr>
                <w:noProof/>
                <w:webHidden/>
              </w:rPr>
              <w:fldChar w:fldCharType="separate"/>
            </w:r>
            <w:r w:rsidR="00CE5C87">
              <w:rPr>
                <w:noProof/>
                <w:webHidden/>
              </w:rPr>
              <w:t>37</w:t>
            </w:r>
            <w:r w:rsidR="00CE5C87">
              <w:rPr>
                <w:noProof/>
                <w:webHidden/>
              </w:rPr>
              <w:fldChar w:fldCharType="end"/>
            </w:r>
          </w:hyperlink>
        </w:p>
        <w:p w:rsidR="00CE5C87" w:rsidRDefault="007A41B2" w14:paraId="5B0472E0" w14:textId="68F5833C">
          <w:pPr>
            <w:pStyle w:val="TOC3"/>
            <w:tabs>
              <w:tab w:val="right" w:pos="9010"/>
            </w:tabs>
            <w:rPr>
              <w:rFonts w:eastAsiaTheme="minorEastAsia" w:cstheme="minorBidi"/>
              <w:noProof/>
              <w:sz w:val="24"/>
              <w:szCs w:val="24"/>
              <w:lang w:val="en-ZA"/>
            </w:rPr>
          </w:pPr>
          <w:hyperlink w:history="1" w:anchor="_Toc111040762">
            <w:r w:rsidRPr="00CD6BAE" w:rsidR="00CE5C87">
              <w:rPr>
                <w:rStyle w:val="Hyperlink"/>
                <w:noProof/>
              </w:rPr>
              <w:t>3.3.5. Tools to fill the capacity gaps</w:t>
            </w:r>
            <w:r w:rsidR="00CE5C87">
              <w:rPr>
                <w:noProof/>
                <w:webHidden/>
              </w:rPr>
              <w:tab/>
            </w:r>
            <w:r w:rsidR="00CE5C87">
              <w:rPr>
                <w:noProof/>
                <w:webHidden/>
              </w:rPr>
              <w:fldChar w:fldCharType="begin"/>
            </w:r>
            <w:r w:rsidR="00CE5C87">
              <w:rPr>
                <w:noProof/>
                <w:webHidden/>
              </w:rPr>
              <w:instrText xml:space="preserve"> PAGEREF _Toc111040762 \h </w:instrText>
            </w:r>
            <w:r w:rsidR="00CE5C87">
              <w:rPr>
                <w:noProof/>
                <w:webHidden/>
              </w:rPr>
            </w:r>
            <w:r w:rsidR="00CE5C87">
              <w:rPr>
                <w:noProof/>
                <w:webHidden/>
              </w:rPr>
              <w:fldChar w:fldCharType="separate"/>
            </w:r>
            <w:r w:rsidR="00CE5C87">
              <w:rPr>
                <w:noProof/>
                <w:webHidden/>
              </w:rPr>
              <w:t>37</w:t>
            </w:r>
            <w:r w:rsidR="00CE5C87">
              <w:rPr>
                <w:noProof/>
                <w:webHidden/>
              </w:rPr>
              <w:fldChar w:fldCharType="end"/>
            </w:r>
          </w:hyperlink>
        </w:p>
        <w:p w:rsidR="00CE5C87" w:rsidRDefault="007A41B2" w14:paraId="54B7EE64" w14:textId="219FD68B">
          <w:pPr>
            <w:pStyle w:val="TOC3"/>
            <w:tabs>
              <w:tab w:val="right" w:pos="9010"/>
            </w:tabs>
            <w:rPr>
              <w:rFonts w:eastAsiaTheme="minorEastAsia" w:cstheme="minorBidi"/>
              <w:noProof/>
              <w:sz w:val="24"/>
              <w:szCs w:val="24"/>
              <w:lang w:val="en-ZA"/>
            </w:rPr>
          </w:pPr>
          <w:hyperlink w:history="1" w:anchor="_Toc111040763">
            <w:r w:rsidRPr="00CD6BAE" w:rsidR="00CE5C87">
              <w:rPr>
                <w:rStyle w:val="Hyperlink"/>
                <w:noProof/>
              </w:rPr>
              <w:t>3.3.6. Summary of results</w:t>
            </w:r>
            <w:r w:rsidR="00CE5C87">
              <w:rPr>
                <w:noProof/>
                <w:webHidden/>
              </w:rPr>
              <w:tab/>
            </w:r>
            <w:r w:rsidR="00CE5C87">
              <w:rPr>
                <w:noProof/>
                <w:webHidden/>
              </w:rPr>
              <w:fldChar w:fldCharType="begin"/>
            </w:r>
            <w:r w:rsidR="00CE5C87">
              <w:rPr>
                <w:noProof/>
                <w:webHidden/>
              </w:rPr>
              <w:instrText xml:space="preserve"> PAGEREF _Toc111040763 \h </w:instrText>
            </w:r>
            <w:r w:rsidR="00CE5C87">
              <w:rPr>
                <w:noProof/>
                <w:webHidden/>
              </w:rPr>
            </w:r>
            <w:r w:rsidR="00CE5C87">
              <w:rPr>
                <w:noProof/>
                <w:webHidden/>
              </w:rPr>
              <w:fldChar w:fldCharType="separate"/>
            </w:r>
            <w:r w:rsidR="00CE5C87">
              <w:rPr>
                <w:noProof/>
                <w:webHidden/>
              </w:rPr>
              <w:t>38</w:t>
            </w:r>
            <w:r w:rsidR="00CE5C87">
              <w:rPr>
                <w:noProof/>
                <w:webHidden/>
              </w:rPr>
              <w:fldChar w:fldCharType="end"/>
            </w:r>
          </w:hyperlink>
        </w:p>
        <w:p w:rsidR="00CE5C87" w:rsidRDefault="007A41B2" w14:paraId="2F415C34" w14:textId="4273B727">
          <w:pPr>
            <w:pStyle w:val="TOC2"/>
            <w:tabs>
              <w:tab w:val="right" w:pos="9010"/>
            </w:tabs>
            <w:rPr>
              <w:rFonts w:eastAsiaTheme="minorEastAsia" w:cstheme="minorBidi"/>
              <w:b w:val="0"/>
              <w:bCs w:val="0"/>
              <w:noProof/>
              <w:sz w:val="24"/>
              <w:szCs w:val="24"/>
              <w:lang w:val="en-ZA"/>
            </w:rPr>
          </w:pPr>
          <w:hyperlink w:history="1" w:anchor="_Toc111040764">
            <w:r w:rsidRPr="00CD6BAE" w:rsidR="00CE5C87">
              <w:rPr>
                <w:rStyle w:val="Hyperlink"/>
                <w:noProof/>
              </w:rPr>
              <w:t>3.4. South Africa</w:t>
            </w:r>
            <w:r w:rsidR="00CE5C87">
              <w:rPr>
                <w:noProof/>
                <w:webHidden/>
              </w:rPr>
              <w:tab/>
            </w:r>
            <w:r w:rsidR="00CE5C87">
              <w:rPr>
                <w:noProof/>
                <w:webHidden/>
              </w:rPr>
              <w:fldChar w:fldCharType="begin"/>
            </w:r>
            <w:r w:rsidR="00CE5C87">
              <w:rPr>
                <w:noProof/>
                <w:webHidden/>
              </w:rPr>
              <w:instrText xml:space="preserve"> PAGEREF _Toc111040764 \h </w:instrText>
            </w:r>
            <w:r w:rsidR="00CE5C87">
              <w:rPr>
                <w:noProof/>
                <w:webHidden/>
              </w:rPr>
            </w:r>
            <w:r w:rsidR="00CE5C87">
              <w:rPr>
                <w:noProof/>
                <w:webHidden/>
              </w:rPr>
              <w:fldChar w:fldCharType="separate"/>
            </w:r>
            <w:r w:rsidR="00CE5C87">
              <w:rPr>
                <w:noProof/>
                <w:webHidden/>
              </w:rPr>
              <w:t>41</w:t>
            </w:r>
            <w:r w:rsidR="00CE5C87">
              <w:rPr>
                <w:noProof/>
                <w:webHidden/>
              </w:rPr>
              <w:fldChar w:fldCharType="end"/>
            </w:r>
          </w:hyperlink>
        </w:p>
        <w:p w:rsidR="00CE5C87" w:rsidRDefault="007A41B2" w14:paraId="797B039D" w14:textId="307DB699">
          <w:pPr>
            <w:pStyle w:val="TOC3"/>
            <w:tabs>
              <w:tab w:val="right" w:pos="9010"/>
            </w:tabs>
            <w:rPr>
              <w:rFonts w:eastAsiaTheme="minorEastAsia" w:cstheme="minorBidi"/>
              <w:noProof/>
              <w:sz w:val="24"/>
              <w:szCs w:val="24"/>
              <w:lang w:val="en-ZA"/>
            </w:rPr>
          </w:pPr>
          <w:hyperlink w:history="1" w:anchor="_Toc111040765">
            <w:r w:rsidRPr="00CD6BAE" w:rsidR="00CE5C87">
              <w:rPr>
                <w:rStyle w:val="Hyperlink"/>
                <w:noProof/>
              </w:rPr>
              <w:t>3.4.1 Country context and background</w:t>
            </w:r>
            <w:r w:rsidR="00CE5C87">
              <w:rPr>
                <w:noProof/>
                <w:webHidden/>
              </w:rPr>
              <w:tab/>
            </w:r>
            <w:r w:rsidR="00CE5C87">
              <w:rPr>
                <w:noProof/>
                <w:webHidden/>
              </w:rPr>
              <w:fldChar w:fldCharType="begin"/>
            </w:r>
            <w:r w:rsidR="00CE5C87">
              <w:rPr>
                <w:noProof/>
                <w:webHidden/>
              </w:rPr>
              <w:instrText xml:space="preserve"> PAGEREF _Toc111040765 \h </w:instrText>
            </w:r>
            <w:r w:rsidR="00CE5C87">
              <w:rPr>
                <w:noProof/>
                <w:webHidden/>
              </w:rPr>
            </w:r>
            <w:r w:rsidR="00CE5C87">
              <w:rPr>
                <w:noProof/>
                <w:webHidden/>
              </w:rPr>
              <w:fldChar w:fldCharType="separate"/>
            </w:r>
            <w:r w:rsidR="00CE5C87">
              <w:rPr>
                <w:noProof/>
                <w:webHidden/>
              </w:rPr>
              <w:t>41</w:t>
            </w:r>
            <w:r w:rsidR="00CE5C87">
              <w:rPr>
                <w:noProof/>
                <w:webHidden/>
              </w:rPr>
              <w:fldChar w:fldCharType="end"/>
            </w:r>
          </w:hyperlink>
        </w:p>
        <w:p w:rsidR="00CE5C87" w:rsidRDefault="007A41B2" w14:paraId="7F469E3C" w14:textId="77079A45">
          <w:pPr>
            <w:pStyle w:val="TOC3"/>
            <w:tabs>
              <w:tab w:val="right" w:pos="9010"/>
            </w:tabs>
            <w:rPr>
              <w:rFonts w:eastAsiaTheme="minorEastAsia" w:cstheme="minorBidi"/>
              <w:noProof/>
              <w:sz w:val="24"/>
              <w:szCs w:val="24"/>
              <w:lang w:val="en-ZA"/>
            </w:rPr>
          </w:pPr>
          <w:hyperlink w:history="1" w:anchor="_Toc111040766">
            <w:r w:rsidRPr="00CD6BAE" w:rsidR="00CE5C87">
              <w:rPr>
                <w:rStyle w:val="Hyperlink"/>
                <w:noProof/>
              </w:rPr>
              <w:t>3.4.2. Actions planned for the Living Lab</w:t>
            </w:r>
            <w:r w:rsidR="00CE5C87">
              <w:rPr>
                <w:noProof/>
                <w:webHidden/>
              </w:rPr>
              <w:tab/>
            </w:r>
            <w:r w:rsidR="00CE5C87">
              <w:rPr>
                <w:noProof/>
                <w:webHidden/>
              </w:rPr>
              <w:fldChar w:fldCharType="begin"/>
            </w:r>
            <w:r w:rsidR="00CE5C87">
              <w:rPr>
                <w:noProof/>
                <w:webHidden/>
              </w:rPr>
              <w:instrText xml:space="preserve"> PAGEREF _Toc111040766 \h </w:instrText>
            </w:r>
            <w:r w:rsidR="00CE5C87">
              <w:rPr>
                <w:noProof/>
                <w:webHidden/>
              </w:rPr>
            </w:r>
            <w:r w:rsidR="00CE5C87">
              <w:rPr>
                <w:noProof/>
                <w:webHidden/>
              </w:rPr>
              <w:fldChar w:fldCharType="separate"/>
            </w:r>
            <w:r w:rsidR="00CE5C87">
              <w:rPr>
                <w:noProof/>
                <w:webHidden/>
              </w:rPr>
              <w:t>41</w:t>
            </w:r>
            <w:r w:rsidR="00CE5C87">
              <w:rPr>
                <w:noProof/>
                <w:webHidden/>
              </w:rPr>
              <w:fldChar w:fldCharType="end"/>
            </w:r>
          </w:hyperlink>
        </w:p>
        <w:p w:rsidR="00CE5C87" w:rsidRDefault="007A41B2" w14:paraId="53315BE8" w14:textId="3E78C16C">
          <w:pPr>
            <w:pStyle w:val="TOC3"/>
            <w:tabs>
              <w:tab w:val="right" w:pos="9010"/>
            </w:tabs>
            <w:rPr>
              <w:rFonts w:eastAsiaTheme="minorEastAsia" w:cstheme="minorBidi"/>
              <w:noProof/>
              <w:sz w:val="24"/>
              <w:szCs w:val="24"/>
              <w:lang w:val="en-ZA"/>
            </w:rPr>
          </w:pPr>
          <w:hyperlink w:history="1" w:anchor="_Toc111040767">
            <w:r w:rsidRPr="00CD6BAE" w:rsidR="00CE5C87">
              <w:rPr>
                <w:rStyle w:val="Hyperlink"/>
                <w:noProof/>
              </w:rPr>
              <w:t>3.4.3. Present and future capacity for Sustainable Energy Development</w:t>
            </w:r>
            <w:r w:rsidR="00CE5C87">
              <w:rPr>
                <w:noProof/>
                <w:webHidden/>
              </w:rPr>
              <w:tab/>
            </w:r>
            <w:r w:rsidR="00CE5C87">
              <w:rPr>
                <w:noProof/>
                <w:webHidden/>
              </w:rPr>
              <w:fldChar w:fldCharType="begin"/>
            </w:r>
            <w:r w:rsidR="00CE5C87">
              <w:rPr>
                <w:noProof/>
                <w:webHidden/>
              </w:rPr>
              <w:instrText xml:space="preserve"> PAGEREF _Toc111040767 \h </w:instrText>
            </w:r>
            <w:r w:rsidR="00CE5C87">
              <w:rPr>
                <w:noProof/>
                <w:webHidden/>
              </w:rPr>
            </w:r>
            <w:r w:rsidR="00CE5C87">
              <w:rPr>
                <w:noProof/>
                <w:webHidden/>
              </w:rPr>
              <w:fldChar w:fldCharType="separate"/>
            </w:r>
            <w:r w:rsidR="00CE5C87">
              <w:rPr>
                <w:noProof/>
                <w:webHidden/>
              </w:rPr>
              <w:t>42</w:t>
            </w:r>
            <w:r w:rsidR="00CE5C87">
              <w:rPr>
                <w:noProof/>
                <w:webHidden/>
              </w:rPr>
              <w:fldChar w:fldCharType="end"/>
            </w:r>
          </w:hyperlink>
        </w:p>
        <w:p w:rsidR="00CE5C87" w:rsidRDefault="007A41B2" w14:paraId="279FB3B7" w14:textId="21D6E88F">
          <w:pPr>
            <w:pStyle w:val="TOC4"/>
            <w:tabs>
              <w:tab w:val="right" w:pos="9010"/>
            </w:tabs>
            <w:rPr>
              <w:rFonts w:eastAsiaTheme="minorEastAsia" w:cstheme="minorBidi"/>
              <w:noProof/>
              <w:sz w:val="24"/>
              <w:szCs w:val="24"/>
              <w:lang w:val="en-ZA"/>
            </w:rPr>
          </w:pPr>
          <w:hyperlink w:history="1" w:anchor="_Toc111040768">
            <w:r w:rsidRPr="00CD6BAE" w:rsidR="00CE5C87">
              <w:rPr>
                <w:rStyle w:val="Hyperlink"/>
                <w:noProof/>
              </w:rPr>
              <w:t>3.4.3.1. Political and legal capacity</w:t>
            </w:r>
            <w:r w:rsidR="00CE5C87">
              <w:rPr>
                <w:noProof/>
                <w:webHidden/>
              </w:rPr>
              <w:tab/>
            </w:r>
            <w:r w:rsidR="00CE5C87">
              <w:rPr>
                <w:noProof/>
                <w:webHidden/>
              </w:rPr>
              <w:fldChar w:fldCharType="begin"/>
            </w:r>
            <w:r w:rsidR="00CE5C87">
              <w:rPr>
                <w:noProof/>
                <w:webHidden/>
              </w:rPr>
              <w:instrText xml:space="preserve"> PAGEREF _Toc111040768 \h </w:instrText>
            </w:r>
            <w:r w:rsidR="00CE5C87">
              <w:rPr>
                <w:noProof/>
                <w:webHidden/>
              </w:rPr>
            </w:r>
            <w:r w:rsidR="00CE5C87">
              <w:rPr>
                <w:noProof/>
                <w:webHidden/>
              </w:rPr>
              <w:fldChar w:fldCharType="separate"/>
            </w:r>
            <w:r w:rsidR="00CE5C87">
              <w:rPr>
                <w:noProof/>
                <w:webHidden/>
              </w:rPr>
              <w:t>42</w:t>
            </w:r>
            <w:r w:rsidR="00CE5C87">
              <w:rPr>
                <w:noProof/>
                <w:webHidden/>
              </w:rPr>
              <w:fldChar w:fldCharType="end"/>
            </w:r>
          </w:hyperlink>
        </w:p>
        <w:p w:rsidR="00CE5C87" w:rsidRDefault="007A41B2" w14:paraId="34BE448E" w14:textId="3DB5A65D">
          <w:pPr>
            <w:pStyle w:val="TOC4"/>
            <w:tabs>
              <w:tab w:val="right" w:pos="9010"/>
            </w:tabs>
            <w:rPr>
              <w:rFonts w:eastAsiaTheme="minorEastAsia" w:cstheme="minorBidi"/>
              <w:noProof/>
              <w:sz w:val="24"/>
              <w:szCs w:val="24"/>
              <w:lang w:val="en-ZA"/>
            </w:rPr>
          </w:pPr>
          <w:hyperlink w:history="1" w:anchor="_Toc111040769">
            <w:r w:rsidRPr="00CD6BAE" w:rsidR="00CE5C87">
              <w:rPr>
                <w:rStyle w:val="Hyperlink"/>
                <w:noProof/>
              </w:rPr>
              <w:t>3.4.3.2. Economic and social capacity</w:t>
            </w:r>
            <w:r w:rsidR="00CE5C87">
              <w:rPr>
                <w:noProof/>
                <w:webHidden/>
              </w:rPr>
              <w:tab/>
            </w:r>
            <w:r w:rsidR="00CE5C87">
              <w:rPr>
                <w:noProof/>
                <w:webHidden/>
              </w:rPr>
              <w:fldChar w:fldCharType="begin"/>
            </w:r>
            <w:r w:rsidR="00CE5C87">
              <w:rPr>
                <w:noProof/>
                <w:webHidden/>
              </w:rPr>
              <w:instrText xml:space="preserve"> PAGEREF _Toc111040769 \h </w:instrText>
            </w:r>
            <w:r w:rsidR="00CE5C87">
              <w:rPr>
                <w:noProof/>
                <w:webHidden/>
              </w:rPr>
            </w:r>
            <w:r w:rsidR="00CE5C87">
              <w:rPr>
                <w:noProof/>
                <w:webHidden/>
              </w:rPr>
              <w:fldChar w:fldCharType="separate"/>
            </w:r>
            <w:r w:rsidR="00CE5C87">
              <w:rPr>
                <w:noProof/>
                <w:webHidden/>
              </w:rPr>
              <w:t>43</w:t>
            </w:r>
            <w:r w:rsidR="00CE5C87">
              <w:rPr>
                <w:noProof/>
                <w:webHidden/>
              </w:rPr>
              <w:fldChar w:fldCharType="end"/>
            </w:r>
          </w:hyperlink>
        </w:p>
        <w:p w:rsidR="00CE5C87" w:rsidRDefault="007A41B2" w14:paraId="0258C399" w14:textId="38A73559">
          <w:pPr>
            <w:pStyle w:val="TOC3"/>
            <w:tabs>
              <w:tab w:val="right" w:pos="9010"/>
            </w:tabs>
            <w:rPr>
              <w:rFonts w:eastAsiaTheme="minorEastAsia" w:cstheme="minorBidi"/>
              <w:noProof/>
              <w:sz w:val="24"/>
              <w:szCs w:val="24"/>
              <w:lang w:val="en-ZA"/>
            </w:rPr>
          </w:pPr>
          <w:hyperlink w:history="1" w:anchor="_Toc111040770">
            <w:r w:rsidRPr="00CD6BAE" w:rsidR="00CE5C87">
              <w:rPr>
                <w:rStyle w:val="Hyperlink"/>
                <w:noProof/>
              </w:rPr>
              <w:t>3.4.4. Gaps between present capacity and future desired skills</w:t>
            </w:r>
            <w:r w:rsidR="00CE5C87">
              <w:rPr>
                <w:noProof/>
                <w:webHidden/>
              </w:rPr>
              <w:tab/>
            </w:r>
            <w:r w:rsidR="00CE5C87">
              <w:rPr>
                <w:noProof/>
                <w:webHidden/>
              </w:rPr>
              <w:fldChar w:fldCharType="begin"/>
            </w:r>
            <w:r w:rsidR="00CE5C87">
              <w:rPr>
                <w:noProof/>
                <w:webHidden/>
              </w:rPr>
              <w:instrText xml:space="preserve"> PAGEREF _Toc111040770 \h </w:instrText>
            </w:r>
            <w:r w:rsidR="00CE5C87">
              <w:rPr>
                <w:noProof/>
                <w:webHidden/>
              </w:rPr>
            </w:r>
            <w:r w:rsidR="00CE5C87">
              <w:rPr>
                <w:noProof/>
                <w:webHidden/>
              </w:rPr>
              <w:fldChar w:fldCharType="separate"/>
            </w:r>
            <w:r w:rsidR="00CE5C87">
              <w:rPr>
                <w:noProof/>
                <w:webHidden/>
              </w:rPr>
              <w:t>44</w:t>
            </w:r>
            <w:r w:rsidR="00CE5C87">
              <w:rPr>
                <w:noProof/>
                <w:webHidden/>
              </w:rPr>
              <w:fldChar w:fldCharType="end"/>
            </w:r>
          </w:hyperlink>
        </w:p>
        <w:p w:rsidR="00CE5C87" w:rsidRDefault="007A41B2" w14:paraId="2254670D" w14:textId="6873AA93">
          <w:pPr>
            <w:pStyle w:val="TOC4"/>
            <w:tabs>
              <w:tab w:val="right" w:pos="9010"/>
            </w:tabs>
            <w:rPr>
              <w:rFonts w:eastAsiaTheme="minorEastAsia" w:cstheme="minorBidi"/>
              <w:noProof/>
              <w:sz w:val="24"/>
              <w:szCs w:val="24"/>
              <w:lang w:val="en-ZA"/>
            </w:rPr>
          </w:pPr>
          <w:hyperlink w:history="1" w:anchor="_Toc111040771">
            <w:r w:rsidRPr="00CD6BAE" w:rsidR="00CE5C87">
              <w:rPr>
                <w:rStyle w:val="Hyperlink"/>
                <w:noProof/>
              </w:rPr>
              <w:t>3.4.4.1. Political and legal capacity gaps</w:t>
            </w:r>
            <w:r w:rsidR="00CE5C87">
              <w:rPr>
                <w:noProof/>
                <w:webHidden/>
              </w:rPr>
              <w:tab/>
            </w:r>
            <w:r w:rsidR="00CE5C87">
              <w:rPr>
                <w:noProof/>
                <w:webHidden/>
              </w:rPr>
              <w:fldChar w:fldCharType="begin"/>
            </w:r>
            <w:r w:rsidR="00CE5C87">
              <w:rPr>
                <w:noProof/>
                <w:webHidden/>
              </w:rPr>
              <w:instrText xml:space="preserve"> PAGEREF _Toc111040771 \h </w:instrText>
            </w:r>
            <w:r w:rsidR="00CE5C87">
              <w:rPr>
                <w:noProof/>
                <w:webHidden/>
              </w:rPr>
            </w:r>
            <w:r w:rsidR="00CE5C87">
              <w:rPr>
                <w:noProof/>
                <w:webHidden/>
              </w:rPr>
              <w:fldChar w:fldCharType="separate"/>
            </w:r>
            <w:r w:rsidR="00CE5C87">
              <w:rPr>
                <w:noProof/>
                <w:webHidden/>
              </w:rPr>
              <w:t>44</w:t>
            </w:r>
            <w:r w:rsidR="00CE5C87">
              <w:rPr>
                <w:noProof/>
                <w:webHidden/>
              </w:rPr>
              <w:fldChar w:fldCharType="end"/>
            </w:r>
          </w:hyperlink>
        </w:p>
        <w:p w:rsidR="00CE5C87" w:rsidRDefault="007A41B2" w14:paraId="1B02267C" w14:textId="21B28460">
          <w:pPr>
            <w:pStyle w:val="TOC4"/>
            <w:tabs>
              <w:tab w:val="right" w:pos="9010"/>
            </w:tabs>
            <w:rPr>
              <w:rFonts w:eastAsiaTheme="minorEastAsia" w:cstheme="minorBidi"/>
              <w:noProof/>
              <w:sz w:val="24"/>
              <w:szCs w:val="24"/>
              <w:lang w:val="en-ZA"/>
            </w:rPr>
          </w:pPr>
          <w:hyperlink w:history="1" w:anchor="_Toc111040772">
            <w:r w:rsidRPr="00CD6BAE" w:rsidR="00CE5C87">
              <w:rPr>
                <w:rStyle w:val="Hyperlink"/>
                <w:noProof/>
              </w:rPr>
              <w:t>3.4.4.2. Economic and social capacity gaps</w:t>
            </w:r>
            <w:r w:rsidR="00CE5C87">
              <w:rPr>
                <w:noProof/>
                <w:webHidden/>
              </w:rPr>
              <w:tab/>
            </w:r>
            <w:r w:rsidR="00CE5C87">
              <w:rPr>
                <w:noProof/>
                <w:webHidden/>
              </w:rPr>
              <w:fldChar w:fldCharType="begin"/>
            </w:r>
            <w:r w:rsidR="00CE5C87">
              <w:rPr>
                <w:noProof/>
                <w:webHidden/>
              </w:rPr>
              <w:instrText xml:space="preserve"> PAGEREF _Toc111040772 \h </w:instrText>
            </w:r>
            <w:r w:rsidR="00CE5C87">
              <w:rPr>
                <w:noProof/>
                <w:webHidden/>
              </w:rPr>
            </w:r>
            <w:r w:rsidR="00CE5C87">
              <w:rPr>
                <w:noProof/>
                <w:webHidden/>
              </w:rPr>
              <w:fldChar w:fldCharType="separate"/>
            </w:r>
            <w:r w:rsidR="00CE5C87">
              <w:rPr>
                <w:noProof/>
                <w:webHidden/>
              </w:rPr>
              <w:t>44</w:t>
            </w:r>
            <w:r w:rsidR="00CE5C87">
              <w:rPr>
                <w:noProof/>
                <w:webHidden/>
              </w:rPr>
              <w:fldChar w:fldCharType="end"/>
            </w:r>
          </w:hyperlink>
        </w:p>
        <w:p w:rsidR="00CE5C87" w:rsidRDefault="007A41B2" w14:paraId="3C8B1579" w14:textId="30EDB0DE">
          <w:pPr>
            <w:pStyle w:val="TOC3"/>
            <w:tabs>
              <w:tab w:val="right" w:pos="9010"/>
            </w:tabs>
            <w:rPr>
              <w:rFonts w:eastAsiaTheme="minorEastAsia" w:cstheme="minorBidi"/>
              <w:noProof/>
              <w:sz w:val="24"/>
              <w:szCs w:val="24"/>
              <w:lang w:val="en-ZA"/>
            </w:rPr>
          </w:pPr>
          <w:hyperlink w:history="1" w:anchor="_Toc111040773">
            <w:r w:rsidRPr="00CD6BAE" w:rsidR="00CE5C87">
              <w:rPr>
                <w:rStyle w:val="Hyperlink"/>
                <w:noProof/>
              </w:rPr>
              <w:t>3.4.5. Tools to fill capacity gaps</w:t>
            </w:r>
            <w:r w:rsidR="00CE5C87">
              <w:rPr>
                <w:noProof/>
                <w:webHidden/>
              </w:rPr>
              <w:tab/>
            </w:r>
            <w:r w:rsidR="00CE5C87">
              <w:rPr>
                <w:noProof/>
                <w:webHidden/>
              </w:rPr>
              <w:fldChar w:fldCharType="begin"/>
            </w:r>
            <w:r w:rsidR="00CE5C87">
              <w:rPr>
                <w:noProof/>
                <w:webHidden/>
              </w:rPr>
              <w:instrText xml:space="preserve"> PAGEREF _Toc111040773 \h </w:instrText>
            </w:r>
            <w:r w:rsidR="00CE5C87">
              <w:rPr>
                <w:noProof/>
                <w:webHidden/>
              </w:rPr>
            </w:r>
            <w:r w:rsidR="00CE5C87">
              <w:rPr>
                <w:noProof/>
                <w:webHidden/>
              </w:rPr>
              <w:fldChar w:fldCharType="separate"/>
            </w:r>
            <w:r w:rsidR="00CE5C87">
              <w:rPr>
                <w:noProof/>
                <w:webHidden/>
              </w:rPr>
              <w:t>44</w:t>
            </w:r>
            <w:r w:rsidR="00CE5C87">
              <w:rPr>
                <w:noProof/>
                <w:webHidden/>
              </w:rPr>
              <w:fldChar w:fldCharType="end"/>
            </w:r>
          </w:hyperlink>
        </w:p>
        <w:p w:rsidR="00CE5C87" w:rsidRDefault="007A41B2" w14:paraId="3EC3A62A" w14:textId="7651A12F">
          <w:pPr>
            <w:pStyle w:val="TOC3"/>
            <w:tabs>
              <w:tab w:val="right" w:pos="9010"/>
            </w:tabs>
            <w:rPr>
              <w:rFonts w:eastAsiaTheme="minorEastAsia" w:cstheme="minorBidi"/>
              <w:noProof/>
              <w:sz w:val="24"/>
              <w:szCs w:val="24"/>
              <w:lang w:val="en-ZA"/>
            </w:rPr>
          </w:pPr>
          <w:hyperlink w:history="1" w:anchor="_Toc111040774">
            <w:r w:rsidRPr="00CD6BAE" w:rsidR="00CE5C87">
              <w:rPr>
                <w:rStyle w:val="Hyperlink"/>
                <w:noProof/>
              </w:rPr>
              <w:t>3.4.6. Summary of results</w:t>
            </w:r>
            <w:r w:rsidR="00CE5C87">
              <w:rPr>
                <w:noProof/>
                <w:webHidden/>
              </w:rPr>
              <w:tab/>
            </w:r>
            <w:r w:rsidR="00CE5C87">
              <w:rPr>
                <w:noProof/>
                <w:webHidden/>
              </w:rPr>
              <w:fldChar w:fldCharType="begin"/>
            </w:r>
            <w:r w:rsidR="00CE5C87">
              <w:rPr>
                <w:noProof/>
                <w:webHidden/>
              </w:rPr>
              <w:instrText xml:space="preserve"> PAGEREF _Toc111040774 \h </w:instrText>
            </w:r>
            <w:r w:rsidR="00CE5C87">
              <w:rPr>
                <w:noProof/>
                <w:webHidden/>
              </w:rPr>
            </w:r>
            <w:r w:rsidR="00CE5C87">
              <w:rPr>
                <w:noProof/>
                <w:webHidden/>
              </w:rPr>
              <w:fldChar w:fldCharType="separate"/>
            </w:r>
            <w:r w:rsidR="00CE5C87">
              <w:rPr>
                <w:noProof/>
                <w:webHidden/>
              </w:rPr>
              <w:t>46</w:t>
            </w:r>
            <w:r w:rsidR="00CE5C87">
              <w:rPr>
                <w:noProof/>
                <w:webHidden/>
              </w:rPr>
              <w:fldChar w:fldCharType="end"/>
            </w:r>
          </w:hyperlink>
        </w:p>
        <w:p w:rsidR="00CE5C87" w:rsidRDefault="007A41B2" w14:paraId="72CA5F9D" w14:textId="172795B3">
          <w:pPr>
            <w:pStyle w:val="TOC2"/>
            <w:tabs>
              <w:tab w:val="right" w:pos="9010"/>
            </w:tabs>
            <w:rPr>
              <w:rFonts w:eastAsiaTheme="minorEastAsia" w:cstheme="minorBidi"/>
              <w:b w:val="0"/>
              <w:bCs w:val="0"/>
              <w:noProof/>
              <w:sz w:val="24"/>
              <w:szCs w:val="24"/>
              <w:lang w:val="en-ZA"/>
            </w:rPr>
          </w:pPr>
          <w:hyperlink w:history="1" w:anchor="_Toc111040775">
            <w:r w:rsidRPr="00CD6BAE" w:rsidR="00CE5C87">
              <w:rPr>
                <w:rStyle w:val="Hyperlink"/>
                <w:noProof/>
              </w:rPr>
              <w:t>3.5. Morocco</w:t>
            </w:r>
            <w:r w:rsidR="00CE5C87">
              <w:rPr>
                <w:noProof/>
                <w:webHidden/>
              </w:rPr>
              <w:tab/>
            </w:r>
            <w:r w:rsidR="00CE5C87">
              <w:rPr>
                <w:noProof/>
                <w:webHidden/>
              </w:rPr>
              <w:fldChar w:fldCharType="begin"/>
            </w:r>
            <w:r w:rsidR="00CE5C87">
              <w:rPr>
                <w:noProof/>
                <w:webHidden/>
              </w:rPr>
              <w:instrText xml:space="preserve"> PAGEREF _Toc111040775 \h </w:instrText>
            </w:r>
            <w:r w:rsidR="00CE5C87">
              <w:rPr>
                <w:noProof/>
                <w:webHidden/>
              </w:rPr>
            </w:r>
            <w:r w:rsidR="00CE5C87">
              <w:rPr>
                <w:noProof/>
                <w:webHidden/>
              </w:rPr>
              <w:fldChar w:fldCharType="separate"/>
            </w:r>
            <w:r w:rsidR="00CE5C87">
              <w:rPr>
                <w:noProof/>
                <w:webHidden/>
              </w:rPr>
              <w:t>49</w:t>
            </w:r>
            <w:r w:rsidR="00CE5C87">
              <w:rPr>
                <w:noProof/>
                <w:webHidden/>
              </w:rPr>
              <w:fldChar w:fldCharType="end"/>
            </w:r>
          </w:hyperlink>
        </w:p>
        <w:p w:rsidR="00CE5C87" w:rsidRDefault="007A41B2" w14:paraId="58C2F961" w14:textId="7A321E65">
          <w:pPr>
            <w:pStyle w:val="TOC3"/>
            <w:tabs>
              <w:tab w:val="right" w:pos="9010"/>
            </w:tabs>
            <w:rPr>
              <w:rFonts w:eastAsiaTheme="minorEastAsia" w:cstheme="minorBidi"/>
              <w:noProof/>
              <w:sz w:val="24"/>
              <w:szCs w:val="24"/>
              <w:lang w:val="en-ZA"/>
            </w:rPr>
          </w:pPr>
          <w:hyperlink w:history="1" w:anchor="_Toc111040776">
            <w:r w:rsidRPr="00CD6BAE" w:rsidR="00CE5C87">
              <w:rPr>
                <w:rStyle w:val="Hyperlink"/>
                <w:noProof/>
              </w:rPr>
              <w:t>3.5.1. Country context and background</w:t>
            </w:r>
            <w:r w:rsidR="00CE5C87">
              <w:rPr>
                <w:noProof/>
                <w:webHidden/>
              </w:rPr>
              <w:tab/>
            </w:r>
            <w:r w:rsidR="00CE5C87">
              <w:rPr>
                <w:noProof/>
                <w:webHidden/>
              </w:rPr>
              <w:fldChar w:fldCharType="begin"/>
            </w:r>
            <w:r w:rsidR="00CE5C87">
              <w:rPr>
                <w:noProof/>
                <w:webHidden/>
              </w:rPr>
              <w:instrText xml:space="preserve"> PAGEREF _Toc111040776 \h </w:instrText>
            </w:r>
            <w:r w:rsidR="00CE5C87">
              <w:rPr>
                <w:noProof/>
                <w:webHidden/>
              </w:rPr>
            </w:r>
            <w:r w:rsidR="00CE5C87">
              <w:rPr>
                <w:noProof/>
                <w:webHidden/>
              </w:rPr>
              <w:fldChar w:fldCharType="separate"/>
            </w:r>
            <w:r w:rsidR="00CE5C87">
              <w:rPr>
                <w:noProof/>
                <w:webHidden/>
              </w:rPr>
              <w:t>49</w:t>
            </w:r>
            <w:r w:rsidR="00CE5C87">
              <w:rPr>
                <w:noProof/>
                <w:webHidden/>
              </w:rPr>
              <w:fldChar w:fldCharType="end"/>
            </w:r>
          </w:hyperlink>
        </w:p>
        <w:p w:rsidR="00CE5C87" w:rsidRDefault="007A41B2" w14:paraId="4AE5D514" w14:textId="512C8267">
          <w:pPr>
            <w:pStyle w:val="TOC3"/>
            <w:tabs>
              <w:tab w:val="right" w:pos="9010"/>
            </w:tabs>
            <w:rPr>
              <w:rFonts w:eastAsiaTheme="minorEastAsia" w:cstheme="minorBidi"/>
              <w:noProof/>
              <w:sz w:val="24"/>
              <w:szCs w:val="24"/>
              <w:lang w:val="en-ZA"/>
            </w:rPr>
          </w:pPr>
          <w:hyperlink w:history="1" w:anchor="_Toc111040777">
            <w:r w:rsidRPr="00CD6BAE" w:rsidR="00CE5C87">
              <w:rPr>
                <w:rStyle w:val="Hyperlink"/>
                <w:noProof/>
              </w:rPr>
              <w:t>3.5.2. Actions planned for Living Lab</w:t>
            </w:r>
            <w:r w:rsidR="00CE5C87">
              <w:rPr>
                <w:noProof/>
                <w:webHidden/>
              </w:rPr>
              <w:tab/>
            </w:r>
            <w:r w:rsidR="00CE5C87">
              <w:rPr>
                <w:noProof/>
                <w:webHidden/>
              </w:rPr>
              <w:fldChar w:fldCharType="begin"/>
            </w:r>
            <w:r w:rsidR="00CE5C87">
              <w:rPr>
                <w:noProof/>
                <w:webHidden/>
              </w:rPr>
              <w:instrText xml:space="preserve"> PAGEREF _Toc111040777 \h </w:instrText>
            </w:r>
            <w:r w:rsidR="00CE5C87">
              <w:rPr>
                <w:noProof/>
                <w:webHidden/>
              </w:rPr>
            </w:r>
            <w:r w:rsidR="00CE5C87">
              <w:rPr>
                <w:noProof/>
                <w:webHidden/>
              </w:rPr>
              <w:fldChar w:fldCharType="separate"/>
            </w:r>
            <w:r w:rsidR="00CE5C87">
              <w:rPr>
                <w:noProof/>
                <w:webHidden/>
              </w:rPr>
              <w:t>49</w:t>
            </w:r>
            <w:r w:rsidR="00CE5C87">
              <w:rPr>
                <w:noProof/>
                <w:webHidden/>
              </w:rPr>
              <w:fldChar w:fldCharType="end"/>
            </w:r>
          </w:hyperlink>
        </w:p>
        <w:p w:rsidR="00CE5C87" w:rsidRDefault="007A41B2" w14:paraId="6E2C4E1C" w14:textId="4855233B">
          <w:pPr>
            <w:pStyle w:val="TOC3"/>
            <w:tabs>
              <w:tab w:val="right" w:pos="9010"/>
            </w:tabs>
            <w:rPr>
              <w:rFonts w:eastAsiaTheme="minorEastAsia" w:cstheme="minorBidi"/>
              <w:noProof/>
              <w:sz w:val="24"/>
              <w:szCs w:val="24"/>
              <w:lang w:val="en-ZA"/>
            </w:rPr>
          </w:pPr>
          <w:hyperlink w:history="1" w:anchor="_Toc111040778">
            <w:r w:rsidRPr="00CD6BAE" w:rsidR="00CE5C87">
              <w:rPr>
                <w:rStyle w:val="Hyperlink"/>
                <w:noProof/>
              </w:rPr>
              <w:t>3.5.3. Present and future capacity on Sustainable Energy Development</w:t>
            </w:r>
            <w:r w:rsidR="00CE5C87">
              <w:rPr>
                <w:noProof/>
                <w:webHidden/>
              </w:rPr>
              <w:tab/>
            </w:r>
            <w:r w:rsidR="00CE5C87">
              <w:rPr>
                <w:noProof/>
                <w:webHidden/>
              </w:rPr>
              <w:fldChar w:fldCharType="begin"/>
            </w:r>
            <w:r w:rsidR="00CE5C87">
              <w:rPr>
                <w:noProof/>
                <w:webHidden/>
              </w:rPr>
              <w:instrText xml:space="preserve"> PAGEREF _Toc111040778 \h </w:instrText>
            </w:r>
            <w:r w:rsidR="00CE5C87">
              <w:rPr>
                <w:noProof/>
                <w:webHidden/>
              </w:rPr>
            </w:r>
            <w:r w:rsidR="00CE5C87">
              <w:rPr>
                <w:noProof/>
                <w:webHidden/>
              </w:rPr>
              <w:fldChar w:fldCharType="separate"/>
            </w:r>
            <w:r w:rsidR="00CE5C87">
              <w:rPr>
                <w:noProof/>
                <w:webHidden/>
              </w:rPr>
              <w:t>51</w:t>
            </w:r>
            <w:r w:rsidR="00CE5C87">
              <w:rPr>
                <w:noProof/>
                <w:webHidden/>
              </w:rPr>
              <w:fldChar w:fldCharType="end"/>
            </w:r>
          </w:hyperlink>
        </w:p>
        <w:p w:rsidR="00CE5C87" w:rsidRDefault="007A41B2" w14:paraId="34BD6CF4" w14:textId="5EDC9E54">
          <w:pPr>
            <w:pStyle w:val="TOC4"/>
            <w:tabs>
              <w:tab w:val="right" w:pos="9010"/>
            </w:tabs>
            <w:rPr>
              <w:rFonts w:eastAsiaTheme="minorEastAsia" w:cstheme="minorBidi"/>
              <w:noProof/>
              <w:sz w:val="24"/>
              <w:szCs w:val="24"/>
              <w:lang w:val="en-ZA"/>
            </w:rPr>
          </w:pPr>
          <w:hyperlink w:history="1" w:anchor="_Toc111040779">
            <w:r w:rsidRPr="00CD6BAE" w:rsidR="00CE5C87">
              <w:rPr>
                <w:rStyle w:val="Hyperlink"/>
                <w:noProof/>
              </w:rPr>
              <w:t>3.5.3.1. Political and legal capacity</w:t>
            </w:r>
            <w:r w:rsidR="00CE5C87">
              <w:rPr>
                <w:noProof/>
                <w:webHidden/>
              </w:rPr>
              <w:tab/>
            </w:r>
            <w:r w:rsidR="00CE5C87">
              <w:rPr>
                <w:noProof/>
                <w:webHidden/>
              </w:rPr>
              <w:fldChar w:fldCharType="begin"/>
            </w:r>
            <w:r w:rsidR="00CE5C87">
              <w:rPr>
                <w:noProof/>
                <w:webHidden/>
              </w:rPr>
              <w:instrText xml:space="preserve"> PAGEREF _Toc111040779 \h </w:instrText>
            </w:r>
            <w:r w:rsidR="00CE5C87">
              <w:rPr>
                <w:noProof/>
                <w:webHidden/>
              </w:rPr>
            </w:r>
            <w:r w:rsidR="00CE5C87">
              <w:rPr>
                <w:noProof/>
                <w:webHidden/>
              </w:rPr>
              <w:fldChar w:fldCharType="separate"/>
            </w:r>
            <w:r w:rsidR="00CE5C87">
              <w:rPr>
                <w:noProof/>
                <w:webHidden/>
              </w:rPr>
              <w:t>51</w:t>
            </w:r>
            <w:r w:rsidR="00CE5C87">
              <w:rPr>
                <w:noProof/>
                <w:webHidden/>
              </w:rPr>
              <w:fldChar w:fldCharType="end"/>
            </w:r>
          </w:hyperlink>
        </w:p>
        <w:p w:rsidR="00CE5C87" w:rsidRDefault="007A41B2" w14:paraId="62098BF4" w14:textId="317F25AC">
          <w:pPr>
            <w:pStyle w:val="TOC4"/>
            <w:tabs>
              <w:tab w:val="right" w:pos="9010"/>
            </w:tabs>
            <w:rPr>
              <w:rFonts w:eastAsiaTheme="minorEastAsia" w:cstheme="minorBidi"/>
              <w:noProof/>
              <w:sz w:val="24"/>
              <w:szCs w:val="24"/>
              <w:lang w:val="en-ZA"/>
            </w:rPr>
          </w:pPr>
          <w:hyperlink w:history="1" w:anchor="_Toc111040780">
            <w:r w:rsidRPr="00CD6BAE" w:rsidR="00CE5C87">
              <w:rPr>
                <w:rStyle w:val="Hyperlink"/>
                <w:noProof/>
              </w:rPr>
              <w:t>3.5.3.2. Economic and social capacity</w:t>
            </w:r>
            <w:r w:rsidR="00CE5C87">
              <w:rPr>
                <w:noProof/>
                <w:webHidden/>
              </w:rPr>
              <w:tab/>
            </w:r>
            <w:r w:rsidR="00CE5C87">
              <w:rPr>
                <w:noProof/>
                <w:webHidden/>
              </w:rPr>
              <w:fldChar w:fldCharType="begin"/>
            </w:r>
            <w:r w:rsidR="00CE5C87">
              <w:rPr>
                <w:noProof/>
                <w:webHidden/>
              </w:rPr>
              <w:instrText xml:space="preserve"> PAGEREF _Toc111040780 \h </w:instrText>
            </w:r>
            <w:r w:rsidR="00CE5C87">
              <w:rPr>
                <w:noProof/>
                <w:webHidden/>
              </w:rPr>
            </w:r>
            <w:r w:rsidR="00CE5C87">
              <w:rPr>
                <w:noProof/>
                <w:webHidden/>
              </w:rPr>
              <w:fldChar w:fldCharType="separate"/>
            </w:r>
            <w:r w:rsidR="00CE5C87">
              <w:rPr>
                <w:noProof/>
                <w:webHidden/>
              </w:rPr>
              <w:t>53</w:t>
            </w:r>
            <w:r w:rsidR="00CE5C87">
              <w:rPr>
                <w:noProof/>
                <w:webHidden/>
              </w:rPr>
              <w:fldChar w:fldCharType="end"/>
            </w:r>
          </w:hyperlink>
        </w:p>
        <w:p w:rsidR="00CE5C87" w:rsidRDefault="007A41B2" w14:paraId="234AFC24" w14:textId="3F7824F2">
          <w:pPr>
            <w:pStyle w:val="TOC3"/>
            <w:tabs>
              <w:tab w:val="right" w:pos="9010"/>
            </w:tabs>
            <w:rPr>
              <w:rFonts w:eastAsiaTheme="minorEastAsia" w:cstheme="minorBidi"/>
              <w:noProof/>
              <w:sz w:val="24"/>
              <w:szCs w:val="24"/>
              <w:lang w:val="en-ZA"/>
            </w:rPr>
          </w:pPr>
          <w:hyperlink w:history="1" w:anchor="_Toc111040781">
            <w:r w:rsidRPr="00CD6BAE" w:rsidR="00CE5C87">
              <w:rPr>
                <w:rStyle w:val="Hyperlink"/>
                <w:noProof/>
              </w:rPr>
              <w:t>3.5.4. Gaps between present capacity and future desired skills</w:t>
            </w:r>
            <w:r w:rsidR="00CE5C87">
              <w:rPr>
                <w:noProof/>
                <w:webHidden/>
              </w:rPr>
              <w:tab/>
            </w:r>
            <w:r w:rsidR="00CE5C87">
              <w:rPr>
                <w:noProof/>
                <w:webHidden/>
              </w:rPr>
              <w:fldChar w:fldCharType="begin"/>
            </w:r>
            <w:r w:rsidR="00CE5C87">
              <w:rPr>
                <w:noProof/>
                <w:webHidden/>
              </w:rPr>
              <w:instrText xml:space="preserve"> PAGEREF _Toc111040781 \h </w:instrText>
            </w:r>
            <w:r w:rsidR="00CE5C87">
              <w:rPr>
                <w:noProof/>
                <w:webHidden/>
              </w:rPr>
            </w:r>
            <w:r w:rsidR="00CE5C87">
              <w:rPr>
                <w:noProof/>
                <w:webHidden/>
              </w:rPr>
              <w:fldChar w:fldCharType="separate"/>
            </w:r>
            <w:r w:rsidR="00CE5C87">
              <w:rPr>
                <w:noProof/>
                <w:webHidden/>
              </w:rPr>
              <w:t>54</w:t>
            </w:r>
            <w:r w:rsidR="00CE5C87">
              <w:rPr>
                <w:noProof/>
                <w:webHidden/>
              </w:rPr>
              <w:fldChar w:fldCharType="end"/>
            </w:r>
          </w:hyperlink>
        </w:p>
        <w:p w:rsidR="00CE5C87" w:rsidRDefault="007A41B2" w14:paraId="0EB7A528" w14:textId="593D788A">
          <w:pPr>
            <w:pStyle w:val="TOC4"/>
            <w:tabs>
              <w:tab w:val="right" w:pos="9010"/>
            </w:tabs>
            <w:rPr>
              <w:rFonts w:eastAsiaTheme="minorEastAsia" w:cstheme="minorBidi"/>
              <w:noProof/>
              <w:sz w:val="24"/>
              <w:szCs w:val="24"/>
              <w:lang w:val="en-ZA"/>
            </w:rPr>
          </w:pPr>
          <w:hyperlink w:history="1" w:anchor="_Toc111040782">
            <w:r w:rsidRPr="00CD6BAE" w:rsidR="00CE5C87">
              <w:rPr>
                <w:rStyle w:val="Hyperlink"/>
                <w:noProof/>
              </w:rPr>
              <w:t>3.5.4.1. Political and legal capacity gaps</w:t>
            </w:r>
            <w:r w:rsidR="00CE5C87">
              <w:rPr>
                <w:noProof/>
                <w:webHidden/>
              </w:rPr>
              <w:tab/>
            </w:r>
            <w:r w:rsidR="00CE5C87">
              <w:rPr>
                <w:noProof/>
                <w:webHidden/>
              </w:rPr>
              <w:fldChar w:fldCharType="begin"/>
            </w:r>
            <w:r w:rsidR="00CE5C87">
              <w:rPr>
                <w:noProof/>
                <w:webHidden/>
              </w:rPr>
              <w:instrText xml:space="preserve"> PAGEREF _Toc111040782 \h </w:instrText>
            </w:r>
            <w:r w:rsidR="00CE5C87">
              <w:rPr>
                <w:noProof/>
                <w:webHidden/>
              </w:rPr>
            </w:r>
            <w:r w:rsidR="00CE5C87">
              <w:rPr>
                <w:noProof/>
                <w:webHidden/>
              </w:rPr>
              <w:fldChar w:fldCharType="separate"/>
            </w:r>
            <w:r w:rsidR="00CE5C87">
              <w:rPr>
                <w:noProof/>
                <w:webHidden/>
              </w:rPr>
              <w:t>54</w:t>
            </w:r>
            <w:r w:rsidR="00CE5C87">
              <w:rPr>
                <w:noProof/>
                <w:webHidden/>
              </w:rPr>
              <w:fldChar w:fldCharType="end"/>
            </w:r>
          </w:hyperlink>
        </w:p>
        <w:p w:rsidR="00CE5C87" w:rsidRDefault="007A41B2" w14:paraId="3647AC39" w14:textId="27ED2351">
          <w:pPr>
            <w:pStyle w:val="TOC4"/>
            <w:tabs>
              <w:tab w:val="right" w:pos="9010"/>
            </w:tabs>
            <w:rPr>
              <w:rFonts w:eastAsiaTheme="minorEastAsia" w:cstheme="minorBidi"/>
              <w:noProof/>
              <w:sz w:val="24"/>
              <w:szCs w:val="24"/>
              <w:lang w:val="en-ZA"/>
            </w:rPr>
          </w:pPr>
          <w:hyperlink w:history="1" w:anchor="_Toc111040783">
            <w:r w:rsidRPr="00CD6BAE" w:rsidR="00CE5C87">
              <w:rPr>
                <w:rStyle w:val="Hyperlink"/>
                <w:noProof/>
              </w:rPr>
              <w:t>3.5.4.2. Economic and social capacity gaps</w:t>
            </w:r>
            <w:r w:rsidR="00CE5C87">
              <w:rPr>
                <w:noProof/>
                <w:webHidden/>
              </w:rPr>
              <w:tab/>
            </w:r>
            <w:r w:rsidR="00CE5C87">
              <w:rPr>
                <w:noProof/>
                <w:webHidden/>
              </w:rPr>
              <w:fldChar w:fldCharType="begin"/>
            </w:r>
            <w:r w:rsidR="00CE5C87">
              <w:rPr>
                <w:noProof/>
                <w:webHidden/>
              </w:rPr>
              <w:instrText xml:space="preserve"> PAGEREF _Toc111040783 \h </w:instrText>
            </w:r>
            <w:r w:rsidR="00CE5C87">
              <w:rPr>
                <w:noProof/>
                <w:webHidden/>
              </w:rPr>
            </w:r>
            <w:r w:rsidR="00CE5C87">
              <w:rPr>
                <w:noProof/>
                <w:webHidden/>
              </w:rPr>
              <w:fldChar w:fldCharType="separate"/>
            </w:r>
            <w:r w:rsidR="00CE5C87">
              <w:rPr>
                <w:noProof/>
                <w:webHidden/>
              </w:rPr>
              <w:t>54</w:t>
            </w:r>
            <w:r w:rsidR="00CE5C87">
              <w:rPr>
                <w:noProof/>
                <w:webHidden/>
              </w:rPr>
              <w:fldChar w:fldCharType="end"/>
            </w:r>
          </w:hyperlink>
        </w:p>
        <w:p w:rsidR="00CE5C87" w:rsidRDefault="007A41B2" w14:paraId="76A6E57D" w14:textId="2E829B68">
          <w:pPr>
            <w:pStyle w:val="TOC3"/>
            <w:tabs>
              <w:tab w:val="right" w:pos="9010"/>
            </w:tabs>
            <w:rPr>
              <w:rFonts w:eastAsiaTheme="minorEastAsia" w:cstheme="minorBidi"/>
              <w:noProof/>
              <w:sz w:val="24"/>
              <w:szCs w:val="24"/>
              <w:lang w:val="en-ZA"/>
            </w:rPr>
          </w:pPr>
          <w:hyperlink w:history="1" w:anchor="_Toc111040784">
            <w:r w:rsidRPr="00CD6BAE" w:rsidR="00CE5C87">
              <w:rPr>
                <w:rStyle w:val="Hyperlink"/>
                <w:noProof/>
              </w:rPr>
              <w:t>3.5.5. Tools to fill capacity gaps</w:t>
            </w:r>
            <w:r w:rsidR="00CE5C87">
              <w:rPr>
                <w:noProof/>
                <w:webHidden/>
              </w:rPr>
              <w:tab/>
            </w:r>
            <w:r w:rsidR="00CE5C87">
              <w:rPr>
                <w:noProof/>
                <w:webHidden/>
              </w:rPr>
              <w:fldChar w:fldCharType="begin"/>
            </w:r>
            <w:r w:rsidR="00CE5C87">
              <w:rPr>
                <w:noProof/>
                <w:webHidden/>
              </w:rPr>
              <w:instrText xml:space="preserve"> PAGEREF _Toc111040784 \h </w:instrText>
            </w:r>
            <w:r w:rsidR="00CE5C87">
              <w:rPr>
                <w:noProof/>
                <w:webHidden/>
              </w:rPr>
            </w:r>
            <w:r w:rsidR="00CE5C87">
              <w:rPr>
                <w:noProof/>
                <w:webHidden/>
              </w:rPr>
              <w:fldChar w:fldCharType="separate"/>
            </w:r>
            <w:r w:rsidR="00CE5C87">
              <w:rPr>
                <w:noProof/>
                <w:webHidden/>
              </w:rPr>
              <w:t>55</w:t>
            </w:r>
            <w:r w:rsidR="00CE5C87">
              <w:rPr>
                <w:noProof/>
                <w:webHidden/>
              </w:rPr>
              <w:fldChar w:fldCharType="end"/>
            </w:r>
          </w:hyperlink>
        </w:p>
        <w:p w:rsidR="00CE5C87" w:rsidRDefault="007A41B2" w14:paraId="7BBEE3FE" w14:textId="56655900">
          <w:pPr>
            <w:pStyle w:val="TOC3"/>
            <w:tabs>
              <w:tab w:val="right" w:pos="9010"/>
            </w:tabs>
            <w:rPr>
              <w:rFonts w:eastAsiaTheme="minorEastAsia" w:cstheme="minorBidi"/>
              <w:noProof/>
              <w:sz w:val="24"/>
              <w:szCs w:val="24"/>
              <w:lang w:val="en-ZA"/>
            </w:rPr>
          </w:pPr>
          <w:hyperlink w:history="1" w:anchor="_Toc111040785">
            <w:r w:rsidRPr="00CD6BAE" w:rsidR="00CE5C87">
              <w:rPr>
                <w:rStyle w:val="Hyperlink"/>
                <w:noProof/>
              </w:rPr>
              <w:t>3.5.6. Summary of results</w:t>
            </w:r>
            <w:r w:rsidR="00CE5C87">
              <w:rPr>
                <w:noProof/>
                <w:webHidden/>
              </w:rPr>
              <w:tab/>
            </w:r>
            <w:r w:rsidR="00CE5C87">
              <w:rPr>
                <w:noProof/>
                <w:webHidden/>
              </w:rPr>
              <w:fldChar w:fldCharType="begin"/>
            </w:r>
            <w:r w:rsidR="00CE5C87">
              <w:rPr>
                <w:noProof/>
                <w:webHidden/>
              </w:rPr>
              <w:instrText xml:space="preserve"> PAGEREF _Toc111040785 \h </w:instrText>
            </w:r>
            <w:r w:rsidR="00CE5C87">
              <w:rPr>
                <w:noProof/>
                <w:webHidden/>
              </w:rPr>
            </w:r>
            <w:r w:rsidR="00CE5C87">
              <w:rPr>
                <w:noProof/>
                <w:webHidden/>
              </w:rPr>
              <w:fldChar w:fldCharType="separate"/>
            </w:r>
            <w:r w:rsidR="00CE5C87">
              <w:rPr>
                <w:noProof/>
                <w:webHidden/>
              </w:rPr>
              <w:t>56</w:t>
            </w:r>
            <w:r w:rsidR="00CE5C87">
              <w:rPr>
                <w:noProof/>
                <w:webHidden/>
              </w:rPr>
              <w:fldChar w:fldCharType="end"/>
            </w:r>
          </w:hyperlink>
        </w:p>
        <w:p w:rsidR="00CE5C87" w:rsidRDefault="007A41B2" w14:paraId="653D8394" w14:textId="555363F5">
          <w:pPr>
            <w:pStyle w:val="TOC1"/>
            <w:tabs>
              <w:tab w:val="right" w:pos="9010"/>
            </w:tabs>
            <w:rPr>
              <w:rFonts w:eastAsiaTheme="minorEastAsia" w:cstheme="minorBidi"/>
              <w:b w:val="0"/>
              <w:bCs w:val="0"/>
              <w:i w:val="0"/>
              <w:iCs w:val="0"/>
              <w:noProof/>
              <w:szCs w:val="24"/>
              <w:lang w:val="en-ZA"/>
            </w:rPr>
          </w:pPr>
          <w:hyperlink w:history="1" w:anchor="_Toc111040786">
            <w:r w:rsidRPr="00CD6BAE" w:rsidR="00CE5C87">
              <w:rPr>
                <w:rStyle w:val="Hyperlink"/>
                <w:noProof/>
              </w:rPr>
              <w:t>4. Summary of capacity-building tools</w:t>
            </w:r>
            <w:r w:rsidR="00CE5C87">
              <w:rPr>
                <w:noProof/>
                <w:webHidden/>
              </w:rPr>
              <w:tab/>
            </w:r>
            <w:r w:rsidR="00CE5C87">
              <w:rPr>
                <w:noProof/>
                <w:webHidden/>
              </w:rPr>
              <w:fldChar w:fldCharType="begin"/>
            </w:r>
            <w:r w:rsidR="00CE5C87">
              <w:rPr>
                <w:noProof/>
                <w:webHidden/>
              </w:rPr>
              <w:instrText xml:space="preserve"> PAGEREF _Toc111040786 \h </w:instrText>
            </w:r>
            <w:r w:rsidR="00CE5C87">
              <w:rPr>
                <w:noProof/>
                <w:webHidden/>
              </w:rPr>
            </w:r>
            <w:r w:rsidR="00CE5C87">
              <w:rPr>
                <w:noProof/>
                <w:webHidden/>
              </w:rPr>
              <w:fldChar w:fldCharType="separate"/>
            </w:r>
            <w:r w:rsidR="00CE5C87">
              <w:rPr>
                <w:noProof/>
                <w:webHidden/>
              </w:rPr>
              <w:t>60</w:t>
            </w:r>
            <w:r w:rsidR="00CE5C87">
              <w:rPr>
                <w:noProof/>
                <w:webHidden/>
              </w:rPr>
              <w:fldChar w:fldCharType="end"/>
            </w:r>
          </w:hyperlink>
        </w:p>
        <w:p w:rsidR="00CE5C87" w:rsidRDefault="007A41B2" w14:paraId="03EDABCC" w14:textId="7A56D528">
          <w:pPr>
            <w:pStyle w:val="TOC1"/>
            <w:tabs>
              <w:tab w:val="right" w:pos="9010"/>
            </w:tabs>
            <w:rPr>
              <w:rFonts w:eastAsiaTheme="minorEastAsia" w:cstheme="minorBidi"/>
              <w:b w:val="0"/>
              <w:bCs w:val="0"/>
              <w:i w:val="0"/>
              <w:iCs w:val="0"/>
              <w:noProof/>
              <w:szCs w:val="24"/>
              <w:lang w:val="en-ZA"/>
            </w:rPr>
          </w:pPr>
          <w:hyperlink w:history="1" w:anchor="_Toc111040787">
            <w:r w:rsidRPr="00CD6BAE" w:rsidR="00CE5C87">
              <w:rPr>
                <w:rStyle w:val="Hyperlink"/>
                <w:noProof/>
              </w:rPr>
              <w:t>5. Conclusion and recommendations</w:t>
            </w:r>
            <w:r w:rsidR="00CE5C87">
              <w:rPr>
                <w:noProof/>
                <w:webHidden/>
              </w:rPr>
              <w:tab/>
            </w:r>
            <w:r w:rsidR="00CE5C87">
              <w:rPr>
                <w:noProof/>
                <w:webHidden/>
              </w:rPr>
              <w:fldChar w:fldCharType="begin"/>
            </w:r>
            <w:r w:rsidR="00CE5C87">
              <w:rPr>
                <w:noProof/>
                <w:webHidden/>
              </w:rPr>
              <w:instrText xml:space="preserve"> PAGEREF _Toc111040787 \h </w:instrText>
            </w:r>
            <w:r w:rsidR="00CE5C87">
              <w:rPr>
                <w:noProof/>
                <w:webHidden/>
              </w:rPr>
            </w:r>
            <w:r w:rsidR="00CE5C87">
              <w:rPr>
                <w:noProof/>
                <w:webHidden/>
              </w:rPr>
              <w:fldChar w:fldCharType="separate"/>
            </w:r>
            <w:r w:rsidR="00CE5C87">
              <w:rPr>
                <w:noProof/>
                <w:webHidden/>
              </w:rPr>
              <w:t>76</w:t>
            </w:r>
            <w:r w:rsidR="00CE5C87">
              <w:rPr>
                <w:noProof/>
                <w:webHidden/>
              </w:rPr>
              <w:fldChar w:fldCharType="end"/>
            </w:r>
          </w:hyperlink>
        </w:p>
        <w:p w:rsidR="00CE5C87" w:rsidRDefault="007A41B2" w14:paraId="4FE45B38" w14:textId="7B0519D4">
          <w:pPr>
            <w:pStyle w:val="TOC1"/>
            <w:tabs>
              <w:tab w:val="right" w:pos="9010"/>
            </w:tabs>
            <w:rPr>
              <w:rFonts w:eastAsiaTheme="minorEastAsia" w:cstheme="minorBidi"/>
              <w:b w:val="0"/>
              <w:bCs w:val="0"/>
              <w:i w:val="0"/>
              <w:iCs w:val="0"/>
              <w:noProof/>
              <w:szCs w:val="24"/>
              <w:lang w:val="en-ZA"/>
            </w:rPr>
          </w:pPr>
          <w:hyperlink w:history="1" w:anchor="_Toc111040788">
            <w:r w:rsidRPr="00CD6BAE" w:rsidR="00CE5C87">
              <w:rPr>
                <w:rStyle w:val="Hyperlink"/>
                <w:noProof/>
              </w:rPr>
              <w:t>Reference list</w:t>
            </w:r>
            <w:r w:rsidR="00CE5C87">
              <w:rPr>
                <w:noProof/>
                <w:webHidden/>
              </w:rPr>
              <w:tab/>
            </w:r>
            <w:r w:rsidR="00CE5C87">
              <w:rPr>
                <w:noProof/>
                <w:webHidden/>
              </w:rPr>
              <w:fldChar w:fldCharType="begin"/>
            </w:r>
            <w:r w:rsidR="00CE5C87">
              <w:rPr>
                <w:noProof/>
                <w:webHidden/>
              </w:rPr>
              <w:instrText xml:space="preserve"> PAGEREF _Toc111040788 \h </w:instrText>
            </w:r>
            <w:r w:rsidR="00CE5C87">
              <w:rPr>
                <w:noProof/>
                <w:webHidden/>
              </w:rPr>
            </w:r>
            <w:r w:rsidR="00CE5C87">
              <w:rPr>
                <w:noProof/>
                <w:webHidden/>
              </w:rPr>
              <w:fldChar w:fldCharType="separate"/>
            </w:r>
            <w:r w:rsidR="00CE5C87">
              <w:rPr>
                <w:noProof/>
                <w:webHidden/>
              </w:rPr>
              <w:t>77</w:t>
            </w:r>
            <w:r w:rsidR="00CE5C87">
              <w:rPr>
                <w:noProof/>
                <w:webHidden/>
              </w:rPr>
              <w:fldChar w:fldCharType="end"/>
            </w:r>
          </w:hyperlink>
        </w:p>
        <w:p w:rsidR="004626C9" w:rsidRDefault="00521F00" w14:paraId="0000006A" w14:textId="40D2B47B">
          <w:pPr>
            <w:tabs>
              <w:tab w:val="right" w:pos="9025"/>
            </w:tabs>
            <w:spacing w:before="200" w:after="80"/>
            <w:rPr>
              <w:b/>
              <w:i/>
              <w:color w:val="000000"/>
              <w:sz w:val="24"/>
              <w:szCs w:val="24"/>
            </w:rPr>
          </w:pPr>
          <w:r>
            <w:fldChar w:fldCharType="end"/>
          </w:r>
        </w:p>
      </w:sdtContent>
    </w:sdt>
    <w:p w:rsidR="004626C9" w:rsidRDefault="004626C9" w14:paraId="0000006B" w14:textId="77777777">
      <w:pPr>
        <w:spacing w:after="200"/>
      </w:pPr>
    </w:p>
    <w:p w:rsidR="004626C9" w:rsidRDefault="004626C9" w14:paraId="0000006C" w14:textId="77777777">
      <w:pPr>
        <w:spacing w:after="200"/>
      </w:pPr>
    </w:p>
    <w:p w:rsidR="004626C9" w:rsidRDefault="004626C9" w14:paraId="0000006D" w14:textId="77777777">
      <w:pPr>
        <w:spacing w:after="200"/>
      </w:pPr>
    </w:p>
    <w:p w:rsidR="004626C9" w:rsidRDefault="00521F00" w14:paraId="0000006E" w14:textId="77777777">
      <w:pPr>
        <w:pStyle w:val="Heading1"/>
        <w:spacing w:before="0" w:after="200"/>
      </w:pPr>
      <w:r>
        <w:br w:type="page"/>
      </w:r>
    </w:p>
    <w:p w:rsidR="004626C9" w:rsidRDefault="00521F00" w14:paraId="0000006F" w14:textId="77777777">
      <w:pPr>
        <w:pStyle w:val="Heading1"/>
        <w:spacing w:before="0" w:after="200"/>
      </w:pPr>
      <w:bookmarkStart w:name="_Toc111040721" w:id="6"/>
      <w:r>
        <w:lastRenderedPageBreak/>
        <w:t>1. Introduction</w:t>
      </w:r>
      <w:bookmarkEnd w:id="6"/>
      <w:r>
        <w:t xml:space="preserve"> </w:t>
      </w:r>
    </w:p>
    <w:p w:rsidR="004626C9" w:rsidRDefault="00521F00" w14:paraId="00000070" w14:textId="3BF51BB2">
      <w:pPr>
        <w:spacing w:after="200"/>
        <w:jc w:val="both"/>
        <w:rPr>
          <w:color w:val="404040"/>
        </w:rPr>
      </w:pPr>
      <w:r>
        <w:rPr>
          <w:color w:val="404040"/>
        </w:rPr>
        <w:t>The Capacity Building Plan, developed through</w:t>
      </w:r>
      <w:r w:rsidR="00F2055D">
        <w:rPr>
          <w:color w:val="404040"/>
        </w:rPr>
        <w:t xml:space="preserve"> the</w:t>
      </w:r>
      <w:r>
        <w:rPr>
          <w:color w:val="404040"/>
        </w:rPr>
        <w:t xml:space="preserve"> Smart Energy Solutions </w:t>
      </w:r>
      <w:r w:rsidR="009B6D1E">
        <w:rPr>
          <w:color w:val="404040"/>
        </w:rPr>
        <w:t>for</w:t>
      </w:r>
      <w:r>
        <w:rPr>
          <w:color w:val="404040"/>
        </w:rPr>
        <w:t xml:space="preserve"> Africa (SESA) project, intends to assist the SESA project</w:t>
      </w:r>
      <w:r w:rsidR="009B6D1E">
        <w:rPr>
          <w:color w:val="404040"/>
        </w:rPr>
        <w:t xml:space="preserve">, </w:t>
      </w:r>
      <w:r>
        <w:rPr>
          <w:color w:val="404040"/>
        </w:rPr>
        <w:t xml:space="preserve">its partners and the local communities engaged </w:t>
      </w:r>
      <w:r w:rsidR="0028507A">
        <w:rPr>
          <w:color w:val="404040"/>
        </w:rPr>
        <w:t>in</w:t>
      </w:r>
      <w:r>
        <w:rPr>
          <w:color w:val="404040"/>
        </w:rPr>
        <w:t xml:space="preserve"> strategically identify</w:t>
      </w:r>
      <w:r w:rsidR="0028507A">
        <w:rPr>
          <w:color w:val="404040"/>
        </w:rPr>
        <w:t>ing</w:t>
      </w:r>
      <w:r>
        <w:rPr>
          <w:color w:val="404040"/>
        </w:rPr>
        <w:t xml:space="preserve"> capacity and skills development topics, methods and tools to support a further uptake of sustainable energy use in selected urban and rural areas in Africa known as “Living Laboratories” (“Living Labs” in short). The Living Labs are real-life test beds for innovative energy solutions, </w:t>
      </w:r>
      <w:r w:rsidR="0025487F">
        <w:rPr>
          <w:color w:val="404040"/>
        </w:rPr>
        <w:t>enabling</w:t>
      </w:r>
      <w:r>
        <w:rPr>
          <w:color w:val="404040"/>
        </w:rPr>
        <w:t xml:space="preserve"> the project to experiment in different environments. The urban and rural areas under discussion are as follows: </w:t>
      </w:r>
      <w:bookmarkStart w:name="OLE_LINK1" w:id="7"/>
      <w:r w:rsidRPr="00840457">
        <w:rPr>
          <w:color w:val="404040"/>
        </w:rPr>
        <w:t xml:space="preserve">Kisumu and </w:t>
      </w:r>
      <w:proofErr w:type="spellStart"/>
      <w:r w:rsidRPr="00840457">
        <w:rPr>
          <w:color w:val="404040"/>
        </w:rPr>
        <w:t>Homa</w:t>
      </w:r>
      <w:proofErr w:type="spellEnd"/>
      <w:r w:rsidRPr="00840457" w:rsidR="00082127">
        <w:rPr>
          <w:color w:val="404040"/>
        </w:rPr>
        <w:t xml:space="preserve"> B</w:t>
      </w:r>
      <w:r w:rsidRPr="00840457">
        <w:rPr>
          <w:color w:val="404040"/>
        </w:rPr>
        <w:t>ay</w:t>
      </w:r>
      <w:bookmarkEnd w:id="7"/>
      <w:r w:rsidRPr="00840457">
        <w:rPr>
          <w:color w:val="404040"/>
        </w:rPr>
        <w:t xml:space="preserve">, </w:t>
      </w:r>
      <w:r w:rsidRPr="00840457">
        <w:rPr>
          <w:b/>
          <w:color w:val="404040"/>
        </w:rPr>
        <w:t>Kenya</w:t>
      </w:r>
      <w:r w:rsidRPr="00840457">
        <w:rPr>
          <w:color w:val="404040"/>
        </w:rPr>
        <w:t xml:space="preserve"> (Demonstration Living Lab); Ga North Municipal </w:t>
      </w:r>
      <w:r w:rsidR="0025487F">
        <w:rPr>
          <w:color w:val="404040"/>
        </w:rPr>
        <w:t>District</w:t>
      </w:r>
      <w:r w:rsidRPr="00840457">
        <w:rPr>
          <w:color w:val="404040"/>
        </w:rPr>
        <w:t xml:space="preserve"> and </w:t>
      </w:r>
      <w:proofErr w:type="spellStart"/>
      <w:r w:rsidRPr="00840457">
        <w:rPr>
          <w:color w:val="404040"/>
        </w:rPr>
        <w:t>Atwima</w:t>
      </w:r>
      <w:proofErr w:type="spellEnd"/>
      <w:r w:rsidRPr="00840457">
        <w:rPr>
          <w:color w:val="404040"/>
        </w:rPr>
        <w:t xml:space="preserve"> </w:t>
      </w:r>
      <w:proofErr w:type="spellStart"/>
      <w:r w:rsidRPr="00840457">
        <w:rPr>
          <w:color w:val="404040"/>
        </w:rPr>
        <w:t>Nwabiagya</w:t>
      </w:r>
      <w:proofErr w:type="spellEnd"/>
      <w:r w:rsidRPr="00521F00" w:rsidR="00CD086A">
        <w:rPr>
          <w:color w:val="404040"/>
        </w:rPr>
        <w:t xml:space="preserve"> Municipality District</w:t>
      </w:r>
      <w:r w:rsidRPr="00840457">
        <w:rPr>
          <w:color w:val="404040"/>
        </w:rPr>
        <w:t xml:space="preserve">, </w:t>
      </w:r>
      <w:r w:rsidRPr="00840457">
        <w:rPr>
          <w:b/>
          <w:color w:val="404040"/>
        </w:rPr>
        <w:t>Ghana</w:t>
      </w:r>
      <w:r w:rsidRPr="00840457">
        <w:rPr>
          <w:color w:val="404040"/>
        </w:rPr>
        <w:t xml:space="preserve"> (Validation Living Lab); </w:t>
      </w:r>
      <w:proofErr w:type="spellStart"/>
      <w:r w:rsidRPr="00840457">
        <w:rPr>
          <w:color w:val="404040"/>
        </w:rPr>
        <w:t>Alicedale</w:t>
      </w:r>
      <w:proofErr w:type="spellEnd"/>
      <w:r w:rsidRPr="00840457">
        <w:rPr>
          <w:color w:val="404040"/>
        </w:rPr>
        <w:t xml:space="preserve">, </w:t>
      </w:r>
      <w:r w:rsidRPr="00840457">
        <w:rPr>
          <w:b/>
          <w:color w:val="404040"/>
        </w:rPr>
        <w:t>South Africa</w:t>
      </w:r>
      <w:r w:rsidRPr="00840457">
        <w:rPr>
          <w:color w:val="404040"/>
        </w:rPr>
        <w:t xml:space="preserve"> (Validation Living Lab); </w:t>
      </w:r>
      <w:proofErr w:type="spellStart"/>
      <w:r w:rsidRPr="00521F00">
        <w:rPr>
          <w:color w:val="404040"/>
        </w:rPr>
        <w:t>Waliranji-Mchinji</w:t>
      </w:r>
      <w:proofErr w:type="spellEnd"/>
      <w:r w:rsidRPr="00840457">
        <w:rPr>
          <w:color w:val="404040"/>
        </w:rPr>
        <w:t xml:space="preserve">, </w:t>
      </w:r>
      <w:r w:rsidRPr="00840457">
        <w:rPr>
          <w:b/>
          <w:color w:val="404040"/>
        </w:rPr>
        <w:t xml:space="preserve">Malawi </w:t>
      </w:r>
      <w:r w:rsidRPr="00840457">
        <w:rPr>
          <w:color w:val="404040"/>
        </w:rPr>
        <w:t xml:space="preserve">(Validation Living Lab) and lastly, Marrakech, </w:t>
      </w:r>
      <w:r w:rsidRPr="00840457">
        <w:rPr>
          <w:b/>
          <w:color w:val="404040"/>
        </w:rPr>
        <w:t xml:space="preserve">Morocco </w:t>
      </w:r>
      <w:r w:rsidRPr="00840457">
        <w:rPr>
          <w:color w:val="404040"/>
        </w:rPr>
        <w:t>(Validation Living Lab).</w:t>
      </w:r>
    </w:p>
    <w:p w:rsidR="004626C9" w:rsidRDefault="00521F00" w14:paraId="00000071" w14:textId="5498F56C">
      <w:pPr>
        <w:spacing w:after="200"/>
        <w:jc w:val="both"/>
        <w:rPr>
          <w:color w:val="404040"/>
        </w:rPr>
      </w:pPr>
      <w:r>
        <w:rPr>
          <w:color w:val="404040"/>
        </w:rPr>
        <w:t>The Capacity Building Plan is informed by comprehensive capacity and skill needs assessments on energy use undertaken in</w:t>
      </w:r>
      <w:r w:rsidR="0028507A">
        <w:rPr>
          <w:color w:val="404040"/>
        </w:rPr>
        <w:t xml:space="preserve"> the</w:t>
      </w:r>
      <w:r>
        <w:rPr>
          <w:color w:val="404040"/>
        </w:rPr>
        <w:t xml:space="preserve"> five Living Lab countries mentioned above.</w:t>
      </w:r>
      <w:r w:rsidR="00994A3C">
        <w:rPr>
          <w:color w:val="404040"/>
        </w:rPr>
        <w:t xml:space="preserve"> </w:t>
      </w:r>
      <w:r>
        <w:rPr>
          <w:color w:val="404040"/>
        </w:rPr>
        <w:t xml:space="preserve">The needs assessments for Ghana, Kenya, Malawi, Morocco and South Africa will use qualitative research methods to 1) </w:t>
      </w:r>
      <w:r w:rsidR="008922A0">
        <w:rPr>
          <w:color w:val="404040"/>
        </w:rPr>
        <w:t>a</w:t>
      </w:r>
      <w:r>
        <w:rPr>
          <w:color w:val="404040"/>
        </w:rPr>
        <w:t>ssess the present capacity of local innovators and authorities on Sustainable Energy Development</w:t>
      </w:r>
      <w:r w:rsidR="009924E7">
        <w:rPr>
          <w:color w:val="404040"/>
        </w:rPr>
        <w:t>,</w:t>
      </w:r>
      <w:r>
        <w:rPr>
          <w:color w:val="404040"/>
        </w:rPr>
        <w:t xml:space="preserve"> 2) </w:t>
      </w:r>
      <w:r w:rsidR="008922A0">
        <w:rPr>
          <w:color w:val="404040"/>
        </w:rPr>
        <w:t>u</w:t>
      </w:r>
      <w:r>
        <w:rPr>
          <w:color w:val="404040"/>
        </w:rPr>
        <w:t>nderstan</w:t>
      </w:r>
      <w:r w:rsidR="0028507A">
        <w:rPr>
          <w:color w:val="404040"/>
        </w:rPr>
        <w:t>d</w:t>
      </w:r>
      <w:r>
        <w:rPr>
          <w:color w:val="404040"/>
        </w:rPr>
        <w:t xml:space="preserve"> the future capacity (desired state) based on the city’s vision for the Sustainable Energy Use, 3) </w:t>
      </w:r>
      <w:r w:rsidR="008922A0">
        <w:rPr>
          <w:color w:val="404040"/>
        </w:rPr>
        <w:t>i</w:t>
      </w:r>
      <w:r>
        <w:rPr>
          <w:color w:val="404040"/>
        </w:rPr>
        <w:t xml:space="preserve">dentify gaps between present capacity and future desired skills, and 4) </w:t>
      </w:r>
      <w:r w:rsidR="008922A0">
        <w:rPr>
          <w:color w:val="404040"/>
        </w:rPr>
        <w:t>s</w:t>
      </w:r>
      <w:r>
        <w:rPr>
          <w:color w:val="404040"/>
        </w:rPr>
        <w:t>elect tools and training modules to fill these gaps.</w:t>
      </w:r>
    </w:p>
    <w:p w:rsidR="004626C9" w:rsidRDefault="00521F00" w14:paraId="00000072" w14:textId="7A9E14B1">
      <w:pPr>
        <w:spacing w:after="200"/>
        <w:jc w:val="both"/>
        <w:rPr>
          <w:color w:val="404040"/>
          <w:sz w:val="22"/>
          <w:szCs w:val="22"/>
        </w:rPr>
      </w:pPr>
      <w:r w:rsidRPr="00DD3083">
        <w:rPr>
          <w:color w:val="404040"/>
        </w:rPr>
        <w:t xml:space="preserve">This Capacity Building Plan consists of five chapters. </w:t>
      </w:r>
      <w:r w:rsidRPr="00DD3083">
        <w:rPr>
          <w:b/>
          <w:color w:val="404040"/>
        </w:rPr>
        <w:t>Chapter 1</w:t>
      </w:r>
      <w:r w:rsidRPr="00DD3083">
        <w:rPr>
          <w:color w:val="404040"/>
        </w:rPr>
        <w:t xml:space="preserve"> presents an overview of the Capacity Building Plan and its position. </w:t>
      </w:r>
      <w:r w:rsidRPr="00DD3083">
        <w:rPr>
          <w:b/>
          <w:color w:val="404040"/>
        </w:rPr>
        <w:t>Chapter 2</w:t>
      </w:r>
      <w:r w:rsidRPr="00DD3083">
        <w:rPr>
          <w:color w:val="404040"/>
        </w:rPr>
        <w:t xml:space="preserve"> describes the methodology used to develop the capacity </w:t>
      </w:r>
      <w:r w:rsidRPr="00DD3083" w:rsidR="00840457">
        <w:rPr>
          <w:color w:val="404040"/>
        </w:rPr>
        <w:t xml:space="preserve">and skill </w:t>
      </w:r>
      <w:r w:rsidRPr="00DD3083">
        <w:rPr>
          <w:color w:val="404040"/>
        </w:rPr>
        <w:t>needs assessment and</w:t>
      </w:r>
      <w:r w:rsidRPr="00DD3083" w:rsidR="009924E7">
        <w:rPr>
          <w:color w:val="404040"/>
        </w:rPr>
        <w:t>,</w:t>
      </w:r>
      <w:r w:rsidRPr="00DD3083">
        <w:rPr>
          <w:color w:val="404040"/>
        </w:rPr>
        <w:t xml:space="preserve"> therefore</w:t>
      </w:r>
      <w:r w:rsidR="00A5210B">
        <w:rPr>
          <w:color w:val="404040"/>
        </w:rPr>
        <w:t>,</w:t>
      </w:r>
      <w:r w:rsidRPr="00DD3083">
        <w:rPr>
          <w:color w:val="404040"/>
        </w:rPr>
        <w:t xml:space="preserve"> the Capacity Building Plan, including the research methods, ethical </w:t>
      </w:r>
      <w:r w:rsidRPr="00DD3083" w:rsidR="009924E7">
        <w:rPr>
          <w:color w:val="404040"/>
        </w:rPr>
        <w:t>considerations</w:t>
      </w:r>
      <w:r w:rsidRPr="00DD3083">
        <w:rPr>
          <w:color w:val="404040"/>
        </w:rPr>
        <w:t xml:space="preserve"> and limitations. </w:t>
      </w:r>
      <w:r w:rsidRPr="00DD3083" w:rsidR="009924E7">
        <w:rPr>
          <w:color w:val="404040"/>
        </w:rPr>
        <w:t>The capacity and skills follow this</w:t>
      </w:r>
      <w:r w:rsidRPr="00DD3083">
        <w:rPr>
          <w:color w:val="404040"/>
        </w:rPr>
        <w:t xml:space="preserve"> needs assessment for Kenya, Malawi, Ghana, Morocco and South Africa in </w:t>
      </w:r>
      <w:r w:rsidRPr="00DD3083">
        <w:rPr>
          <w:b/>
          <w:color w:val="404040"/>
        </w:rPr>
        <w:t>Chapter 3</w:t>
      </w:r>
      <w:r w:rsidRPr="00DD3083">
        <w:rPr>
          <w:color w:val="404040"/>
        </w:rPr>
        <w:t xml:space="preserve">. The capacity and skill needs assessments for each country in Chapter 3 </w:t>
      </w:r>
      <w:r w:rsidRPr="00DD3083" w:rsidR="009924E7">
        <w:rPr>
          <w:color w:val="404040"/>
        </w:rPr>
        <w:t>detail</w:t>
      </w:r>
      <w:r w:rsidRPr="00DD3083">
        <w:rPr>
          <w:color w:val="404040"/>
        </w:rPr>
        <w:t xml:space="preserve"> the following: an overview of the </w:t>
      </w:r>
      <w:r w:rsidRPr="00DD3083" w:rsidR="009924E7">
        <w:rPr>
          <w:color w:val="404040"/>
        </w:rPr>
        <w:t>country's</w:t>
      </w:r>
      <w:r w:rsidRPr="00DD3083">
        <w:rPr>
          <w:color w:val="404040"/>
        </w:rPr>
        <w:t xml:space="preserve"> context and background; SESA’s Living Lab project sites in the country; </w:t>
      </w:r>
      <w:r w:rsidRPr="00DD3083" w:rsidR="00CD086A">
        <w:rPr>
          <w:color w:val="404040"/>
        </w:rPr>
        <w:t>t</w:t>
      </w:r>
      <w:r w:rsidRPr="00DD3083">
        <w:rPr>
          <w:color w:val="404040"/>
        </w:rPr>
        <w:t xml:space="preserve">he </w:t>
      </w:r>
      <w:r w:rsidRPr="00DD3083" w:rsidR="00CD086A">
        <w:rPr>
          <w:color w:val="404040"/>
        </w:rPr>
        <w:t>country's</w:t>
      </w:r>
      <w:r w:rsidRPr="00DD3083">
        <w:rPr>
          <w:color w:val="404040"/>
        </w:rPr>
        <w:t xml:space="preserve"> energy governance structure; the various policies, plans and strategies that are relevant to the country’s energy landscape; the present capacity of local innovators and authorities on sustainable energy development;</w:t>
      </w:r>
      <w:r w:rsidR="00994A3C">
        <w:rPr>
          <w:color w:val="404040"/>
        </w:rPr>
        <w:t xml:space="preserve"> </w:t>
      </w:r>
      <w:r w:rsidRPr="00DD3083">
        <w:rPr>
          <w:color w:val="404040"/>
        </w:rPr>
        <w:t>the future capacity (desired state) based on the Living Lab’s city vision for the sustainable energy use; the gaps between present capacity and future desired skills identified</w:t>
      </w:r>
      <w:r w:rsidRPr="00521F00" w:rsidR="00453B9C">
        <w:rPr>
          <w:color w:val="404040"/>
        </w:rPr>
        <w:t xml:space="preserve"> and</w:t>
      </w:r>
      <w:r w:rsidRPr="00DD3083">
        <w:rPr>
          <w:color w:val="404040"/>
        </w:rPr>
        <w:t xml:space="preserve">; the relevant tools and training modules to fill the gaps. </w:t>
      </w:r>
      <w:r w:rsidRPr="00DD3083">
        <w:rPr>
          <w:b/>
          <w:color w:val="404040"/>
        </w:rPr>
        <w:t>Chapter 4</w:t>
      </w:r>
      <w:r w:rsidRPr="00DD3083">
        <w:rPr>
          <w:color w:val="404040"/>
        </w:rPr>
        <w:t xml:space="preserve"> outlines the next steps to be undertaken for the Capacity Building Plan</w:t>
      </w:r>
      <w:r w:rsidRPr="00DD3083" w:rsidR="009924E7">
        <w:rPr>
          <w:color w:val="404040"/>
        </w:rPr>
        <w:t>,</w:t>
      </w:r>
      <w:r w:rsidRPr="00DD3083">
        <w:rPr>
          <w:color w:val="404040"/>
        </w:rPr>
        <w:t xml:space="preserve"> as well as the timelines for these steps. The concluding remarks</w:t>
      </w:r>
      <w:r w:rsidRPr="00DD3083" w:rsidR="009924E7">
        <w:rPr>
          <w:color w:val="404040"/>
        </w:rPr>
        <w:t>,</w:t>
      </w:r>
      <w:r w:rsidRPr="00DD3083">
        <w:rPr>
          <w:color w:val="404040"/>
        </w:rPr>
        <w:t xml:space="preserve"> together with some </w:t>
      </w:r>
      <w:r w:rsidRPr="00DD3083" w:rsidR="009924E7">
        <w:rPr>
          <w:color w:val="404040"/>
        </w:rPr>
        <w:t>recommendations</w:t>
      </w:r>
      <w:r w:rsidRPr="00DD3083">
        <w:rPr>
          <w:color w:val="404040"/>
        </w:rPr>
        <w:t xml:space="preserve"> are provided in </w:t>
      </w:r>
      <w:r w:rsidRPr="00DD3083">
        <w:rPr>
          <w:b/>
          <w:color w:val="404040"/>
        </w:rPr>
        <w:t>Chapter 5.</w:t>
      </w:r>
    </w:p>
    <w:p w:rsidR="004626C9" w:rsidRDefault="00521F00" w14:paraId="00000073" w14:textId="77777777">
      <w:pPr>
        <w:pStyle w:val="Heading2"/>
        <w:spacing w:before="0" w:after="200"/>
      </w:pPr>
      <w:bookmarkStart w:name="_Toc111040722" w:id="8"/>
      <w:r>
        <w:t>About SESA</w:t>
      </w:r>
      <w:bookmarkEnd w:id="8"/>
    </w:p>
    <w:p w:rsidR="004626C9" w:rsidRDefault="00521F00" w14:paraId="00000074" w14:textId="6AB3B55D">
      <w:pPr>
        <w:spacing w:after="200"/>
        <w:jc w:val="both"/>
      </w:pPr>
      <w:r>
        <w:t xml:space="preserve">SESA is a collaborative project between the European Union and nine African countries (Kenya, Ghana, Namibia, Malawi, Morocco, South Africa, Nigeria, Rwanda and Tanzania) that aims </w:t>
      </w:r>
      <w:r w:rsidR="00453B9C">
        <w:t>to</w:t>
      </w:r>
      <w:r>
        <w:t xml:space="preserve"> </w:t>
      </w:r>
      <w:r w:rsidR="00453B9C">
        <w:t>provide</w:t>
      </w:r>
      <w:r>
        <w:t xml:space="preserve"> energy access technologies and business models that are easily replicable and generate local opportunities for economic development and social cohesion in Africa. Through several local Living Labs, </w:t>
      </w:r>
      <w:r w:rsidR="00453B9C">
        <w:t>the project</w:t>
      </w:r>
      <w:r>
        <w:t xml:space="preserve"> is expected to facilitate the co-development of scalable and replicable energy access innovations, to be tested, validated, and later replicated throughout the African continent. These solutions will include decentralised renewables (solar photovoltaics), innovative energy storage systems including the use of second-life electric vehicle batteries, smart microgrids, waste-to-energy systems (biomass to biogas), climate-proofing, resilience and adaptation, and rural internet access.</w:t>
      </w:r>
    </w:p>
    <w:p w:rsidR="004626C9" w:rsidRDefault="004626C9" w14:paraId="00000075" w14:textId="77777777">
      <w:pPr>
        <w:spacing w:after="200"/>
        <w:jc w:val="both"/>
      </w:pPr>
    </w:p>
    <w:p w:rsidR="004626C9" w:rsidRDefault="00521F00" w14:paraId="00000076" w14:textId="54FFBBB2">
      <w:pPr>
        <w:spacing w:after="200"/>
        <w:jc w:val="both"/>
        <w:rPr>
          <w:color w:val="434343"/>
        </w:rPr>
      </w:pPr>
      <w:r>
        <w:t xml:space="preserve">Running from October 2021 until September 2025, SESA is the result of a strong partnership between leading European and African universities, research centres, industry actors, local governments, knowledge and implementation organisations and networks. These will be strengthened via peer-to-peer exchange, policy dialogues, </w:t>
      </w:r>
      <w:r w:rsidR="009924E7">
        <w:t xml:space="preserve">and </w:t>
      </w:r>
      <w:r>
        <w:t>regional and international events</w:t>
      </w:r>
      <w:r w:rsidR="009924E7">
        <w:t>,</w:t>
      </w:r>
      <w:r>
        <w:t xml:space="preserve"> among others.</w:t>
      </w:r>
    </w:p>
    <w:p w:rsidR="004626C9" w:rsidRDefault="00521F00" w14:paraId="00000077" w14:textId="77777777">
      <w:pPr>
        <w:pStyle w:val="Heading1"/>
        <w:spacing w:before="0" w:after="200"/>
      </w:pPr>
      <w:bookmarkStart w:name="_Toc111040723" w:id="9"/>
      <w:r>
        <w:t>2. Methodology</w:t>
      </w:r>
      <w:bookmarkEnd w:id="9"/>
    </w:p>
    <w:p w:rsidR="004626C9" w:rsidRDefault="00521F00" w14:paraId="00000078" w14:textId="0B4192DF">
      <w:pPr>
        <w:spacing w:after="200"/>
        <w:jc w:val="both"/>
      </w:pPr>
      <w:r>
        <w:t>Four primary methods were used to determine the current capacity and needs in the urban and rural sites selected and</w:t>
      </w:r>
      <w:r w:rsidR="00676A4B">
        <w:t>,</w:t>
      </w:r>
      <w:r>
        <w:t xml:space="preserve"> thus</w:t>
      </w:r>
      <w:r w:rsidR="00676A4B">
        <w:t>,</w:t>
      </w:r>
      <w:r>
        <w:t xml:space="preserve"> inform the Capacity </w:t>
      </w:r>
      <w:r>
        <w:rPr>
          <w:color w:val="404040"/>
        </w:rPr>
        <w:t>Building Plan</w:t>
      </w:r>
      <w:r>
        <w:t>. These four methods include 1) desktop research of existing documents for the various Living Lab sites, 2) virtual engagements with the Living Lab implementation teams</w:t>
      </w:r>
      <w:r w:rsidR="009924E7">
        <w:t>,</w:t>
      </w:r>
      <w:r>
        <w:t xml:space="preserve"> 3) in-depth, semi-structured interviews with selected stakeholders in the various Living Lab sites</w:t>
      </w:r>
      <w:r w:rsidR="004913D0">
        <w:t>,</w:t>
      </w:r>
      <w:r>
        <w:t xml:space="preserve"> and 4) a focus group discussion with all the Living Lab</w:t>
      </w:r>
      <w:r w:rsidR="004913D0">
        <w:t>'</w:t>
      </w:r>
      <w:r>
        <w:t xml:space="preserve">s stakeholders to reflect on the findings obtained during the interviews. This chapter provides a detailed description of these methods </w:t>
      </w:r>
      <w:r w:rsidR="009924E7">
        <w:t>and</w:t>
      </w:r>
      <w:r>
        <w:t xml:space="preserve"> the limitations experienced along the way.</w:t>
      </w:r>
    </w:p>
    <w:p w:rsidR="004626C9" w:rsidRDefault="004626C9" w14:paraId="00000079" w14:textId="77777777">
      <w:pPr>
        <w:spacing w:after="200"/>
        <w:jc w:val="both"/>
      </w:pPr>
    </w:p>
    <w:p w:rsidR="004626C9" w:rsidRDefault="007A41B2" w14:paraId="0000007A" w14:textId="77777777">
      <w:pPr>
        <w:spacing w:after="200"/>
        <w:ind w:left="2160"/>
        <w:rPr>
          <w:b/>
        </w:rPr>
      </w:pPr>
      <w:sdt>
        <w:sdtPr>
          <w:tag w:val="goog_rdk_0"/>
          <w:id w:val="1156192943"/>
        </w:sdtPr>
        <w:sdtEndPr/>
        <w:sdtContent/>
      </w:sdt>
      <w:sdt>
        <w:sdtPr>
          <w:tag w:val="goog_rdk_1"/>
          <w:id w:val="72712624"/>
        </w:sdtPr>
        <w:sdtEndPr/>
        <w:sdtContent/>
      </w:sdt>
      <w:bookmarkStart w:name="_GoBack" w:id="10"/>
      <w:r w:rsidR="00521F00">
        <w:rPr>
          <w:b/>
          <w:i/>
          <w:noProof/>
          <w:color w:val="404040"/>
        </w:rPr>
        <w:drawing>
          <wp:inline distT="114300" distB="114300" distL="114300" distR="114300" wp14:anchorId="514B52BF" wp14:editId="51B24C5E">
            <wp:extent cx="2910142" cy="4768155"/>
            <wp:effectExtent l="0" t="0" r="0" b="0"/>
            <wp:docPr id="26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1"/>
                    <a:srcRect/>
                    <a:stretch>
                      <a:fillRect/>
                    </a:stretch>
                  </pic:blipFill>
                  <pic:spPr>
                    <a:xfrm>
                      <a:off x="0" y="0"/>
                      <a:ext cx="2910142" cy="4768155"/>
                    </a:xfrm>
                    <a:prstGeom prst="rect">
                      <a:avLst/>
                    </a:prstGeom>
                    <a:ln/>
                  </pic:spPr>
                </pic:pic>
              </a:graphicData>
            </a:graphic>
          </wp:inline>
        </w:drawing>
      </w:r>
      <w:bookmarkEnd w:id="10"/>
    </w:p>
    <w:p w:rsidR="004626C9" w:rsidRDefault="00521F00" w14:paraId="0000007B" w14:textId="77777777">
      <w:pPr>
        <w:pStyle w:val="Heading4"/>
        <w:spacing w:before="0" w:after="200"/>
      </w:pPr>
      <w:bookmarkStart w:name="_Toc111040724" w:id="11"/>
      <w:r>
        <w:lastRenderedPageBreak/>
        <w:t>2.1. Desktop research</w:t>
      </w:r>
      <w:bookmarkEnd w:id="11"/>
    </w:p>
    <w:p w:rsidR="004626C9" w:rsidRDefault="00521F00" w14:paraId="0000007C" w14:textId="4DD0D4AD">
      <w:pPr>
        <w:spacing w:after="200"/>
        <w:jc w:val="both"/>
      </w:pPr>
      <w:r>
        <w:t xml:space="preserve">The capacity and skill </w:t>
      </w:r>
      <w:proofErr w:type="gramStart"/>
      <w:r>
        <w:t>needs</w:t>
      </w:r>
      <w:proofErr w:type="gramEnd"/>
      <w:r>
        <w:t xml:space="preserve"> assessment on energy use in the Living Lab sites began by undertaking extensive desktop research on each country and</w:t>
      </w:r>
      <w:r w:rsidR="009924E7">
        <w:t>,</w:t>
      </w:r>
      <w:r>
        <w:t xml:space="preserve"> </w:t>
      </w:r>
      <w:r w:rsidR="004913D0">
        <w:t>where</w:t>
      </w:r>
      <w:r>
        <w:t xml:space="preserve"> possible, the local site areas in the countries. The desktop research included </w:t>
      </w:r>
      <w:r w:rsidR="009924E7">
        <w:t>reviewing</w:t>
      </w:r>
      <w:r>
        <w:t xml:space="preserve"> peer-reviewed journal articles and grey literature. Grey literature included sources such as government and documentation developed through other work packages under the SESA project (for example, the Implementation plans developed for the Living Lab sites under the SESA project’s Work Package 4). While desktop research was underway, virtual engagements were held with the five Living </w:t>
      </w:r>
      <w:r w:rsidR="00D07BC5">
        <w:t>Labs in Ghana, Kenya, Malawi, Morocco and South Africa as there was limited online information</w:t>
      </w:r>
      <w:r>
        <w:t xml:space="preserve">. </w:t>
      </w:r>
    </w:p>
    <w:p w:rsidR="004626C9" w:rsidRDefault="00521F00" w14:paraId="0000007D" w14:textId="77777777">
      <w:pPr>
        <w:pStyle w:val="Heading4"/>
        <w:spacing w:before="0" w:after="200"/>
      </w:pPr>
      <w:bookmarkStart w:name="_Toc111040725" w:id="12"/>
      <w:r>
        <w:t>2.2. Engagements with Living Labs</w:t>
      </w:r>
      <w:bookmarkEnd w:id="12"/>
      <w:r>
        <w:t xml:space="preserve"> </w:t>
      </w:r>
    </w:p>
    <w:p w:rsidR="004626C9" w:rsidRDefault="00521F00" w14:paraId="0000007E" w14:textId="2C502712">
      <w:pPr>
        <w:spacing w:after="200"/>
        <w:jc w:val="both"/>
      </w:pPr>
      <w:r>
        <w:t xml:space="preserve">The engagements with the five Living Labs in Ghana, Kenya, Malawi, Morocco and South Africa were arranged </w:t>
      </w:r>
      <w:r w:rsidR="00D07BC5">
        <w:t>to</w:t>
      </w:r>
      <w:r>
        <w:t xml:space="preserve"> 1) enhance the limited desktop findings</w:t>
      </w:r>
      <w:r w:rsidR="00D07BC5">
        <w:t>,</w:t>
      </w:r>
      <w:r>
        <w:t xml:space="preserve"> 2) advise the type of questions that might need to be included in the interview questionnaires</w:t>
      </w:r>
      <w:r w:rsidR="00676A4B">
        <w:t>,</w:t>
      </w:r>
      <w:r>
        <w:t xml:space="preserve"> 3) identify which stakeholders should be contacted for interviews/questionnaires</w:t>
      </w:r>
      <w:r w:rsidR="004913D0">
        <w:t>,</w:t>
      </w:r>
      <w:r>
        <w:t xml:space="preserve"> and 4) </w:t>
      </w:r>
      <w:r w:rsidR="00625C58">
        <w:t xml:space="preserve">identify </w:t>
      </w:r>
      <w:r>
        <w:t>some possible recommendations on how to reach these stakeholders. Findings from this engagement were added to the desktop findings where possible</w:t>
      </w:r>
      <w:r w:rsidR="00D07BC5">
        <w:t>. They formed</w:t>
      </w:r>
      <w:r>
        <w:t xml:space="preserve"> the basis for the initial version of the capacity</w:t>
      </w:r>
      <w:r w:rsidR="00950B32">
        <w:t xml:space="preserve"> and skill</w:t>
      </w:r>
      <w:r>
        <w:t xml:space="preserve"> needs assessments </w:t>
      </w:r>
      <w:r w:rsidR="00D07BC5">
        <w:t>and</w:t>
      </w:r>
      <w:r>
        <w:t xml:space="preserve"> the Capacity Building Plan. The findings from the desktop research and Living Lab engagements </w:t>
      </w:r>
      <w:r w:rsidR="00D07BC5">
        <w:t>require confirmation during the interviews as very little information was available during the desktop review process and Living Labs had limited information</w:t>
      </w:r>
      <w:r>
        <w:t>.</w:t>
      </w:r>
    </w:p>
    <w:p w:rsidR="004626C9" w:rsidRDefault="00521F00" w14:paraId="0000007F" w14:textId="77777777">
      <w:pPr>
        <w:pStyle w:val="Heading4"/>
        <w:spacing w:before="0" w:after="200"/>
      </w:pPr>
      <w:bookmarkStart w:name="_Toc111040726" w:id="13"/>
      <w:r>
        <w:t>2.3. Semi-structured interviews and questionnaires</w:t>
      </w:r>
      <w:bookmarkEnd w:id="13"/>
      <w:r>
        <w:t xml:space="preserve"> </w:t>
      </w:r>
    </w:p>
    <w:p w:rsidR="004626C9" w:rsidRDefault="00521F00" w14:paraId="00000080" w14:textId="19F7AC84">
      <w:pPr>
        <w:spacing w:after="200"/>
        <w:jc w:val="both"/>
        <w:rPr>
          <w:highlight w:val="yellow"/>
        </w:rPr>
      </w:pPr>
      <w:r>
        <w:t>Following the desktop research and the engagements with the Living Lab teams in Ghana, Kenya, Malawi, Morocco and South Africa</w:t>
      </w:r>
      <w:r w:rsidR="00D07BC5">
        <w:t>, the capacity and skill needs assessments and the Capacity Building Plan were</w:t>
      </w:r>
      <w:r w:rsidR="00625C58">
        <w:t xml:space="preserve"> </w:t>
      </w:r>
      <w:r w:rsidR="00D07BC5">
        <w:t xml:space="preserve">enhanced by </w:t>
      </w:r>
      <w:r>
        <w:t xml:space="preserve">interviews with selected stakeholders. </w:t>
      </w:r>
    </w:p>
    <w:p w:rsidR="004626C9" w:rsidRDefault="00521F00" w14:paraId="00000081" w14:textId="71DF0F62">
      <w:pPr>
        <w:spacing w:after="200"/>
        <w:jc w:val="both"/>
        <w:rPr>
          <w:highlight w:val="yellow"/>
        </w:rPr>
      </w:pPr>
      <w:r>
        <w:t xml:space="preserve">Targeted sampling was used </w:t>
      </w:r>
      <w:r w:rsidR="00D07BC5">
        <w:t>to</w:t>
      </w:r>
      <w:r>
        <w:t xml:space="preserve"> select the interview participants for the semi-structured interviews in the five </w:t>
      </w:r>
      <w:r w:rsidR="00625C58">
        <w:t>countries'</w:t>
      </w:r>
      <w:r>
        <w:t xml:space="preserve"> Living Lab sites. I</w:t>
      </w:r>
      <w:r>
        <w:rPr>
          <w:highlight w:val="white"/>
        </w:rPr>
        <w:t>nterview participants in each country were selected with support from the Living Lab site partners. More specifically, each of the Living Labs provided the key government departments, organisations and/or project implementation site beneficiaries (</w:t>
      </w:r>
      <w:r w:rsidR="00950B32">
        <w:rPr>
          <w:highlight w:val="white"/>
        </w:rPr>
        <w:t>e.g.,</w:t>
      </w:r>
      <w:r>
        <w:rPr>
          <w:highlight w:val="white"/>
        </w:rPr>
        <w:t xml:space="preserve"> institution heads) that </w:t>
      </w:r>
      <w:r w:rsidR="00625C58">
        <w:rPr>
          <w:highlight w:val="white"/>
        </w:rPr>
        <w:t>form</w:t>
      </w:r>
      <w:r>
        <w:rPr>
          <w:highlight w:val="white"/>
        </w:rPr>
        <w:t xml:space="preserve"> a vital part of the Living Labs</w:t>
      </w:r>
      <w:r w:rsidR="00950B32">
        <w:rPr>
          <w:highlight w:val="white"/>
        </w:rPr>
        <w:t>'</w:t>
      </w:r>
      <w:r>
        <w:rPr>
          <w:highlight w:val="white"/>
        </w:rPr>
        <w:t xml:space="preserve"> implementation process. </w:t>
      </w:r>
    </w:p>
    <w:p w:rsidR="004626C9" w:rsidRDefault="00521F00" w14:paraId="00000082" w14:textId="66F031A2">
      <w:pPr>
        <w:spacing w:after="200"/>
        <w:jc w:val="both"/>
      </w:pPr>
      <w:r>
        <w:t xml:space="preserve">The </w:t>
      </w:r>
      <w:r w:rsidR="002D2366">
        <w:t>interviews were</w:t>
      </w:r>
      <w:r>
        <w:t xml:space="preserve"> guided by a set of questionnaires developed for each participant. In addition, each interview participant was required to complete a SESA project consent form, in line with the </w:t>
      </w:r>
      <w:r w:rsidR="00950B32">
        <w:t>e</w:t>
      </w:r>
      <w:r>
        <w:t>thic</w:t>
      </w:r>
      <w:r w:rsidR="00625C58">
        <w:t>al</w:t>
      </w:r>
      <w:r>
        <w:t xml:space="preserve"> strategy. </w:t>
      </w:r>
      <w:r w:rsidRPr="00DD3083">
        <w:t>The questionnaires used to guide the interviews aimed to enhance the understanding of the present and future capacity in terms of sustainable energy solutions more generally</w:t>
      </w:r>
      <w:r w:rsidRPr="00521F00" w:rsidR="00DD3083">
        <w:t>,</w:t>
      </w:r>
      <w:r w:rsidRPr="00DD3083">
        <w:t xml:space="preserve"> as well as the capacity levels in terms of the site-specific energy solutions being implemented.</w:t>
      </w:r>
      <w:r>
        <w:t xml:space="preserve"> Doing so helped determine the possible capacity gaps and the possible tools and training that can be developed through SESA to address those gaps.</w:t>
      </w:r>
      <w:r w:rsidR="00994A3C">
        <w:t xml:space="preserve"> </w:t>
      </w:r>
    </w:p>
    <w:p w:rsidR="004626C9" w:rsidRDefault="00521F00" w14:paraId="00000083" w14:textId="27ACF64F">
      <w:pPr>
        <w:pStyle w:val="Heading4"/>
        <w:spacing w:before="0" w:after="200"/>
      </w:pPr>
      <w:bookmarkStart w:name="_Toc111040727" w:id="14"/>
      <w:r>
        <w:t>2.4. Focus group/</w:t>
      </w:r>
      <w:r w:rsidR="002D2366">
        <w:t>kick-off</w:t>
      </w:r>
      <w:r>
        <w:t xml:space="preserve"> workshop</w:t>
      </w:r>
      <w:bookmarkEnd w:id="14"/>
      <w:r>
        <w:t xml:space="preserve"> </w:t>
      </w:r>
    </w:p>
    <w:p w:rsidR="004626C9" w:rsidRDefault="00521F00" w14:paraId="00000084" w14:textId="3172021A">
      <w:pPr>
        <w:spacing w:after="200"/>
        <w:jc w:val="both"/>
      </w:pPr>
      <w:r>
        <w:t>An interactive focus group discussion with relevant stakeholders from Ghana, Kenya, Malawi, Morocco and South Africa took place in the form of a virtual “kick-off workshop” on 30 June 2022 after the interviews were completed.</w:t>
      </w:r>
      <w:r w:rsidR="002D2366">
        <w:t xml:space="preserve"> </w:t>
      </w:r>
      <w:r>
        <w:t>During the kick-off workshop</w:t>
      </w:r>
      <w:r w:rsidR="002D2366">
        <w:t>,</w:t>
      </w:r>
      <w:r>
        <w:t xml:space="preserve"> the interview/questionnaire findings were unpacked and formed part of a broader visioning exercise. </w:t>
      </w:r>
    </w:p>
    <w:p w:rsidR="004626C9" w:rsidRDefault="00521F00" w14:paraId="00000085" w14:textId="77777777">
      <w:pPr>
        <w:pStyle w:val="Heading4"/>
        <w:spacing w:before="0" w:after="200"/>
      </w:pPr>
      <w:bookmarkStart w:name="_Toc111040728" w:id="15"/>
      <w:r>
        <w:lastRenderedPageBreak/>
        <w:t>2.5. Ethical considerations</w:t>
      </w:r>
      <w:bookmarkEnd w:id="15"/>
      <w:r>
        <w:t xml:space="preserve"> </w:t>
      </w:r>
    </w:p>
    <w:p w:rsidR="004626C9" w:rsidRDefault="00521F00" w14:paraId="00000086" w14:textId="0FEC3559">
      <w:pPr>
        <w:spacing w:after="200"/>
        <w:jc w:val="both"/>
        <w:rPr>
          <w:b/>
          <w:sz w:val="22"/>
          <w:szCs w:val="22"/>
        </w:rPr>
      </w:pPr>
      <w:r>
        <w:t>At the start of each interview as well as the focus group discussion (which w</w:t>
      </w:r>
      <w:r w:rsidR="005C0C93">
        <w:t>as</w:t>
      </w:r>
      <w:r>
        <w:t xml:space="preserve"> undertaken in English), all participants were sent a participation consent form which provided them with a brief overview of the study</w:t>
      </w:r>
      <w:r w:rsidR="005C0C93">
        <w:t xml:space="preserve">, </w:t>
      </w:r>
      <w:r>
        <w:t xml:space="preserve">the measures taken to secure ethical compliance prior to collecting data </w:t>
      </w:r>
      <w:r w:rsidR="005C0C93">
        <w:t>and</w:t>
      </w:r>
      <w:r>
        <w:t xml:space="preserve"> </w:t>
      </w:r>
      <w:r w:rsidR="002D2366">
        <w:t>alert</w:t>
      </w:r>
      <w:r w:rsidR="005C0C93">
        <w:t>ed</w:t>
      </w:r>
      <w:r>
        <w:t xml:space="preserve"> them to their rights as research participants</w:t>
      </w:r>
      <w:r w:rsidR="005C0C93">
        <w:t>.</w:t>
      </w:r>
      <w:r>
        <w:t xml:space="preserve"> </w:t>
      </w:r>
      <w:r w:rsidR="005C0C93">
        <w:t>T</w:t>
      </w:r>
      <w:r>
        <w:t xml:space="preserve">his included their right not to participate or not to answer; their ability to withdraw from the interview or study at any point; confidentiality of the information shared during </w:t>
      </w:r>
      <w:r w:rsidR="002D2366">
        <w:t xml:space="preserve">the </w:t>
      </w:r>
      <w:r>
        <w:t>interview and focus group discussions</w:t>
      </w:r>
      <w:r w:rsidR="00950B32">
        <w:t>,</w:t>
      </w:r>
      <w:r>
        <w:t xml:space="preserve"> and lastly</w:t>
      </w:r>
      <w:r w:rsidR="005C0C93">
        <w:t>;</w:t>
      </w:r>
      <w:r>
        <w:t xml:space="preserve"> </w:t>
      </w:r>
      <w:r w:rsidR="002D2366">
        <w:t xml:space="preserve">the </w:t>
      </w:r>
      <w:r>
        <w:t xml:space="preserve">anonymity of their identities. Participants either signed the consent form or gave verbal consent to the form during the engagements. In addition to taking detailed notes, if permission was granted by the participants, the interviews and focus group discussion </w:t>
      </w:r>
      <w:r w:rsidR="002D2366">
        <w:t>was</w:t>
      </w:r>
      <w:r>
        <w:t xml:space="preserve"> recorded using </w:t>
      </w:r>
      <w:r w:rsidR="003F259F">
        <w:t>a laptop</w:t>
      </w:r>
      <w:r w:rsidR="00950B32">
        <w:t>,</w:t>
      </w:r>
      <w:r>
        <w:t xml:space="preserve"> allowing for more substantive engagement and record of the findings.</w:t>
      </w:r>
    </w:p>
    <w:p w:rsidR="004626C9" w:rsidRDefault="00521F00" w14:paraId="00000087" w14:textId="77777777">
      <w:pPr>
        <w:pStyle w:val="Heading4"/>
        <w:spacing w:before="0" w:after="200"/>
      </w:pPr>
      <w:bookmarkStart w:name="_Toc111040729" w:id="16"/>
      <w:r>
        <w:t>2.6. Limitations</w:t>
      </w:r>
      <w:bookmarkEnd w:id="16"/>
      <w:r>
        <w:t xml:space="preserve"> </w:t>
      </w:r>
    </w:p>
    <w:p w:rsidR="004626C9" w:rsidRDefault="00521F00" w14:paraId="00000088" w14:textId="40D2255C">
      <w:pPr>
        <w:spacing w:after="200"/>
        <w:jc w:val="both"/>
      </w:pPr>
      <w:r>
        <w:t>In terms of smart energy solutions in the Living Lab countries, there is limited information</w:t>
      </w:r>
      <w:r w:rsidR="003F259F">
        <w:t xml:space="preserve"> –</w:t>
      </w:r>
      <w:r>
        <w:t xml:space="preserve"> especially peer-reviewed information </w:t>
      </w:r>
      <w:r w:rsidR="003F259F">
        <w:t xml:space="preserve">– </w:t>
      </w:r>
      <w:r>
        <w:t>available from which to extract relevant information.</w:t>
      </w:r>
      <w:r w:rsidR="00994A3C">
        <w:t xml:space="preserve"> </w:t>
      </w:r>
      <w:r>
        <w:t>Furthermore, it is essential to highlight that at this stage, all five Living Labs’ smart energy technology solutions still need to be implemented and finalised. As a result, the exact capacity</w:t>
      </w:r>
      <w:r w:rsidR="003F259F">
        <w:t>,</w:t>
      </w:r>
      <w:r>
        <w:t xml:space="preserve"> skills and needs required are not fully known yet. </w:t>
      </w:r>
    </w:p>
    <w:p w:rsidR="004626C9" w:rsidRDefault="00521F00" w14:paraId="00000089" w14:textId="58F013E3">
      <w:pPr>
        <w:pStyle w:val="Heading1"/>
        <w:spacing w:before="0" w:after="200"/>
      </w:pPr>
      <w:bookmarkStart w:name="_Toc111040730" w:id="17"/>
      <w:r>
        <w:t>3. Capacity and skill needs assessments</w:t>
      </w:r>
      <w:bookmarkEnd w:id="17"/>
      <w:r>
        <w:t xml:space="preserve"> </w:t>
      </w:r>
    </w:p>
    <w:p w:rsidR="004626C9" w:rsidRDefault="00521F00" w14:paraId="0000008A" w14:textId="5164E02D">
      <w:pPr>
        <w:spacing w:after="200"/>
        <w:jc w:val="both"/>
      </w:pPr>
      <w:r>
        <w:rPr>
          <w:color w:val="404040"/>
        </w:rPr>
        <w:t>This chapter details the capacity and skill needs assessment findings for Kenya, Malawi, Ghana, South Africa and Morocco</w:t>
      </w:r>
      <w:r w:rsidR="003F259F">
        <w:rPr>
          <w:color w:val="404040"/>
        </w:rPr>
        <w:t>,</w:t>
      </w:r>
      <w:r>
        <w:rPr>
          <w:color w:val="404040"/>
        </w:rPr>
        <w:t xml:space="preserve"> respectively</w:t>
      </w:r>
      <w:r w:rsidR="003F259F">
        <w:rPr>
          <w:color w:val="404040"/>
        </w:rPr>
        <w:t>,</w:t>
      </w:r>
      <w:r>
        <w:rPr>
          <w:color w:val="404040"/>
        </w:rPr>
        <w:t xml:space="preserve"> in terms of sustainable energy development.</w:t>
      </w:r>
      <w:r w:rsidR="00994A3C">
        <w:rPr>
          <w:color w:val="404040"/>
        </w:rPr>
        <w:t xml:space="preserve"> </w:t>
      </w:r>
      <w:r>
        <w:rPr>
          <w:color w:val="404040"/>
        </w:rPr>
        <w:t xml:space="preserve">The capacity and skill needs assessments for each country in this chapter </w:t>
      </w:r>
      <w:r w:rsidR="002D2366">
        <w:rPr>
          <w:color w:val="404040"/>
        </w:rPr>
        <w:t>detail</w:t>
      </w:r>
      <w:r>
        <w:rPr>
          <w:color w:val="404040"/>
        </w:rPr>
        <w:t xml:space="preserve"> the following: an overview of the </w:t>
      </w:r>
      <w:r w:rsidR="002D2366">
        <w:rPr>
          <w:color w:val="404040"/>
        </w:rPr>
        <w:t>country's</w:t>
      </w:r>
      <w:r>
        <w:rPr>
          <w:color w:val="404040"/>
        </w:rPr>
        <w:t xml:space="preserve"> context and background; SESA’s Living Lab project sites in the country; </w:t>
      </w:r>
      <w:r w:rsidR="003F259F">
        <w:rPr>
          <w:color w:val="404040"/>
        </w:rPr>
        <w:t>t</w:t>
      </w:r>
      <w:r>
        <w:rPr>
          <w:color w:val="404040"/>
        </w:rPr>
        <w:t>he countr</w:t>
      </w:r>
      <w:r w:rsidR="002D2366">
        <w:rPr>
          <w:color w:val="404040"/>
        </w:rPr>
        <w:t>y's</w:t>
      </w:r>
      <w:r>
        <w:rPr>
          <w:color w:val="404040"/>
        </w:rPr>
        <w:t xml:space="preserve"> energy governance structure; the various policies, plans and strategies that are relevant to the country’s energy landscape; the present capacity of local innovators and authorities on sustainable energy development; the future capacity (desired state) based on the Living Lab’s city vision for the sustainable energy use; the gaps between present capacity and future desired skills identified; and the relevant tools and </w:t>
      </w:r>
      <w:r w:rsidR="002D2366">
        <w:rPr>
          <w:color w:val="404040"/>
        </w:rPr>
        <w:t>training</w:t>
      </w:r>
      <w:r>
        <w:rPr>
          <w:color w:val="404040"/>
        </w:rPr>
        <w:t xml:space="preserve"> to fill the gaps. </w:t>
      </w:r>
    </w:p>
    <w:p w:rsidR="004626C9" w:rsidRDefault="00521F00" w14:paraId="0000008B" w14:textId="77777777">
      <w:pPr>
        <w:pStyle w:val="Heading2"/>
        <w:spacing w:before="0" w:after="200"/>
      </w:pPr>
      <w:r>
        <w:br w:type="page"/>
      </w:r>
    </w:p>
    <w:p w:rsidR="004626C9" w:rsidRDefault="00521F00" w14:paraId="0000008C" w14:textId="77777777">
      <w:pPr>
        <w:pStyle w:val="Heading2"/>
        <w:spacing w:before="0" w:after="200"/>
      </w:pPr>
      <w:bookmarkStart w:name="_heading=h.rjcazg1md8so" w:colFirst="0" w:colLast="0" w:id="18"/>
      <w:bookmarkStart w:name="_Toc111040731" w:id="19"/>
      <w:bookmarkEnd w:id="18"/>
      <w:r>
        <w:lastRenderedPageBreak/>
        <w:t>3.1. Kenya</w:t>
      </w:r>
      <w:bookmarkEnd w:id="19"/>
      <w:r>
        <w:t xml:space="preserve"> </w:t>
      </w:r>
    </w:p>
    <w:p w:rsidR="004626C9" w:rsidRDefault="00521F00" w14:paraId="0000008D" w14:textId="77777777">
      <w:pPr>
        <w:pStyle w:val="Heading3"/>
        <w:spacing w:before="0" w:after="200"/>
      </w:pPr>
      <w:bookmarkStart w:name="_Toc111040732" w:id="20"/>
      <w:r>
        <w:t>3.1.1. Country context and background</w:t>
      </w:r>
      <w:bookmarkEnd w:id="20"/>
    </w:p>
    <w:p w:rsidR="004626C9" w:rsidRDefault="00521F00" w14:paraId="0000008E" w14:textId="25F903BA">
      <w:pPr>
        <w:spacing w:after="200"/>
        <w:jc w:val="both"/>
      </w:pPr>
      <w:r>
        <w:t>Kenya is a country located in the east of Africa, bordered by Somalia (to the east), Ethiopia (to the north), Uganda (to the west) and Tanzania (to the south), with its south-eastern border on the Indian Ocean. It covers an area of about 569,000 square kilometres, most of which (80</w:t>
      </w:r>
      <w:r w:rsidR="002B13EA">
        <w:t xml:space="preserve"> percent</w:t>
      </w:r>
      <w:r>
        <w:t xml:space="preserve">) is considered either arid or semi-arid. </w:t>
      </w:r>
    </w:p>
    <w:p w:rsidR="004626C9" w:rsidRDefault="00521F00" w14:paraId="0000008F" w14:textId="6733CCB5">
      <w:pPr>
        <w:spacing w:after="200" w:line="259" w:lineRule="auto"/>
        <w:jc w:val="both"/>
      </w:pPr>
      <w:r>
        <w:t xml:space="preserve">One of Kenya’s greatest natural resources, Lake Victoria, is the largest freshwater lake in Africa and a key source of livelihood for the rural and urban communities adjacent to it. The </w:t>
      </w:r>
      <w:r w:rsidR="00927F19">
        <w:t>l</w:t>
      </w:r>
      <w:r>
        <w:t>ake is an important source of revenue for the country as a huge proportion of fish distributed in Kenya are sourced from the lake</w:t>
      </w:r>
      <w:r w:rsidR="001B0AC5">
        <w:t>,</w:t>
      </w:r>
      <w:r>
        <w:t xml:space="preserve"> and several irrigation schemes </w:t>
      </w:r>
      <w:r w:rsidR="001B0AC5">
        <w:t>depend</w:t>
      </w:r>
      <w:r>
        <w:t xml:space="preserve"> on it. The agricultural and fishing sectors dominate as key income drivers. In addition, there </w:t>
      </w:r>
      <w:r w:rsidR="001B0AC5">
        <w:t>are many</w:t>
      </w:r>
      <w:r>
        <w:t xml:space="preserve"> micro and small businesses, mostly consisting of market trade, small retail products, artisanal services, </w:t>
      </w:r>
      <w:r w:rsidR="001B0AC5">
        <w:t>small-scale</w:t>
      </w:r>
      <w:r>
        <w:t xml:space="preserve"> construction and transport</w:t>
      </w:r>
      <w:r w:rsidR="001B0AC5">
        <w:t>,</w:t>
      </w:r>
      <w:r>
        <w:t xml:space="preserve"> as well as some larger wholesale outlets.</w:t>
      </w:r>
    </w:p>
    <w:p w:rsidR="004626C9" w:rsidRDefault="00521F00" w14:paraId="00000090" w14:textId="04BA3179">
      <w:pPr>
        <w:spacing w:after="200" w:line="259" w:lineRule="auto"/>
        <w:jc w:val="both"/>
      </w:pPr>
      <w:r>
        <w:t>As a developing country, Kenya is still characterised by high levels of poverty and unemployment, a lack of clean drinking water</w:t>
      </w:r>
      <w:r w:rsidR="001B0AC5">
        <w:t>, and</w:t>
      </w:r>
      <w:r>
        <w:t xml:space="preserve"> low access to electricity. However, as espoused in the 2018 Kenya National Electrification Strategy (KNES), the country wants to achieve universal electricity access by 2028 through main grid densification, intensification and expansion, </w:t>
      </w:r>
      <w:r w:rsidR="001B0AC5">
        <w:t>and</w:t>
      </w:r>
      <w:r>
        <w:t xml:space="preserve"> off-grid solutions. The strategy has a strong off-grid component and expects to provide approximately two million new connections by 2022. Already by 2018, 6.9 million people had been connected to the grid.</w:t>
      </w:r>
    </w:p>
    <w:p w:rsidR="004626C9" w:rsidRDefault="00521F00" w14:paraId="00000091" w14:textId="7316B179">
      <w:pPr>
        <w:spacing w:after="200" w:line="259" w:lineRule="auto"/>
        <w:jc w:val="both"/>
      </w:pPr>
      <w:r>
        <w:t>In addition to confronting energy access issues and in support of the Paris Agreement, Kenya has announced its commitment to achieving a 30</w:t>
      </w:r>
      <w:r w:rsidR="002B13EA">
        <w:t xml:space="preserve"> percent</w:t>
      </w:r>
      <w:r>
        <w:t xml:space="preserve"> reduction in its national greenhouse gas (GHG) emissions by 2030, relative to the business as usual (BAU) scenario of </w:t>
      </w:r>
      <w:r w:rsidRPr="00DD3083">
        <w:t>143 MtCO2e</w:t>
      </w:r>
      <w:r>
        <w:t xml:space="preserve">. Kenya’s Nationally Determined Contribution (NDC) has identified six main sectors responsible for the country’s GHG emissions, where mitigation efforts are focused: energy (electricity generation); transportation; agriculture; land use, </w:t>
      </w:r>
      <w:r w:rsidRPr="00DD3083">
        <w:t>land-use change and forestry (LULUCF);</w:t>
      </w:r>
      <w:r>
        <w:t xml:space="preserve"> industrial processes and waste. However, this does not necessarily translate into a 30</w:t>
      </w:r>
      <w:r w:rsidR="002B13EA">
        <w:t xml:space="preserve"> percent</w:t>
      </w:r>
      <w:r>
        <w:t xml:space="preserve"> emission reduction target for each of the </w:t>
      </w:r>
      <w:r w:rsidR="001B0AC5">
        <w:t>six mitigation sectors, as each sector has widely differentiated mitigation potential and</w:t>
      </w:r>
      <w:r>
        <w:t xml:space="preserve"> costs. </w:t>
      </w:r>
      <w:r w:rsidR="001B0AC5">
        <w:t>Most</w:t>
      </w:r>
      <w:r>
        <w:t xml:space="preserve"> of Kenya's GHG emissions result from</w:t>
      </w:r>
      <w:r w:rsidR="001B0AC5">
        <w:t xml:space="preserve"> </w:t>
      </w:r>
      <w:r>
        <w:t xml:space="preserve">agriculture </w:t>
      </w:r>
      <w:r w:rsidRPr="00DD3083">
        <w:t>LULUCF sectors</w:t>
      </w:r>
      <w:r>
        <w:t>, most likely due to the high reliance on wood fuel by a large majority of the population. With Kenya’s Vision 2030, every effort should be made to explore renewable resources to increase energy security for the country.</w:t>
      </w:r>
    </w:p>
    <w:p w:rsidR="004626C9" w:rsidRDefault="00521F00" w14:paraId="00000092" w14:textId="0C66CE6E">
      <w:pPr>
        <w:spacing w:after="200" w:line="259" w:lineRule="auto"/>
        <w:jc w:val="both"/>
      </w:pPr>
      <w:r>
        <w:t xml:space="preserve">In terms of </w:t>
      </w:r>
      <w:r>
        <w:rPr>
          <w:b/>
        </w:rPr>
        <w:t>solar energy</w:t>
      </w:r>
      <w:r>
        <w:t xml:space="preserve">, Kenya receives daily solar insolation of </w:t>
      </w:r>
      <w:r w:rsidR="002B13EA">
        <w:t>4-</w:t>
      </w:r>
      <w:r w:rsidRPr="00DD3083">
        <w:t>6</w:t>
      </w:r>
      <w:r w:rsidR="002B13EA">
        <w:t xml:space="preserve"> </w:t>
      </w:r>
      <w:r w:rsidRPr="00DD3083">
        <w:t>kWh/m</w:t>
      </w:r>
      <w:r w:rsidRPr="00DD3083">
        <w:rPr>
          <w:vertAlign w:val="superscript"/>
        </w:rPr>
        <w:t>2</w:t>
      </w:r>
      <w:r>
        <w:t>, of which only a small portion (1</w:t>
      </w:r>
      <w:r w:rsidR="002B13EA">
        <w:t xml:space="preserve"> percent</w:t>
      </w:r>
      <w:r>
        <w:t xml:space="preserve"> of the country’s energy mix) has been tapped (EPRA, 2022). Various mini-grids, embedded generation plants and </w:t>
      </w:r>
      <w:r w:rsidR="001B0AC5">
        <w:t>utility-scale</w:t>
      </w:r>
      <w:r>
        <w:t xml:space="preserve"> plants have been implemented across Kenya.</w:t>
      </w:r>
      <w:r>
        <w:rPr>
          <w:color w:val="404040"/>
        </w:rPr>
        <w:t xml:space="preserve"> </w:t>
      </w:r>
      <w:r>
        <w:rPr>
          <w:b/>
        </w:rPr>
        <w:t>Biogas</w:t>
      </w:r>
      <w:r>
        <w:t xml:space="preserve"> in Kenya is extensively produced with over 8</w:t>
      </w:r>
      <w:r w:rsidR="00101568">
        <w:t>,</w:t>
      </w:r>
      <w:r>
        <w:t xml:space="preserve">000 biogas plants utilising various raw materials, such as agricultural wastes, slaughterhouse waste and municipal wastes. However, </w:t>
      </w:r>
      <w:r w:rsidR="004674C8">
        <w:t>there is currently no consolidated data on biogas production, making it a challenge to determine</w:t>
      </w:r>
      <w:r>
        <w:t xml:space="preserve"> the country’s overall capacity (ERPA, 2022).</w:t>
      </w:r>
    </w:p>
    <w:p w:rsidR="004626C9" w:rsidRDefault="00521F00" w14:paraId="00000093" w14:textId="77777777">
      <w:pPr>
        <w:pStyle w:val="Heading3"/>
        <w:spacing w:before="0" w:after="200"/>
      </w:pPr>
      <w:bookmarkStart w:name="_Toc111040733" w:id="21"/>
      <w:r>
        <w:lastRenderedPageBreak/>
        <w:t>3.1.2. Actions planned for Living Labs in Kenya</w:t>
      </w:r>
      <w:bookmarkEnd w:id="21"/>
      <w:r>
        <w:t xml:space="preserve"> </w:t>
      </w:r>
    </w:p>
    <w:p w:rsidR="004626C9" w:rsidRDefault="00521F00" w14:paraId="00000094" w14:textId="1D76F742">
      <w:pPr>
        <w:spacing w:after="200" w:line="259" w:lineRule="auto"/>
        <w:jc w:val="both"/>
      </w:pPr>
      <w:r>
        <w:t>Through SESA, the main objective is to develop a modular demonstration project to provide sustainable energy access solutions that are relevant for validation and replication in both urbanised and rural contexts in Africa, creating opportunities to generate sustainable off-grid electricity with sector linkages such as cooking, lighting, fishing, water pumping, mobility and combining energy solutions with local InfoSpots to enable access to information on energy and digital skills. More specifically, in Kenya</w:t>
      </w:r>
      <w:r w:rsidR="004674C8">
        <w:t>,</w:t>
      </w:r>
      <w:r>
        <w:t xml:space="preserve"> the intention is to increase sustainable energy access through Solar </w:t>
      </w:r>
      <w:r w:rsidRPr="000A46F7" w:rsidR="000A46F7">
        <w:t xml:space="preserve">Photovoltaic </w:t>
      </w:r>
      <w:r w:rsidR="000A46F7">
        <w:t>(</w:t>
      </w:r>
      <w:r>
        <w:t>PV</w:t>
      </w:r>
      <w:r w:rsidR="000A46F7">
        <w:t>)</w:t>
      </w:r>
      <w:r>
        <w:t xml:space="preserve"> Hubs and </w:t>
      </w:r>
      <w:r w:rsidR="004674C8">
        <w:t xml:space="preserve">the </w:t>
      </w:r>
      <w:r>
        <w:t>development of productive user cases to strengthen the Lake Victoria economy and livelihoods in Western Kenya</w:t>
      </w:r>
      <w:r>
        <w:rPr>
          <w:highlight w:val="white"/>
        </w:rPr>
        <w:t xml:space="preserve">. Demonstration implementation activities will be carried out at two project sites, </w:t>
      </w:r>
      <w:proofErr w:type="spellStart"/>
      <w:r>
        <w:rPr>
          <w:highlight w:val="white"/>
        </w:rPr>
        <w:t>Kisegi</w:t>
      </w:r>
      <w:proofErr w:type="spellEnd"/>
      <w:r>
        <w:rPr>
          <w:highlight w:val="white"/>
        </w:rPr>
        <w:t xml:space="preserve"> in </w:t>
      </w:r>
      <w:proofErr w:type="spellStart"/>
      <w:r>
        <w:rPr>
          <w:highlight w:val="white"/>
        </w:rPr>
        <w:t>Homa</w:t>
      </w:r>
      <w:proofErr w:type="spellEnd"/>
      <w:r w:rsidR="000F589E">
        <w:rPr>
          <w:highlight w:val="white"/>
        </w:rPr>
        <w:t xml:space="preserve"> B</w:t>
      </w:r>
      <w:r>
        <w:rPr>
          <w:highlight w:val="white"/>
        </w:rPr>
        <w:t xml:space="preserve">ay County and </w:t>
      </w:r>
      <w:proofErr w:type="spellStart"/>
      <w:r>
        <w:rPr>
          <w:highlight w:val="white"/>
        </w:rPr>
        <w:t>Katito</w:t>
      </w:r>
      <w:proofErr w:type="spellEnd"/>
      <w:r>
        <w:rPr>
          <w:highlight w:val="white"/>
        </w:rPr>
        <w:t xml:space="preserve"> in Kisumu County.</w:t>
      </w:r>
    </w:p>
    <w:p w:rsidR="004626C9" w:rsidRDefault="00521F00" w14:paraId="00000095" w14:textId="43E56930">
      <w:pPr>
        <w:spacing w:after="200" w:line="259" w:lineRule="auto"/>
        <w:jc w:val="both"/>
        <w:rPr>
          <w:highlight w:val="white"/>
        </w:rPr>
      </w:pPr>
      <w:r>
        <w:t>The figures below (Figures 1 and 2) illustrate the layout and orientation of the solar panels at the two sites in Kenya:</w:t>
      </w:r>
      <w:r w:rsidR="00994A3C">
        <w:t xml:space="preserve"> </w:t>
      </w:r>
    </w:p>
    <w:tbl>
      <w:tblPr>
        <w:tblStyle w:val="affb"/>
        <w:tblW w:w="90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020"/>
      </w:tblGrid>
      <w:tr w:rsidR="004626C9" w14:paraId="594A9CA7" w14:textId="77777777">
        <w:trPr>
          <w:trHeight w:val="3493"/>
        </w:trPr>
        <w:tc>
          <w:tcPr>
            <w:tcW w:w="9020" w:type="dxa"/>
            <w:shd w:val="clear" w:color="auto" w:fill="auto"/>
            <w:tcMar>
              <w:top w:w="100" w:type="dxa"/>
              <w:left w:w="100" w:type="dxa"/>
              <w:bottom w:w="100" w:type="dxa"/>
              <w:right w:w="100" w:type="dxa"/>
            </w:tcMar>
          </w:tcPr>
          <w:p w:rsidR="004626C9" w:rsidRDefault="00521F00" w14:paraId="00000096" w14:textId="77777777">
            <w:pPr>
              <w:spacing w:line="259" w:lineRule="auto"/>
              <w:jc w:val="both"/>
              <w:rPr>
                <w:sz w:val="2"/>
                <w:szCs w:val="2"/>
                <w:highlight w:val="white"/>
              </w:rPr>
            </w:pPr>
            <w:r>
              <w:rPr>
                <w:noProof/>
              </w:rPr>
              <w:drawing>
                <wp:anchor distT="114300" distB="114300" distL="114300" distR="114300" simplePos="0" relativeHeight="251663360" behindDoc="0" locked="0" layoutInCell="1" hidden="0" allowOverlap="1" wp14:anchorId="402889F7" wp14:editId="6E419E12">
                  <wp:simplePos x="0" y="0"/>
                  <wp:positionH relativeFrom="column">
                    <wp:posOffset>47626</wp:posOffset>
                  </wp:positionH>
                  <wp:positionV relativeFrom="paragraph">
                    <wp:posOffset>66676</wp:posOffset>
                  </wp:positionV>
                  <wp:extent cx="2114550" cy="1762125"/>
                  <wp:effectExtent l="0" t="0" r="0" b="0"/>
                  <wp:wrapSquare wrapText="bothSides" distT="114300" distB="114300" distL="114300" distR="114300"/>
                  <wp:docPr id="255" name="image10.png" descr="C:\Users\Hp\Downloads\WETU Info Demo sites\Katito Site layout.PNG"/>
                  <wp:cNvGraphicFramePr/>
                  <a:graphic xmlns:a="http://schemas.openxmlformats.org/drawingml/2006/main">
                    <a:graphicData uri="http://schemas.openxmlformats.org/drawingml/2006/picture">
                      <pic:pic xmlns:pic="http://schemas.openxmlformats.org/drawingml/2006/picture">
                        <pic:nvPicPr>
                          <pic:cNvPr id="0" name="image10.png" descr="C:\Users\Hp\Downloads\WETU Info Demo sites\Katito Site layout.PNG"/>
                          <pic:cNvPicPr preferRelativeResize="0"/>
                        </pic:nvPicPr>
                        <pic:blipFill>
                          <a:blip r:embed="rId12"/>
                          <a:srcRect r="32862"/>
                          <a:stretch>
                            <a:fillRect/>
                          </a:stretch>
                        </pic:blipFill>
                        <pic:spPr>
                          <a:xfrm>
                            <a:off x="0" y="0"/>
                            <a:ext cx="2114550" cy="1762125"/>
                          </a:xfrm>
                          <a:prstGeom prst="rect">
                            <a:avLst/>
                          </a:prstGeom>
                          <a:ln/>
                        </pic:spPr>
                      </pic:pic>
                    </a:graphicData>
                  </a:graphic>
                </wp:anchor>
              </w:drawing>
            </w:r>
            <w:r>
              <w:rPr>
                <w:noProof/>
              </w:rPr>
              <w:drawing>
                <wp:anchor distT="114300" distB="114300" distL="114300" distR="114300" simplePos="0" relativeHeight="251664384" behindDoc="0" locked="0" layoutInCell="1" hidden="0" allowOverlap="1" wp14:anchorId="665A1478" wp14:editId="28D02A38">
                  <wp:simplePos x="0" y="0"/>
                  <wp:positionH relativeFrom="column">
                    <wp:posOffset>1980875</wp:posOffset>
                  </wp:positionH>
                  <wp:positionV relativeFrom="paragraph">
                    <wp:posOffset>133350</wp:posOffset>
                  </wp:positionV>
                  <wp:extent cx="3600775" cy="1691430"/>
                  <wp:effectExtent l="0" t="0" r="0" b="0"/>
                  <wp:wrapSquare wrapText="bothSides" distT="114300" distB="114300" distL="114300" distR="114300"/>
                  <wp:docPr id="267" name="image16.png" descr="C:\Users\Hp\Downloads\WETU Info Demo sites\Katito panel orientation.PNG"/>
                  <wp:cNvGraphicFramePr/>
                  <a:graphic xmlns:a="http://schemas.openxmlformats.org/drawingml/2006/main">
                    <a:graphicData uri="http://schemas.openxmlformats.org/drawingml/2006/picture">
                      <pic:pic xmlns:pic="http://schemas.openxmlformats.org/drawingml/2006/picture">
                        <pic:nvPicPr>
                          <pic:cNvPr id="0" name="image16.png" descr="C:\Users\Hp\Downloads\WETU Info Demo sites\Katito panel orientation.PNG"/>
                          <pic:cNvPicPr preferRelativeResize="0"/>
                        </pic:nvPicPr>
                        <pic:blipFill>
                          <a:blip r:embed="rId13"/>
                          <a:srcRect/>
                          <a:stretch>
                            <a:fillRect/>
                          </a:stretch>
                        </pic:blipFill>
                        <pic:spPr>
                          <a:xfrm>
                            <a:off x="0" y="0"/>
                            <a:ext cx="3600775" cy="1691430"/>
                          </a:xfrm>
                          <a:prstGeom prst="rect">
                            <a:avLst/>
                          </a:prstGeom>
                          <a:ln/>
                        </pic:spPr>
                      </pic:pic>
                    </a:graphicData>
                  </a:graphic>
                </wp:anchor>
              </w:drawing>
            </w:r>
          </w:p>
        </w:tc>
      </w:tr>
    </w:tbl>
    <w:p w:rsidR="004626C9" w:rsidRDefault="00521F00" w14:paraId="00000097" w14:textId="7962FC39">
      <w:pPr>
        <w:pBdr>
          <w:top w:val="nil"/>
          <w:left w:val="nil"/>
          <w:bottom w:val="nil"/>
          <w:right w:val="nil"/>
          <w:between w:val="nil"/>
        </w:pBdr>
        <w:spacing w:after="200"/>
        <w:jc w:val="center"/>
        <w:rPr>
          <w:b/>
          <w:sz w:val="22"/>
          <w:szCs w:val="22"/>
          <w:highlight w:val="white"/>
        </w:rPr>
      </w:pPr>
      <w:r>
        <w:rPr>
          <w:i/>
          <w:sz w:val="18"/>
          <w:szCs w:val="18"/>
        </w:rPr>
        <w:t>Figure 1</w:t>
      </w:r>
      <w:r w:rsidR="000F589E">
        <w:rPr>
          <w:i/>
          <w:sz w:val="18"/>
          <w:szCs w:val="18"/>
        </w:rPr>
        <w:t xml:space="preserve">: </w:t>
      </w:r>
      <w:r>
        <w:rPr>
          <w:i/>
          <w:sz w:val="18"/>
          <w:szCs w:val="18"/>
        </w:rPr>
        <w:t>Katito solar panel layout and orientation</w:t>
      </w:r>
    </w:p>
    <w:tbl>
      <w:tblPr>
        <w:tblStyle w:val="affc"/>
        <w:tblW w:w="90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9020"/>
      </w:tblGrid>
      <w:tr w:rsidR="004626C9" w14:paraId="1E6890A1" w14:textId="77777777">
        <w:tc>
          <w:tcPr>
            <w:tcW w:w="9020" w:type="dxa"/>
            <w:shd w:val="clear" w:color="auto" w:fill="auto"/>
            <w:tcMar>
              <w:top w:w="100" w:type="dxa"/>
              <w:left w:w="100" w:type="dxa"/>
              <w:bottom w:w="100" w:type="dxa"/>
              <w:right w:w="100" w:type="dxa"/>
            </w:tcMar>
          </w:tcPr>
          <w:p w:rsidR="004626C9" w:rsidRDefault="00521F00" w14:paraId="00000098" w14:textId="77777777">
            <w:pPr>
              <w:spacing w:line="259" w:lineRule="auto"/>
              <w:jc w:val="both"/>
              <w:rPr>
                <w:b/>
                <w:sz w:val="22"/>
                <w:szCs w:val="22"/>
                <w:highlight w:val="white"/>
              </w:rPr>
            </w:pPr>
            <w:r>
              <w:rPr>
                <w:noProof/>
              </w:rPr>
              <w:drawing>
                <wp:anchor distT="114300" distB="114300" distL="114300" distR="114300" simplePos="0" relativeHeight="251665408" behindDoc="0" locked="0" layoutInCell="1" hidden="0" allowOverlap="1" wp14:anchorId="54F06C07" wp14:editId="266D1F89">
                  <wp:simplePos x="0" y="0"/>
                  <wp:positionH relativeFrom="column">
                    <wp:posOffset>171450</wp:posOffset>
                  </wp:positionH>
                  <wp:positionV relativeFrom="paragraph">
                    <wp:posOffset>114300</wp:posOffset>
                  </wp:positionV>
                  <wp:extent cx="1738313" cy="1106199"/>
                  <wp:effectExtent l="0" t="0" r="0" b="0"/>
                  <wp:wrapSquare wrapText="bothSides" distT="114300" distB="114300" distL="114300" distR="114300"/>
                  <wp:docPr id="26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4"/>
                          <a:srcRect/>
                          <a:stretch>
                            <a:fillRect/>
                          </a:stretch>
                        </pic:blipFill>
                        <pic:spPr>
                          <a:xfrm>
                            <a:off x="0" y="0"/>
                            <a:ext cx="1738313" cy="1106199"/>
                          </a:xfrm>
                          <a:prstGeom prst="rect">
                            <a:avLst/>
                          </a:prstGeom>
                          <a:ln/>
                        </pic:spPr>
                      </pic:pic>
                    </a:graphicData>
                  </a:graphic>
                </wp:anchor>
              </w:drawing>
            </w:r>
            <w:r>
              <w:rPr>
                <w:noProof/>
              </w:rPr>
              <w:drawing>
                <wp:anchor distT="0" distB="0" distL="0" distR="0" simplePos="0" relativeHeight="251666432" behindDoc="0" locked="0" layoutInCell="1" hidden="0" allowOverlap="1" wp14:anchorId="435FA030" wp14:editId="46912DF9">
                  <wp:simplePos x="0" y="0"/>
                  <wp:positionH relativeFrom="column">
                    <wp:posOffset>1776413</wp:posOffset>
                  </wp:positionH>
                  <wp:positionV relativeFrom="paragraph">
                    <wp:posOffset>16943</wp:posOffset>
                  </wp:positionV>
                  <wp:extent cx="3838575" cy="1447800"/>
                  <wp:effectExtent l="0" t="0" r="0" b="0"/>
                  <wp:wrapSquare wrapText="bothSides" distT="0" distB="0" distL="0" distR="0"/>
                  <wp:docPr id="258" name="image15.png" descr="C:\Users\Hp\Downloads\WETU Info Demo sites\Kisegi Site Layout 2.PNG"/>
                  <wp:cNvGraphicFramePr/>
                  <a:graphic xmlns:a="http://schemas.openxmlformats.org/drawingml/2006/main">
                    <a:graphicData uri="http://schemas.openxmlformats.org/drawingml/2006/picture">
                      <pic:pic xmlns:pic="http://schemas.openxmlformats.org/drawingml/2006/picture">
                        <pic:nvPicPr>
                          <pic:cNvPr id="0" name="image15.png" descr="C:\Users\Hp\Downloads\WETU Info Demo sites\Kisegi Site Layout 2.PNG"/>
                          <pic:cNvPicPr preferRelativeResize="0"/>
                        </pic:nvPicPr>
                        <pic:blipFill>
                          <a:blip r:embed="rId15"/>
                          <a:srcRect r="3818"/>
                          <a:stretch>
                            <a:fillRect/>
                          </a:stretch>
                        </pic:blipFill>
                        <pic:spPr>
                          <a:xfrm>
                            <a:off x="0" y="0"/>
                            <a:ext cx="3838575" cy="1447800"/>
                          </a:xfrm>
                          <a:prstGeom prst="rect">
                            <a:avLst/>
                          </a:prstGeom>
                          <a:ln/>
                        </pic:spPr>
                      </pic:pic>
                    </a:graphicData>
                  </a:graphic>
                </wp:anchor>
              </w:drawing>
            </w:r>
          </w:p>
        </w:tc>
      </w:tr>
    </w:tbl>
    <w:p w:rsidR="004626C9" w:rsidRDefault="00521F00" w14:paraId="00000099" w14:textId="77777777">
      <w:pPr>
        <w:spacing w:after="200" w:line="259" w:lineRule="auto"/>
        <w:jc w:val="center"/>
        <w:rPr>
          <w:i/>
          <w:sz w:val="22"/>
          <w:szCs w:val="22"/>
          <w:highlight w:val="white"/>
        </w:rPr>
      </w:pPr>
      <w:r>
        <w:rPr>
          <w:b/>
          <w:sz w:val="22"/>
          <w:szCs w:val="22"/>
          <w:highlight w:val="white"/>
        </w:rPr>
        <w:t xml:space="preserve"> </w:t>
      </w:r>
      <w:r>
        <w:rPr>
          <w:i/>
          <w:sz w:val="18"/>
          <w:szCs w:val="18"/>
        </w:rPr>
        <w:t>Figure 2: Kisegi solar panel layout and orientation</w:t>
      </w:r>
    </w:p>
    <w:p w:rsidR="004626C9" w:rsidRDefault="00521F00" w14:paraId="0000009A" w14:textId="5301324C">
      <w:pPr>
        <w:spacing w:after="200" w:line="259" w:lineRule="auto"/>
        <w:jc w:val="both"/>
        <w:rPr>
          <w:color w:val="404040"/>
          <w:sz w:val="22"/>
          <w:szCs w:val="22"/>
        </w:rPr>
      </w:pPr>
      <w:r>
        <w:t xml:space="preserve">The key participants involved in the Living Lab in both </w:t>
      </w:r>
      <w:proofErr w:type="spellStart"/>
      <w:r>
        <w:t>Katito</w:t>
      </w:r>
      <w:proofErr w:type="spellEnd"/>
      <w:r>
        <w:t xml:space="preserve"> (Kisumu) and </w:t>
      </w:r>
      <w:proofErr w:type="spellStart"/>
      <w:r>
        <w:t>Kisegi</w:t>
      </w:r>
      <w:proofErr w:type="spellEnd"/>
      <w:r>
        <w:t xml:space="preserve"> (</w:t>
      </w:r>
      <w:proofErr w:type="spellStart"/>
      <w:r w:rsidR="000F589E">
        <w:t>Homa</w:t>
      </w:r>
      <w:proofErr w:type="spellEnd"/>
      <w:r w:rsidR="000F589E">
        <w:t xml:space="preserve"> Bay</w:t>
      </w:r>
      <w:r>
        <w:t xml:space="preserve">) are outlined in more detail in Table 1 below. </w:t>
      </w:r>
    </w:p>
    <w:p w:rsidR="004626C9" w:rsidRDefault="00521F00" w14:paraId="0000009B" w14:textId="77777777">
      <w:pPr>
        <w:pBdr>
          <w:top w:val="nil"/>
          <w:left w:val="nil"/>
          <w:bottom w:val="nil"/>
          <w:right w:val="nil"/>
          <w:between w:val="nil"/>
        </w:pBdr>
        <w:spacing w:after="200"/>
        <w:rPr>
          <w:b/>
        </w:rPr>
      </w:pPr>
      <w:r>
        <w:br w:type="page"/>
      </w:r>
    </w:p>
    <w:p w:rsidR="004626C9" w:rsidRDefault="00521F00" w14:paraId="0000009C" w14:textId="77777777">
      <w:pPr>
        <w:pBdr>
          <w:top w:val="nil"/>
          <w:left w:val="nil"/>
          <w:bottom w:val="nil"/>
          <w:right w:val="nil"/>
          <w:between w:val="nil"/>
        </w:pBdr>
        <w:spacing w:after="200"/>
        <w:rPr>
          <w:sz w:val="22"/>
          <w:szCs w:val="22"/>
        </w:rPr>
      </w:pPr>
      <w:r>
        <w:rPr>
          <w:b/>
        </w:rPr>
        <w:lastRenderedPageBreak/>
        <w:t xml:space="preserve">Table 1: </w:t>
      </w:r>
      <w:r>
        <w:t>Key Living Lab participants in Kenya and their role</w:t>
      </w:r>
    </w:p>
    <w:tbl>
      <w:tblPr>
        <w:tblStyle w:val="affd"/>
        <w:tblW w:w="90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684"/>
        <w:gridCol w:w="6336"/>
      </w:tblGrid>
      <w:tr w:rsidR="004626C9" w14:paraId="2C8141C9" w14:textId="77777777">
        <w:tc>
          <w:tcPr>
            <w:tcW w:w="2684" w:type="dxa"/>
            <w:shd w:val="clear" w:color="auto" w:fill="F1C232"/>
            <w:tcMar>
              <w:top w:w="100" w:type="dxa"/>
              <w:left w:w="100" w:type="dxa"/>
              <w:bottom w:w="100" w:type="dxa"/>
              <w:right w:w="100" w:type="dxa"/>
            </w:tcMar>
          </w:tcPr>
          <w:p w:rsidR="004626C9" w:rsidRDefault="00521F00" w14:paraId="0000009D" w14:textId="77777777">
            <w:pPr>
              <w:widowControl w:val="0"/>
              <w:pBdr>
                <w:top w:val="nil"/>
                <w:left w:val="nil"/>
                <w:bottom w:val="nil"/>
                <w:right w:val="nil"/>
                <w:between w:val="nil"/>
              </w:pBdr>
              <w:spacing w:after="200"/>
              <w:rPr>
                <w:b/>
              </w:rPr>
            </w:pPr>
            <w:r>
              <w:rPr>
                <w:b/>
              </w:rPr>
              <w:t xml:space="preserve">Participant </w:t>
            </w:r>
          </w:p>
        </w:tc>
        <w:tc>
          <w:tcPr>
            <w:tcW w:w="6336" w:type="dxa"/>
            <w:shd w:val="clear" w:color="auto" w:fill="F1C232"/>
            <w:tcMar>
              <w:top w:w="100" w:type="dxa"/>
              <w:left w:w="100" w:type="dxa"/>
              <w:bottom w:w="100" w:type="dxa"/>
              <w:right w:w="100" w:type="dxa"/>
            </w:tcMar>
          </w:tcPr>
          <w:p w:rsidR="004626C9" w:rsidRDefault="00521F00" w14:paraId="0000009E" w14:textId="77777777">
            <w:pPr>
              <w:widowControl w:val="0"/>
              <w:pBdr>
                <w:top w:val="nil"/>
                <w:left w:val="nil"/>
                <w:bottom w:val="nil"/>
                <w:right w:val="nil"/>
                <w:between w:val="nil"/>
              </w:pBdr>
              <w:spacing w:after="200"/>
              <w:rPr>
                <w:b/>
              </w:rPr>
            </w:pPr>
            <w:r>
              <w:rPr>
                <w:b/>
              </w:rPr>
              <w:t xml:space="preserve">Role and information about the participant </w:t>
            </w:r>
          </w:p>
        </w:tc>
      </w:tr>
      <w:tr w:rsidR="004626C9" w14:paraId="75C598ED" w14:textId="77777777">
        <w:tc>
          <w:tcPr>
            <w:tcW w:w="2684" w:type="dxa"/>
            <w:shd w:val="clear" w:color="auto" w:fill="auto"/>
            <w:tcMar>
              <w:top w:w="100" w:type="dxa"/>
              <w:left w:w="100" w:type="dxa"/>
              <w:bottom w:w="100" w:type="dxa"/>
              <w:right w:w="100" w:type="dxa"/>
            </w:tcMar>
          </w:tcPr>
          <w:p w:rsidR="004626C9" w:rsidRDefault="00521F00" w14:paraId="0000009F" w14:textId="6FF381F8">
            <w:pPr>
              <w:widowControl w:val="0"/>
              <w:pBdr>
                <w:top w:val="nil"/>
                <w:left w:val="nil"/>
                <w:bottom w:val="nil"/>
                <w:right w:val="nil"/>
                <w:between w:val="nil"/>
              </w:pBdr>
              <w:spacing w:after="200"/>
              <w:rPr>
                <w:b/>
              </w:rPr>
            </w:pPr>
            <w:proofErr w:type="spellStart"/>
            <w:proofErr w:type="gramStart"/>
            <w:r>
              <w:rPr>
                <w:b/>
              </w:rPr>
              <w:t>W</w:t>
            </w:r>
            <w:r w:rsidR="005950A1">
              <w:rPr>
                <w:b/>
              </w:rPr>
              <w:t>E</w:t>
            </w:r>
            <w:r>
              <w:rPr>
                <w:b/>
              </w:rPr>
              <w:t>!Hub</w:t>
            </w:r>
            <w:proofErr w:type="spellEnd"/>
            <w:proofErr w:type="gramEnd"/>
            <w:r>
              <w:rPr>
                <w:b/>
              </w:rPr>
              <w:t xml:space="preserve"> Victoria Limited (</w:t>
            </w:r>
            <w:proofErr w:type="spellStart"/>
            <w:r>
              <w:rPr>
                <w:b/>
              </w:rPr>
              <w:t>WeTu</w:t>
            </w:r>
            <w:proofErr w:type="spellEnd"/>
            <w:r>
              <w:rPr>
                <w:b/>
              </w:rPr>
              <w:t xml:space="preserve">) </w:t>
            </w:r>
          </w:p>
        </w:tc>
        <w:tc>
          <w:tcPr>
            <w:tcW w:w="6336" w:type="dxa"/>
            <w:shd w:val="clear" w:color="auto" w:fill="auto"/>
            <w:tcMar>
              <w:top w:w="100" w:type="dxa"/>
              <w:left w:w="100" w:type="dxa"/>
              <w:bottom w:w="100" w:type="dxa"/>
              <w:right w:w="100" w:type="dxa"/>
            </w:tcMar>
          </w:tcPr>
          <w:p w:rsidR="004626C9" w:rsidRDefault="00521F00" w14:paraId="000000A0" w14:textId="6BCE0AAA">
            <w:pPr>
              <w:spacing w:after="200" w:line="259" w:lineRule="auto"/>
              <w:jc w:val="both"/>
              <w:rPr>
                <w:b/>
              </w:rPr>
            </w:pPr>
            <w:r>
              <w:rPr>
                <w:b/>
              </w:rPr>
              <w:t>(</w:t>
            </w:r>
            <w:r>
              <w:rPr>
                <w:b/>
                <w:i/>
              </w:rPr>
              <w:t>Local demonstrator</w:t>
            </w:r>
            <w:r>
              <w:rPr>
                <w:b/>
              </w:rPr>
              <w:t xml:space="preserve">): </w:t>
            </w:r>
            <w:r>
              <w:t>“</w:t>
            </w:r>
            <w:proofErr w:type="spellStart"/>
            <w:r>
              <w:t>WeTu</w:t>
            </w:r>
            <w:proofErr w:type="spellEnd"/>
            <w:r>
              <w:t xml:space="preserve">” – Swahili for “ours” – is powered by the social enterprise </w:t>
            </w:r>
            <w:proofErr w:type="spellStart"/>
            <w:r>
              <w:t>WeHub</w:t>
            </w:r>
            <w:proofErr w:type="spellEnd"/>
            <w:r>
              <w:t xml:space="preserve">! Victoria Ltd. and is </w:t>
            </w:r>
            <w:r w:rsidR="004674C8">
              <w:t>fully owned</w:t>
            </w:r>
            <w:r>
              <w:t xml:space="preserve"> by Siemens Stiftung. </w:t>
            </w:r>
            <w:proofErr w:type="spellStart"/>
            <w:r>
              <w:t>WeTu</w:t>
            </w:r>
            <w:proofErr w:type="spellEnd"/>
            <w:r>
              <w:t xml:space="preserve"> works on innovative solutions for supplying energy and drinking water in communities surrounding Lake Victoria in Kenya. In addition, the company is deploying the first-ever electric vehicles specifically developed for rural Africa. When combined with social and ecological business models, these solutions are improving living conditions in the region, creating jobs, and establishing new economic opportunities. </w:t>
            </w:r>
          </w:p>
        </w:tc>
      </w:tr>
      <w:tr w:rsidR="004626C9" w14:paraId="3888C54B" w14:textId="77777777">
        <w:tc>
          <w:tcPr>
            <w:tcW w:w="2684" w:type="dxa"/>
            <w:shd w:val="clear" w:color="auto" w:fill="auto"/>
            <w:tcMar>
              <w:top w:w="100" w:type="dxa"/>
              <w:left w:w="100" w:type="dxa"/>
              <w:bottom w:w="100" w:type="dxa"/>
              <w:right w:w="100" w:type="dxa"/>
            </w:tcMar>
          </w:tcPr>
          <w:p w:rsidR="004626C9" w:rsidRDefault="007A41B2" w14:paraId="000000A1" w14:textId="77777777">
            <w:pPr>
              <w:widowControl w:val="0"/>
              <w:pBdr>
                <w:top w:val="nil"/>
                <w:left w:val="nil"/>
                <w:bottom w:val="nil"/>
                <w:right w:val="nil"/>
                <w:between w:val="nil"/>
              </w:pBdr>
              <w:spacing w:after="200"/>
              <w:rPr>
                <w:b/>
              </w:rPr>
            </w:pPr>
            <w:hyperlink r:id="rId16">
              <w:r w:rsidR="00521F00">
                <w:rPr>
                  <w:b/>
                  <w:color w:val="1155CC"/>
                  <w:u w:val="single"/>
                </w:rPr>
                <w:t>Blekinge Institute of Technology (BTH)</w:t>
              </w:r>
            </w:hyperlink>
          </w:p>
        </w:tc>
        <w:tc>
          <w:tcPr>
            <w:tcW w:w="6336" w:type="dxa"/>
            <w:shd w:val="clear" w:color="auto" w:fill="auto"/>
            <w:tcMar>
              <w:top w:w="100" w:type="dxa"/>
              <w:left w:w="100" w:type="dxa"/>
              <w:bottom w:w="100" w:type="dxa"/>
              <w:right w:w="100" w:type="dxa"/>
            </w:tcMar>
          </w:tcPr>
          <w:p w:rsidR="004626C9" w:rsidRDefault="00521F00" w14:paraId="000000A2" w14:textId="5A7C1A76">
            <w:pPr>
              <w:spacing w:after="200" w:line="259" w:lineRule="auto"/>
              <w:jc w:val="both"/>
              <w:rPr>
                <w:b/>
              </w:rPr>
            </w:pPr>
            <w:r>
              <w:rPr>
                <w:b/>
              </w:rPr>
              <w:t>(</w:t>
            </w:r>
            <w:r>
              <w:rPr>
                <w:b/>
                <w:i/>
              </w:rPr>
              <w:t>Research partner – provide</w:t>
            </w:r>
            <w:r w:rsidR="00E26224">
              <w:rPr>
                <w:b/>
                <w:i/>
              </w:rPr>
              <w:t>d</w:t>
            </w:r>
            <w:r>
              <w:rPr>
                <w:b/>
                <w:i/>
              </w:rPr>
              <w:t xml:space="preserve"> technical support</w:t>
            </w:r>
            <w:r>
              <w:rPr>
                <w:b/>
              </w:rPr>
              <w:t xml:space="preserve">): </w:t>
            </w:r>
            <w:r>
              <w:t>BTH is a</w:t>
            </w:r>
            <w:r>
              <w:rPr>
                <w:b/>
              </w:rPr>
              <w:t xml:space="preserve"> </w:t>
            </w:r>
            <w:r>
              <w:t xml:space="preserve">public, </w:t>
            </w:r>
            <w:r w:rsidR="00E26224">
              <w:t>state-funded</w:t>
            </w:r>
            <w:r>
              <w:t xml:space="preserve"> Swedish institute of technology in Blekinge located in Karlskrona, Sweden.</w:t>
            </w:r>
          </w:p>
        </w:tc>
      </w:tr>
      <w:tr w:rsidR="004626C9" w14:paraId="72059833" w14:textId="77777777">
        <w:tc>
          <w:tcPr>
            <w:tcW w:w="2684" w:type="dxa"/>
            <w:shd w:val="clear" w:color="auto" w:fill="auto"/>
            <w:tcMar>
              <w:top w:w="100" w:type="dxa"/>
              <w:left w:w="100" w:type="dxa"/>
              <w:bottom w:w="100" w:type="dxa"/>
              <w:right w:w="100" w:type="dxa"/>
            </w:tcMar>
          </w:tcPr>
          <w:p w:rsidR="004626C9" w:rsidRDefault="007A41B2" w14:paraId="000000A3" w14:textId="77777777">
            <w:pPr>
              <w:widowControl w:val="0"/>
              <w:pBdr>
                <w:top w:val="nil"/>
                <w:left w:val="nil"/>
                <w:bottom w:val="nil"/>
                <w:right w:val="nil"/>
                <w:between w:val="nil"/>
              </w:pBdr>
              <w:spacing w:after="200"/>
              <w:rPr>
                <w:b/>
              </w:rPr>
            </w:pPr>
            <w:hyperlink r:id="rId17">
              <w:r w:rsidR="00521F00">
                <w:rPr>
                  <w:b/>
                  <w:color w:val="1155CC"/>
                  <w:u w:val="single"/>
                </w:rPr>
                <w:t>Basic Internet Foundation (BIF)</w:t>
              </w:r>
            </w:hyperlink>
          </w:p>
        </w:tc>
        <w:tc>
          <w:tcPr>
            <w:tcW w:w="6336" w:type="dxa"/>
            <w:shd w:val="clear" w:color="auto" w:fill="auto"/>
            <w:tcMar>
              <w:top w:w="100" w:type="dxa"/>
              <w:left w:w="100" w:type="dxa"/>
              <w:bottom w:w="100" w:type="dxa"/>
              <w:right w:w="100" w:type="dxa"/>
            </w:tcMar>
          </w:tcPr>
          <w:p w:rsidR="004626C9" w:rsidRDefault="00521F00" w14:paraId="000000A4" w14:textId="661000B3">
            <w:pPr>
              <w:spacing w:after="200" w:line="259" w:lineRule="auto"/>
              <w:jc w:val="both"/>
              <w:rPr>
                <w:b/>
              </w:rPr>
            </w:pPr>
            <w:r>
              <w:rPr>
                <w:b/>
              </w:rPr>
              <w:t>(</w:t>
            </w:r>
            <w:r>
              <w:rPr>
                <w:b/>
                <w:i/>
              </w:rPr>
              <w:t xml:space="preserve">Technology provider </w:t>
            </w:r>
            <w:r w:rsidR="00C926FC">
              <w:rPr>
                <w:b/>
                <w:i/>
              </w:rPr>
              <w:t>– i</w:t>
            </w:r>
            <w:r>
              <w:rPr>
                <w:b/>
                <w:i/>
              </w:rPr>
              <w:t>nternet information spots</w:t>
            </w:r>
            <w:r>
              <w:rPr>
                <w:b/>
              </w:rPr>
              <w:t xml:space="preserve">): </w:t>
            </w:r>
            <w:r>
              <w:t>aims at providing "free access to basic information on the Internet for everyone in the world".</w:t>
            </w:r>
          </w:p>
        </w:tc>
      </w:tr>
      <w:tr w:rsidR="004626C9" w14:paraId="5BACC114" w14:textId="77777777">
        <w:trPr>
          <w:trHeight w:val="1808"/>
        </w:trPr>
        <w:tc>
          <w:tcPr>
            <w:tcW w:w="2684" w:type="dxa"/>
            <w:shd w:val="clear" w:color="auto" w:fill="auto"/>
            <w:tcMar>
              <w:top w:w="100" w:type="dxa"/>
              <w:left w:w="100" w:type="dxa"/>
              <w:bottom w:w="100" w:type="dxa"/>
              <w:right w:w="100" w:type="dxa"/>
            </w:tcMar>
          </w:tcPr>
          <w:p w:rsidR="004626C9" w:rsidRDefault="007A41B2" w14:paraId="000000A5" w14:textId="77777777">
            <w:pPr>
              <w:widowControl w:val="0"/>
              <w:pBdr>
                <w:top w:val="nil"/>
                <w:left w:val="nil"/>
                <w:bottom w:val="nil"/>
                <w:right w:val="nil"/>
                <w:between w:val="nil"/>
              </w:pBdr>
              <w:spacing w:after="200"/>
              <w:rPr>
                <w:b/>
              </w:rPr>
            </w:pPr>
            <w:hyperlink r:id="rId18">
              <w:r w:rsidR="00521F00">
                <w:rPr>
                  <w:b/>
                  <w:color w:val="1155CC"/>
                  <w:u w:val="single"/>
                </w:rPr>
                <w:t>United Nations Human Settlement Programme (UN-Habitat)</w:t>
              </w:r>
            </w:hyperlink>
            <w:r w:rsidR="00521F00">
              <w:rPr>
                <w:b/>
              </w:rPr>
              <w:t xml:space="preserve"> and </w:t>
            </w:r>
            <w:hyperlink r:id="rId19">
              <w:r w:rsidR="00521F00">
                <w:rPr>
                  <w:b/>
                  <w:color w:val="1155CC"/>
                  <w:u w:val="single"/>
                </w:rPr>
                <w:t>United Nations Environment Programme (UNEP)</w:t>
              </w:r>
            </w:hyperlink>
          </w:p>
        </w:tc>
        <w:tc>
          <w:tcPr>
            <w:tcW w:w="6336" w:type="dxa"/>
            <w:shd w:val="clear" w:color="auto" w:fill="auto"/>
            <w:tcMar>
              <w:top w:w="100" w:type="dxa"/>
              <w:left w:w="100" w:type="dxa"/>
              <w:bottom w:w="100" w:type="dxa"/>
              <w:right w:w="100" w:type="dxa"/>
            </w:tcMar>
          </w:tcPr>
          <w:p w:rsidR="004626C9" w:rsidRDefault="00521F00" w14:paraId="000000A6" w14:textId="50841D3D">
            <w:pPr>
              <w:spacing w:after="200" w:line="259" w:lineRule="auto"/>
              <w:jc w:val="both"/>
              <w:rPr>
                <w:b/>
              </w:rPr>
            </w:pPr>
            <w:r>
              <w:rPr>
                <w:b/>
              </w:rPr>
              <w:t>(</w:t>
            </w:r>
            <w:r>
              <w:rPr>
                <w:b/>
                <w:i/>
              </w:rPr>
              <w:t xml:space="preserve">Project partner </w:t>
            </w:r>
            <w:r w:rsidR="005950A1">
              <w:rPr>
                <w:b/>
                <w:i/>
              </w:rPr>
              <w:t>–</w:t>
            </w:r>
            <w:r>
              <w:rPr>
                <w:b/>
                <w:i/>
              </w:rPr>
              <w:t xml:space="preserve"> capacity</w:t>
            </w:r>
            <w:r w:rsidR="00EA156A">
              <w:rPr>
                <w:b/>
                <w:i/>
              </w:rPr>
              <w:t xml:space="preserve"> </w:t>
            </w:r>
            <w:r>
              <w:rPr>
                <w:b/>
                <w:i/>
              </w:rPr>
              <w:t>building and policy support</w:t>
            </w:r>
            <w:r>
              <w:rPr>
                <w:b/>
              </w:rPr>
              <w:t xml:space="preserve">): </w:t>
            </w:r>
            <w:r>
              <w:t>UN-Habitat, under the United Nation</w:t>
            </w:r>
            <w:r w:rsidR="00E26224">
              <w:t>s</w:t>
            </w:r>
            <w:r>
              <w:t>, promotes transformative change in cities and human settlements. UNEP is responsible for coordinating responses to environmental issues within the United Nations.</w:t>
            </w:r>
          </w:p>
        </w:tc>
      </w:tr>
      <w:tr w:rsidR="004626C9" w14:paraId="0D78137B" w14:textId="77777777">
        <w:tc>
          <w:tcPr>
            <w:tcW w:w="2684" w:type="dxa"/>
            <w:shd w:val="clear" w:color="auto" w:fill="auto"/>
            <w:tcMar>
              <w:top w:w="100" w:type="dxa"/>
              <w:left w:w="100" w:type="dxa"/>
              <w:bottom w:w="100" w:type="dxa"/>
              <w:right w:w="100" w:type="dxa"/>
            </w:tcMar>
          </w:tcPr>
          <w:p w:rsidR="004626C9" w:rsidRDefault="00521F00" w14:paraId="000000A7" w14:textId="77777777">
            <w:pPr>
              <w:widowControl w:val="0"/>
              <w:pBdr>
                <w:top w:val="nil"/>
                <w:left w:val="nil"/>
                <w:bottom w:val="nil"/>
                <w:right w:val="nil"/>
                <w:between w:val="nil"/>
              </w:pBdr>
              <w:spacing w:after="200"/>
              <w:rPr>
                <w:b/>
              </w:rPr>
            </w:pPr>
            <w:r>
              <w:rPr>
                <w:b/>
              </w:rPr>
              <w:t xml:space="preserve">Local innovators </w:t>
            </w:r>
          </w:p>
        </w:tc>
        <w:tc>
          <w:tcPr>
            <w:tcW w:w="6336" w:type="dxa"/>
            <w:shd w:val="clear" w:color="auto" w:fill="auto"/>
            <w:tcMar>
              <w:top w:w="100" w:type="dxa"/>
              <w:left w:w="100" w:type="dxa"/>
              <w:bottom w:w="100" w:type="dxa"/>
              <w:right w:w="100" w:type="dxa"/>
            </w:tcMar>
          </w:tcPr>
          <w:p w:rsidR="004626C9" w:rsidRDefault="00521F00" w14:paraId="000000A8" w14:textId="77777777">
            <w:pPr>
              <w:spacing w:after="200" w:line="259" w:lineRule="auto"/>
              <w:jc w:val="both"/>
              <w:rPr>
                <w:b/>
              </w:rPr>
            </w:pPr>
            <w:r>
              <w:rPr>
                <w:b/>
              </w:rPr>
              <w:t xml:space="preserve">Local innovators </w:t>
            </w:r>
            <w:r>
              <w:t>will be engaged to develop components of the innovations such as the electric two wheelers and second life appliances of lithium battery cells.</w:t>
            </w:r>
          </w:p>
        </w:tc>
      </w:tr>
    </w:tbl>
    <w:p w:rsidR="004626C9" w:rsidRDefault="004626C9" w14:paraId="000000A9" w14:textId="77777777">
      <w:pPr>
        <w:spacing w:after="200" w:line="259" w:lineRule="auto"/>
        <w:jc w:val="both"/>
        <w:rPr>
          <w:b/>
        </w:rPr>
      </w:pPr>
    </w:p>
    <w:p w:rsidR="004626C9" w:rsidRDefault="00521F00" w14:paraId="000000AA" w14:textId="77777777">
      <w:pPr>
        <w:pStyle w:val="Heading3"/>
        <w:spacing w:before="0" w:after="200"/>
      </w:pPr>
      <w:bookmarkStart w:name="_Toc111040734" w:id="22"/>
      <w:r>
        <w:t>3.1.3. Present and future capacity on sustainable energy development</w:t>
      </w:r>
      <w:bookmarkEnd w:id="22"/>
      <w:r>
        <w:t xml:space="preserve"> </w:t>
      </w:r>
    </w:p>
    <w:p w:rsidR="004626C9" w:rsidRDefault="00521F00" w14:paraId="000000AB" w14:textId="7762995B">
      <w:pPr>
        <w:spacing w:after="200" w:line="259" w:lineRule="auto"/>
        <w:jc w:val="both"/>
      </w:pPr>
      <w:r>
        <w:t xml:space="preserve">Understanding the present capacity of local innovators and authorities on sustainable energy development and solutions is essential to map out the capacity and skills that might be needed to reach the desired state in terms of sustainable energy development. This section unpacks the national energy governance structures and policies put in place as well as the local policies both in terms of present capacity and future capacity (desired state) </w:t>
      </w:r>
      <w:r w:rsidR="003F74E4">
        <w:t>for</w:t>
      </w:r>
      <w:r>
        <w:t xml:space="preserve"> sustainable energy development in the sites selected in Kenya.</w:t>
      </w:r>
    </w:p>
    <w:p w:rsidR="004626C9" w:rsidRDefault="00521F00" w14:paraId="000000AC" w14:textId="77777777">
      <w:pPr>
        <w:pStyle w:val="Heading4"/>
        <w:spacing w:before="0" w:after="200"/>
      </w:pPr>
      <w:bookmarkStart w:name="_Toc111040735" w:id="23"/>
      <w:r>
        <w:lastRenderedPageBreak/>
        <w:t>3.1.3.1. Political and legal capacity</w:t>
      </w:r>
      <w:bookmarkEnd w:id="23"/>
      <w:r>
        <w:t xml:space="preserve"> </w:t>
      </w:r>
    </w:p>
    <w:p w:rsidR="004626C9" w:rsidRDefault="00521F00" w14:paraId="000000AD" w14:textId="4DE14849">
      <w:pPr>
        <w:spacing w:after="200"/>
        <w:jc w:val="both"/>
        <w:rPr>
          <w:b/>
        </w:rPr>
      </w:pPr>
      <w:r>
        <w:t xml:space="preserve">Kenya’s national energy governance and policy landscape </w:t>
      </w:r>
      <w:r w:rsidR="003F74E4">
        <w:t>form</w:t>
      </w:r>
      <w:r>
        <w:t xml:space="preserve"> a vital component </w:t>
      </w:r>
      <w:r w:rsidR="003F74E4">
        <w:t>of</w:t>
      </w:r>
      <w:r>
        <w:t xml:space="preserve"> the political and legal capacity </w:t>
      </w:r>
      <w:r w:rsidR="003F74E4">
        <w:t>for</w:t>
      </w:r>
      <w:r>
        <w:t xml:space="preserve"> sustainable energy development at the county level. As a result, the national energy landscape will be outlined before discussing the present political and legal capacity </w:t>
      </w:r>
      <w:r w:rsidR="003F74E4">
        <w:t>for</w:t>
      </w:r>
      <w:r>
        <w:t xml:space="preserve"> sustainable energy development in both Kisumu County and </w:t>
      </w:r>
      <w:proofErr w:type="spellStart"/>
      <w:r>
        <w:t>Homa</w:t>
      </w:r>
      <w:proofErr w:type="spellEnd"/>
      <w:r>
        <w:t xml:space="preserve"> Bay County.</w:t>
      </w:r>
      <w:r w:rsidR="00994A3C">
        <w:t xml:space="preserve"> </w:t>
      </w:r>
    </w:p>
    <w:p w:rsidR="004626C9" w:rsidRDefault="00521F00" w14:paraId="000000AE" w14:textId="77777777">
      <w:pPr>
        <w:spacing w:after="200"/>
        <w:jc w:val="both"/>
      </w:pPr>
      <w:r>
        <w:t xml:space="preserve">There are a number of key public and private sector players who form a vital part of the energy landscape in Kenya. These are detailed below: </w:t>
      </w:r>
    </w:p>
    <w:sdt>
      <w:sdtPr>
        <w:tag w:val="goog_rdk_2"/>
        <w:id w:val="-1524632230"/>
      </w:sdtPr>
      <w:sdtEndPr/>
      <w:sdtContent>
        <w:p w:rsidR="004626C9" w:rsidRDefault="00521F00" w14:paraId="000000AF" w14:textId="77777777">
          <w:pPr>
            <w:pStyle w:val="Title"/>
            <w:spacing w:after="200"/>
            <w:rPr>
              <w:color w:val="1F4E79"/>
            </w:rPr>
          </w:pPr>
          <w:r>
            <w:rPr>
              <w:color w:val="1F4E79"/>
            </w:rPr>
            <w:t>Ministry of Energy (MoE)</w:t>
          </w:r>
        </w:p>
      </w:sdtContent>
    </w:sdt>
    <w:p w:rsidR="004626C9" w:rsidRDefault="00521F00" w14:paraId="000000B0" w14:textId="569EF475">
      <w:pPr>
        <w:numPr>
          <w:ilvl w:val="0"/>
          <w:numId w:val="6"/>
        </w:numPr>
        <w:spacing w:after="200" w:line="259" w:lineRule="auto"/>
        <w:jc w:val="both"/>
      </w:pPr>
      <w:r>
        <w:t xml:space="preserve">The MoE is mandated to develop and implement policies that create an enabling environment for </w:t>
      </w:r>
      <w:r w:rsidR="003F74E4">
        <w:t xml:space="preserve">the </w:t>
      </w:r>
      <w:r>
        <w:t xml:space="preserve">efficient operation and growth of Kenya’s energy sector. The Ministry sets strategic directions to facilitate the growth of the sector while providing </w:t>
      </w:r>
      <w:r w:rsidR="00635952">
        <w:t xml:space="preserve">a </w:t>
      </w:r>
      <w:r w:rsidR="003F74E4">
        <w:t>long-term</w:t>
      </w:r>
      <w:r>
        <w:t xml:space="preserve"> vision for all sector players (MoE, 2021).</w:t>
      </w:r>
    </w:p>
    <w:p w:rsidR="004626C9" w:rsidRDefault="00521F00" w14:paraId="000000B1" w14:textId="2B150179">
      <w:pPr>
        <w:numPr>
          <w:ilvl w:val="0"/>
          <w:numId w:val="6"/>
        </w:numPr>
        <w:spacing w:after="200" w:line="259" w:lineRule="auto"/>
      </w:pPr>
      <w:r>
        <w:t>The core functions of the MoE (derived from the President’s Executive Order No.1 of 2018 (Revised June 2018)) are as follows:</w:t>
      </w:r>
    </w:p>
    <w:p w:rsidR="004626C9" w:rsidRDefault="00521F00" w14:paraId="000000B2" w14:textId="77777777">
      <w:pPr>
        <w:numPr>
          <w:ilvl w:val="1"/>
          <w:numId w:val="6"/>
        </w:numPr>
        <w:spacing w:line="259" w:lineRule="auto"/>
      </w:pPr>
      <w:r>
        <w:t>National Energy Policy Development and Management</w:t>
      </w:r>
    </w:p>
    <w:p w:rsidR="004626C9" w:rsidRDefault="00521F00" w14:paraId="000000B3" w14:textId="77777777">
      <w:pPr>
        <w:numPr>
          <w:ilvl w:val="1"/>
          <w:numId w:val="6"/>
        </w:numPr>
        <w:spacing w:line="259" w:lineRule="auto"/>
      </w:pPr>
      <w:r>
        <w:t>Thermal Power Development</w:t>
      </w:r>
    </w:p>
    <w:p w:rsidR="004626C9" w:rsidRDefault="00521F00" w14:paraId="000000B4" w14:textId="77777777">
      <w:pPr>
        <w:numPr>
          <w:ilvl w:val="1"/>
          <w:numId w:val="6"/>
        </w:numPr>
        <w:spacing w:line="259" w:lineRule="auto"/>
      </w:pPr>
      <w:r>
        <w:t>Rural Electrification Programme</w:t>
      </w:r>
    </w:p>
    <w:p w:rsidR="004626C9" w:rsidRDefault="00521F00" w14:paraId="000000B5" w14:textId="77777777">
      <w:pPr>
        <w:numPr>
          <w:ilvl w:val="1"/>
          <w:numId w:val="6"/>
        </w:numPr>
        <w:spacing w:line="259" w:lineRule="auto"/>
      </w:pPr>
      <w:r>
        <w:t>Energy Regulation, Security and Conservation</w:t>
      </w:r>
    </w:p>
    <w:p w:rsidR="004626C9" w:rsidRDefault="00521F00" w14:paraId="000000B6" w14:textId="77777777">
      <w:pPr>
        <w:numPr>
          <w:ilvl w:val="1"/>
          <w:numId w:val="6"/>
        </w:numPr>
        <w:spacing w:line="259" w:lineRule="auto"/>
      </w:pPr>
      <w:r>
        <w:t>Hydropower Development</w:t>
      </w:r>
    </w:p>
    <w:p w:rsidR="004626C9" w:rsidRDefault="00521F00" w14:paraId="000000B7" w14:textId="77777777">
      <w:pPr>
        <w:numPr>
          <w:ilvl w:val="1"/>
          <w:numId w:val="6"/>
        </w:numPr>
        <w:spacing w:line="259" w:lineRule="auto"/>
      </w:pPr>
      <w:r>
        <w:t>Geothermal Exploration and Development</w:t>
      </w:r>
    </w:p>
    <w:p w:rsidR="004626C9" w:rsidRDefault="00521F00" w14:paraId="000000B8" w14:textId="77777777">
      <w:pPr>
        <w:numPr>
          <w:ilvl w:val="1"/>
          <w:numId w:val="6"/>
        </w:numPr>
        <w:spacing w:line="259" w:lineRule="auto"/>
      </w:pPr>
      <w:r>
        <w:t>Promotion of Renewable Energy (MoE, 2021)</w:t>
      </w:r>
    </w:p>
    <w:p w:rsidR="004626C9" w:rsidRDefault="00521F00" w14:paraId="000000B9" w14:textId="77777777">
      <w:pPr>
        <w:spacing w:after="200" w:line="259" w:lineRule="auto"/>
      </w:pPr>
      <w:r>
        <w:rPr>
          <w:noProof/>
        </w:rPr>
        <w:lastRenderedPageBreak/>
        <w:drawing>
          <wp:inline distT="0" distB="0" distL="114300" distR="114300" wp14:anchorId="4A9D8FCF" wp14:editId="19A2D6B0">
            <wp:extent cx="5219700" cy="6090345"/>
            <wp:effectExtent l="0" t="0" r="0" b="0"/>
            <wp:docPr id="257"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20"/>
                    <a:srcRect/>
                    <a:stretch>
                      <a:fillRect/>
                    </a:stretch>
                  </pic:blipFill>
                  <pic:spPr>
                    <a:xfrm>
                      <a:off x="0" y="0"/>
                      <a:ext cx="5219700" cy="6090345"/>
                    </a:xfrm>
                    <a:prstGeom prst="rect">
                      <a:avLst/>
                    </a:prstGeom>
                    <a:ln/>
                  </pic:spPr>
                </pic:pic>
              </a:graphicData>
            </a:graphic>
          </wp:inline>
        </w:drawing>
      </w:r>
    </w:p>
    <w:p w:rsidR="004626C9" w:rsidRDefault="00521F00" w14:paraId="000000BA" w14:textId="77777777">
      <w:pPr>
        <w:pBdr>
          <w:top w:val="nil"/>
          <w:left w:val="nil"/>
          <w:bottom w:val="nil"/>
          <w:right w:val="nil"/>
          <w:between w:val="nil"/>
        </w:pBdr>
        <w:spacing w:after="200"/>
        <w:jc w:val="right"/>
      </w:pPr>
      <w:r>
        <w:rPr>
          <w:noProof/>
        </w:rPr>
        <w:drawing>
          <wp:inline distT="0" distB="0" distL="114300" distR="114300" wp14:anchorId="1712D34A" wp14:editId="48407DF2">
            <wp:extent cx="2129790" cy="949960"/>
            <wp:effectExtent l="0" t="0" r="0" b="0"/>
            <wp:docPr id="26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1"/>
                    <a:srcRect/>
                    <a:stretch>
                      <a:fillRect/>
                    </a:stretch>
                  </pic:blipFill>
                  <pic:spPr>
                    <a:xfrm>
                      <a:off x="0" y="0"/>
                      <a:ext cx="2129790" cy="949960"/>
                    </a:xfrm>
                    <a:prstGeom prst="rect">
                      <a:avLst/>
                    </a:prstGeom>
                    <a:ln/>
                  </pic:spPr>
                </pic:pic>
              </a:graphicData>
            </a:graphic>
          </wp:inline>
        </w:drawing>
      </w:r>
    </w:p>
    <w:p w:rsidR="004626C9" w:rsidRDefault="00521F00" w14:paraId="000000BB" w14:textId="77777777">
      <w:pPr>
        <w:pBdr>
          <w:top w:val="nil"/>
          <w:left w:val="nil"/>
          <w:bottom w:val="nil"/>
          <w:right w:val="nil"/>
          <w:between w:val="nil"/>
        </w:pBdr>
        <w:spacing w:after="200"/>
        <w:jc w:val="center"/>
        <w:rPr>
          <w:i/>
        </w:rPr>
      </w:pPr>
      <w:r>
        <w:rPr>
          <w:i/>
          <w:sz w:val="18"/>
          <w:szCs w:val="18"/>
        </w:rPr>
        <w:t>Figure 3: Directorates under the MoE and the Semi-Autonomous Government Agencies (SAGAs) under the MoE</w:t>
      </w:r>
    </w:p>
    <w:sdt>
      <w:sdtPr>
        <w:tag w:val="goog_rdk_3"/>
        <w:id w:val="-171260700"/>
      </w:sdtPr>
      <w:sdtEndPr/>
      <w:sdtContent>
        <w:p w:rsidR="004626C9" w:rsidRDefault="00521F00" w14:paraId="000000BC" w14:textId="5FE6580C">
          <w:pPr>
            <w:numPr>
              <w:ilvl w:val="0"/>
              <w:numId w:val="8"/>
            </w:numPr>
            <w:spacing w:after="200" w:line="259" w:lineRule="auto"/>
            <w:rPr>
              <w:b/>
            </w:rPr>
          </w:pPr>
          <w:r>
            <w:rPr>
              <w:b/>
            </w:rPr>
            <w:t xml:space="preserve">The </w:t>
          </w:r>
          <w:r w:rsidR="00635952">
            <w:rPr>
              <w:b/>
            </w:rPr>
            <w:t>SAGAs</w:t>
          </w:r>
          <w:r>
            <w:rPr>
              <w:b/>
            </w:rPr>
            <w:t xml:space="preserve"> under the </w:t>
          </w:r>
          <w:proofErr w:type="spellStart"/>
          <w:r>
            <w:rPr>
              <w:b/>
            </w:rPr>
            <w:t>MoE</w:t>
          </w:r>
          <w:proofErr w:type="spellEnd"/>
          <w:r>
            <w:rPr>
              <w:b/>
            </w:rPr>
            <w:t xml:space="preserve"> (also illustrated in Figure 1) are as follows: </w:t>
          </w:r>
        </w:p>
      </w:sdtContent>
    </w:sdt>
    <w:p w:rsidR="004626C9" w:rsidRDefault="00521F00" w14:paraId="000000BD" w14:textId="357ED39B">
      <w:pPr>
        <w:numPr>
          <w:ilvl w:val="1"/>
          <w:numId w:val="8"/>
        </w:numPr>
        <w:spacing w:after="200" w:line="259" w:lineRule="auto"/>
        <w:jc w:val="both"/>
      </w:pPr>
      <w:r>
        <w:rPr>
          <w:b/>
        </w:rPr>
        <w:t>KenGen</w:t>
      </w:r>
      <w:r>
        <w:t xml:space="preserve"> is the leading electricity power-generating company in Kenya, producing about 60</w:t>
      </w:r>
      <w:r w:rsidR="002B13EA">
        <w:t xml:space="preserve"> percent</w:t>
      </w:r>
      <w:r>
        <w:t xml:space="preserve"> of electricity consumed in the country. The company utili</w:t>
      </w:r>
      <w:r w:rsidR="00A369BA">
        <w:t>s</w:t>
      </w:r>
      <w:r>
        <w:t xml:space="preserve">es various sources of energy to generate electricity </w:t>
      </w:r>
      <w:r w:rsidR="00095892">
        <w:t>including</w:t>
      </w:r>
      <w:r>
        <w:t xml:space="preserve"> hydro, geothermal, </w:t>
      </w:r>
      <w:r>
        <w:lastRenderedPageBreak/>
        <w:t>thermal and wind.</w:t>
      </w:r>
      <w:r w:rsidR="00994A3C">
        <w:t xml:space="preserve"> </w:t>
      </w:r>
      <w:r>
        <w:t>It is owned 70</w:t>
      </w:r>
      <w:r w:rsidR="002B13EA">
        <w:t xml:space="preserve"> percent</w:t>
      </w:r>
      <w:r>
        <w:t xml:space="preserve"> by the Government and 30</w:t>
      </w:r>
      <w:r w:rsidR="002B13EA">
        <w:t xml:space="preserve"> percent</w:t>
      </w:r>
      <w:r>
        <w:t xml:space="preserve"> </w:t>
      </w:r>
      <w:r w:rsidR="00B012C7">
        <w:t xml:space="preserve">by </w:t>
      </w:r>
      <w:r>
        <w:t>public shareholders.</w:t>
      </w:r>
    </w:p>
    <w:p w:rsidR="004626C9" w:rsidRDefault="00521F00" w14:paraId="000000BE" w14:textId="5D88C051">
      <w:pPr>
        <w:numPr>
          <w:ilvl w:val="1"/>
          <w:numId w:val="8"/>
        </w:numPr>
        <w:spacing w:after="200" w:line="259" w:lineRule="auto"/>
        <w:jc w:val="both"/>
      </w:pPr>
      <w:r>
        <w:rPr>
          <w:b/>
        </w:rPr>
        <w:t>Kenya Electricity Transmission Company (KETRACO):</w:t>
      </w:r>
      <w:r>
        <w:t xml:space="preserve"> The company is 100</w:t>
      </w:r>
      <w:r w:rsidR="002B13EA">
        <w:t xml:space="preserve"> percent</w:t>
      </w:r>
      <w:r>
        <w:t xml:space="preserve"> Government owned. It is responsible for planning, designing, constructing, operating and maintaining a high voltage electricity grid.</w:t>
      </w:r>
    </w:p>
    <w:p w:rsidR="004626C9" w:rsidRDefault="00521F00" w14:paraId="000000BF" w14:textId="77777777">
      <w:pPr>
        <w:numPr>
          <w:ilvl w:val="1"/>
          <w:numId w:val="8"/>
        </w:numPr>
        <w:spacing w:after="200" w:line="259" w:lineRule="auto"/>
        <w:jc w:val="both"/>
      </w:pPr>
      <w:r>
        <w:rPr>
          <w:b/>
        </w:rPr>
        <w:t>Kenya Power and Lighting Company (Kenya Power/KPLC):</w:t>
      </w:r>
      <w:r>
        <w:t xml:space="preserve"> Kenya Power is a state corporation. It is responsible for electricity transmission, distribution and retail sales. It manages energy purchase agreements with KenGen and the Independent Power Producers (IPPs) for onward transmission and distribution.</w:t>
      </w:r>
    </w:p>
    <w:p w:rsidR="004626C9" w:rsidRDefault="00521F00" w14:paraId="000000C0" w14:textId="6246C98D">
      <w:pPr>
        <w:numPr>
          <w:ilvl w:val="1"/>
          <w:numId w:val="8"/>
        </w:numPr>
        <w:spacing w:after="200" w:line="259" w:lineRule="auto"/>
        <w:jc w:val="both"/>
      </w:pPr>
      <w:r>
        <w:rPr>
          <w:b/>
        </w:rPr>
        <w:t>Energy and Petroleum Regulatory Authority (EPRA):</w:t>
      </w:r>
      <w:r>
        <w:t xml:space="preserve"> EPRA is an independent statutory body with a regulatory mandate in the operations of the entire energy and petroleum sectors. EPRA exists to protect the interests of the consumer, investor and other stakeholders. It has the </w:t>
      </w:r>
      <w:r w:rsidR="00095892">
        <w:t xml:space="preserve">power </w:t>
      </w:r>
      <w:r>
        <w:t xml:space="preserve">to formulate and enforce secondary legislation. EPRA was established as the successor to the Energy Regulatory Commission (ERC) under the Energy Act, 2019 with an expanded mandate of </w:t>
      </w:r>
      <w:r>
        <w:rPr>
          <w:i/>
        </w:rPr>
        <w:t>inter alia</w:t>
      </w:r>
      <w:r>
        <w:t xml:space="preserve"> regulation of upstream petroleum and coal (EPRA, 2021). The functions of the Authority are provided in Section 10 of the Energy Act 2019. </w:t>
      </w:r>
    </w:p>
    <w:p w:rsidR="004626C9" w:rsidRDefault="00521F00" w14:paraId="000000C1" w14:textId="77777777">
      <w:pPr>
        <w:spacing w:after="200" w:line="259" w:lineRule="auto"/>
        <w:ind w:left="1390"/>
        <w:jc w:val="both"/>
      </w:pPr>
      <w:r>
        <w:t>EPRA is responsible for leading the planning, development, implementation, promotion and execution of structures for the development and regulation of renewable energy and energy efficiency through research and planning, development of standards and regulations, compliance and enforcement. Other responsibilities include:</w:t>
      </w:r>
    </w:p>
    <w:p w:rsidR="004626C9" w:rsidRDefault="00095892" w14:paraId="000000C2" w14:textId="515B6F2E">
      <w:pPr>
        <w:numPr>
          <w:ilvl w:val="2"/>
          <w:numId w:val="8"/>
        </w:numPr>
        <w:spacing w:after="200" w:line="259" w:lineRule="auto"/>
        <w:jc w:val="both"/>
      </w:pPr>
      <w:r>
        <w:t xml:space="preserve">collecting and </w:t>
      </w:r>
      <w:r w:rsidR="00B012C7">
        <w:t>maintaining energy</w:t>
      </w:r>
      <w:r>
        <w:t>-related data;</w:t>
      </w:r>
    </w:p>
    <w:p w:rsidR="004626C9" w:rsidRDefault="00095892" w14:paraId="000000C3" w14:textId="3BC527BB">
      <w:pPr>
        <w:numPr>
          <w:ilvl w:val="2"/>
          <w:numId w:val="8"/>
        </w:numPr>
        <w:spacing w:after="200" w:line="259" w:lineRule="auto"/>
        <w:jc w:val="both"/>
      </w:pPr>
      <w:r>
        <w:t>preparing energy national plans;</w:t>
      </w:r>
    </w:p>
    <w:p w:rsidR="004626C9" w:rsidRDefault="00095892" w14:paraId="000000C4" w14:textId="1591F99E">
      <w:pPr>
        <w:numPr>
          <w:ilvl w:val="2"/>
          <w:numId w:val="8"/>
        </w:numPr>
        <w:spacing w:after="200" w:line="259" w:lineRule="auto"/>
        <w:jc w:val="both"/>
      </w:pPr>
      <w:r>
        <w:t xml:space="preserve">initiating </w:t>
      </w:r>
      <w:r w:rsidR="00B012C7">
        <w:t xml:space="preserve">the </w:t>
      </w:r>
      <w:r>
        <w:t xml:space="preserve">development of standards and codes of practice for renewable energy and energy efficiency; </w:t>
      </w:r>
    </w:p>
    <w:p w:rsidR="004626C9" w:rsidRDefault="00095892" w14:paraId="000000C5" w14:textId="1C21DD38">
      <w:pPr>
        <w:numPr>
          <w:ilvl w:val="2"/>
          <w:numId w:val="8"/>
        </w:numPr>
        <w:spacing w:after="200" w:line="259" w:lineRule="auto"/>
        <w:jc w:val="both"/>
      </w:pPr>
      <w:r>
        <w:t>developing requisite regulations for recommending to the Minister for Energy;</w:t>
      </w:r>
    </w:p>
    <w:p w:rsidR="004626C9" w:rsidRDefault="00095892" w14:paraId="000000C6" w14:textId="5A30775F">
      <w:pPr>
        <w:numPr>
          <w:ilvl w:val="2"/>
          <w:numId w:val="8"/>
        </w:numPr>
        <w:spacing w:after="200" w:line="259" w:lineRule="auto"/>
        <w:jc w:val="both"/>
      </w:pPr>
      <w:r>
        <w:t>providing information and statistics to the Minister for Energy as he may require from time to time;</w:t>
      </w:r>
    </w:p>
    <w:p w:rsidR="004626C9" w:rsidRDefault="00095892" w14:paraId="000000C7" w14:textId="10606309">
      <w:pPr>
        <w:numPr>
          <w:ilvl w:val="2"/>
          <w:numId w:val="8"/>
        </w:numPr>
        <w:spacing w:after="200" w:line="259" w:lineRule="auto"/>
        <w:jc w:val="both"/>
      </w:pPr>
      <w:r>
        <w:t xml:space="preserve">designating energy consumers and maintaining </w:t>
      </w:r>
      <w:r w:rsidR="00B012C7">
        <w:t xml:space="preserve">a </w:t>
      </w:r>
      <w:r>
        <w:t>list of accredited energy auditors;</w:t>
      </w:r>
    </w:p>
    <w:p w:rsidR="004626C9" w:rsidRDefault="00521F00" w14:paraId="000000C8" w14:textId="5CC41CD8">
      <w:pPr>
        <w:numPr>
          <w:ilvl w:val="2"/>
          <w:numId w:val="8"/>
        </w:numPr>
        <w:spacing w:after="200" w:line="259" w:lineRule="auto"/>
        <w:jc w:val="both"/>
      </w:pPr>
      <w:r>
        <w:t xml:space="preserve">Licensing, monitoring and enforcement of renewable energy and energy </w:t>
      </w:r>
      <w:r w:rsidR="00B012C7">
        <w:t>efficiency regulations</w:t>
      </w:r>
      <w:r w:rsidR="00FD1159">
        <w:t>; and</w:t>
      </w:r>
    </w:p>
    <w:p w:rsidR="004626C9" w:rsidRDefault="00FD1159" w14:paraId="000000C9" w14:textId="37251236">
      <w:pPr>
        <w:numPr>
          <w:ilvl w:val="2"/>
          <w:numId w:val="8"/>
        </w:numPr>
        <w:spacing w:after="200" w:line="259" w:lineRule="auto"/>
        <w:jc w:val="both"/>
      </w:pPr>
      <w:r>
        <w:t xml:space="preserve">advising the Commission, internal parties as well as external stakeholders on technical and regulatory matters </w:t>
      </w:r>
      <w:r w:rsidR="00B012C7">
        <w:t>relating to</w:t>
      </w:r>
      <w:r>
        <w:t xml:space="preserve"> renewable energy and energy efficiency (EPRA, 2021).</w:t>
      </w:r>
    </w:p>
    <w:p w:rsidR="004626C9" w:rsidRDefault="00521F00" w14:paraId="000000CA" w14:textId="24387A42">
      <w:pPr>
        <w:numPr>
          <w:ilvl w:val="1"/>
          <w:numId w:val="8"/>
        </w:numPr>
        <w:spacing w:after="200" w:line="259" w:lineRule="auto"/>
        <w:jc w:val="both"/>
      </w:pPr>
      <w:r>
        <w:rPr>
          <w:b/>
        </w:rPr>
        <w:lastRenderedPageBreak/>
        <w:t>Rural Electrification and Renewable Energy Corporation (REREC):</w:t>
      </w:r>
      <w:r>
        <w:t xml:space="preserve"> The Rural Electrification Authority is charged with the mandate of implementing the Rural Electrification Programme. It is 100</w:t>
      </w:r>
      <w:r w:rsidR="002B13EA">
        <w:t xml:space="preserve"> percent</w:t>
      </w:r>
      <w:r>
        <w:t xml:space="preserve"> Government owned. The Authority is expected to increase the speed of implementation of several projects that are lined up for implementation throughout the country (REREC, 2022).</w:t>
      </w:r>
    </w:p>
    <w:p w:rsidR="004626C9" w:rsidRDefault="00521F00" w14:paraId="000000CB" w14:textId="7A373E7C">
      <w:pPr>
        <w:numPr>
          <w:ilvl w:val="1"/>
          <w:numId w:val="8"/>
        </w:numPr>
        <w:spacing w:after="200" w:line="259" w:lineRule="auto"/>
        <w:jc w:val="both"/>
      </w:pPr>
      <w:r>
        <w:rPr>
          <w:b/>
        </w:rPr>
        <w:t>Geothermal Development Company (GDC)</w:t>
      </w:r>
      <w:r>
        <w:t>: This is a state-owned company responsible for geothermal resource assessments, including exploration, appraisal and steam production.</w:t>
      </w:r>
      <w:r w:rsidR="00994A3C">
        <w:t xml:space="preserve"> </w:t>
      </w:r>
      <w:r>
        <w:t xml:space="preserve">It explores and develops steam fields and sells </w:t>
      </w:r>
      <w:r w:rsidR="00B012C7">
        <w:t>geothermal</w:t>
      </w:r>
      <w:r>
        <w:t xml:space="preserve"> steam to </w:t>
      </w:r>
      <w:proofErr w:type="spellStart"/>
      <w:r>
        <w:t>KenGen</w:t>
      </w:r>
      <w:proofErr w:type="spellEnd"/>
      <w:r>
        <w:t xml:space="preserve"> and IPPs for electricity generation. (GDC, 2022)</w:t>
      </w:r>
    </w:p>
    <w:p w:rsidR="004626C9" w:rsidRDefault="00521F00" w14:paraId="000000CC" w14:textId="77777777">
      <w:pPr>
        <w:numPr>
          <w:ilvl w:val="1"/>
          <w:numId w:val="8"/>
        </w:numPr>
        <w:spacing w:after="200" w:line="259" w:lineRule="auto"/>
        <w:jc w:val="both"/>
        <w:rPr>
          <w:b/>
        </w:rPr>
      </w:pPr>
      <w:r>
        <w:rPr>
          <w:b/>
        </w:rPr>
        <w:t>Energy and Petroleum Tribunal (EPT)/Energy Tribunal</w:t>
      </w:r>
      <w:r>
        <w:t>: The Tribunal arbitrates disputes between the Energy and Petroleum Regulatory Authority and other aggrieved stakeholders in the energy sector.</w:t>
      </w:r>
    </w:p>
    <w:sdt>
      <w:sdtPr>
        <w:tag w:val="goog_rdk_4"/>
        <w:id w:val="-668100449"/>
      </w:sdtPr>
      <w:sdtEndPr/>
      <w:sdtContent>
        <w:p w:rsidR="004626C9" w:rsidRDefault="00521F00" w14:paraId="000000CD" w14:textId="472E1783">
          <w:pPr>
            <w:pStyle w:val="Title"/>
            <w:spacing w:after="200"/>
            <w:rPr>
              <w:color w:val="1F4E79"/>
            </w:rPr>
          </w:pPr>
          <w:r w:rsidRPr="00375B7A">
            <w:rPr>
              <w:color w:val="1F4E79"/>
            </w:rPr>
            <w:t xml:space="preserve">Ministry of Environment and Forestry </w:t>
          </w:r>
          <w:r w:rsidRPr="00375B7A">
            <w:rPr>
              <w:b w:val="0"/>
              <w:color w:val="1F4E79"/>
            </w:rPr>
            <w:t>(</w:t>
          </w:r>
          <w:proofErr w:type="spellStart"/>
          <w:r w:rsidRPr="00375B7A">
            <w:rPr>
              <w:b w:val="0"/>
              <w:color w:val="1F4E79"/>
            </w:rPr>
            <w:t>MoEF</w:t>
          </w:r>
          <w:proofErr w:type="spellEnd"/>
          <w:r w:rsidR="006675AB">
            <w:rPr>
              <w:b w:val="0"/>
              <w:color w:val="1F4E79"/>
            </w:rPr>
            <w:t>)</w:t>
          </w:r>
          <w:r w:rsidRPr="00375B7A">
            <w:rPr>
              <w:b w:val="0"/>
              <w:color w:val="1F4E79"/>
            </w:rPr>
            <w:t>, 2021)</w:t>
          </w:r>
        </w:p>
      </w:sdtContent>
    </w:sdt>
    <w:p w:rsidR="004626C9" w:rsidRDefault="00521F00" w14:paraId="000000CE" w14:textId="77777777">
      <w:pPr>
        <w:numPr>
          <w:ilvl w:val="0"/>
          <w:numId w:val="8"/>
        </w:numPr>
        <w:spacing w:after="200" w:line="259" w:lineRule="auto"/>
        <w:jc w:val="both"/>
        <w:rPr>
          <w:b/>
        </w:rPr>
      </w:pPr>
      <w:r>
        <w:rPr>
          <w:b/>
        </w:rPr>
        <w:t xml:space="preserve">Departments under the </w:t>
      </w:r>
      <w:proofErr w:type="spellStart"/>
      <w:r>
        <w:rPr>
          <w:b/>
        </w:rPr>
        <w:t>MoEF</w:t>
      </w:r>
      <w:proofErr w:type="spellEnd"/>
      <w:r>
        <w:rPr>
          <w:b/>
        </w:rPr>
        <w:t xml:space="preserve">: </w:t>
      </w:r>
    </w:p>
    <w:p w:rsidR="004626C9" w:rsidRDefault="00521F00" w14:paraId="000000CF" w14:textId="77777777">
      <w:pPr>
        <w:numPr>
          <w:ilvl w:val="1"/>
          <w:numId w:val="8"/>
        </w:numPr>
        <w:spacing w:line="259" w:lineRule="auto"/>
        <w:jc w:val="both"/>
      </w:pPr>
      <w:r>
        <w:t>Administration, Finance, Accounts, Human Resources Management, Human Resources Development, Public Communications, Planning, Information Communications Technology, Supplies Chain Management, Internal Audit and Legal</w:t>
      </w:r>
    </w:p>
    <w:p w:rsidR="004626C9" w:rsidRDefault="00521F00" w14:paraId="000000D0" w14:textId="346509A4">
      <w:pPr>
        <w:numPr>
          <w:ilvl w:val="1"/>
          <w:numId w:val="8"/>
        </w:numPr>
        <w:spacing w:line="259" w:lineRule="auto"/>
        <w:jc w:val="both"/>
      </w:pPr>
      <w:r>
        <w:t xml:space="preserve">Directorate of Environment </w:t>
      </w:r>
      <w:r w:rsidR="00FD1159">
        <w:t xml:space="preserve">– </w:t>
      </w:r>
      <w:r>
        <w:t xml:space="preserve">Policy Formulation and Implementation (PF&amp;I), Multilateral Environmental Agreements (MEAs), </w:t>
      </w:r>
      <w:r w:rsidRPr="00375B7A">
        <w:t>Programmes, Projects &amp; Strategic Initiatives (PP&amp;SI), Urban Rivers Programme (URP)</w:t>
      </w:r>
      <w:r>
        <w:t xml:space="preserve"> and Climate Change (CC)</w:t>
      </w:r>
    </w:p>
    <w:p w:rsidR="004626C9" w:rsidRDefault="00521F00" w14:paraId="000000D1" w14:textId="77777777">
      <w:pPr>
        <w:numPr>
          <w:ilvl w:val="1"/>
          <w:numId w:val="8"/>
        </w:numPr>
        <w:spacing w:line="259" w:lineRule="auto"/>
        <w:jc w:val="both"/>
      </w:pPr>
      <w:r>
        <w:t>Directorate of Natural Resources – Forest Conservation (FC), Wildlife Conservation (WC)</w:t>
      </w:r>
    </w:p>
    <w:p w:rsidR="004626C9" w:rsidRDefault="00521F00" w14:paraId="000000D2" w14:textId="77777777">
      <w:pPr>
        <w:numPr>
          <w:ilvl w:val="1"/>
          <w:numId w:val="8"/>
        </w:numPr>
        <w:spacing w:after="200" w:line="259" w:lineRule="auto"/>
        <w:jc w:val="both"/>
      </w:pPr>
      <w:r>
        <w:t>Kenya Meteorological Department</w:t>
      </w:r>
    </w:p>
    <w:p w:rsidR="004626C9" w:rsidRDefault="00521F00" w14:paraId="000000D3" w14:textId="77777777">
      <w:pPr>
        <w:numPr>
          <w:ilvl w:val="0"/>
          <w:numId w:val="8"/>
        </w:numPr>
        <w:spacing w:after="200" w:line="259" w:lineRule="auto"/>
        <w:jc w:val="both"/>
        <w:rPr>
          <w:b/>
        </w:rPr>
      </w:pPr>
      <w:r>
        <w:rPr>
          <w:b/>
        </w:rPr>
        <w:t xml:space="preserve">Semi-autonomous government agencies under the </w:t>
      </w:r>
      <w:proofErr w:type="spellStart"/>
      <w:r>
        <w:rPr>
          <w:b/>
        </w:rPr>
        <w:t>MoEF</w:t>
      </w:r>
      <w:proofErr w:type="spellEnd"/>
      <w:r>
        <w:rPr>
          <w:b/>
        </w:rPr>
        <w:t xml:space="preserve">: </w:t>
      </w:r>
    </w:p>
    <w:p w:rsidR="004626C9" w:rsidRDefault="00521F00" w14:paraId="000000D4" w14:textId="77777777">
      <w:pPr>
        <w:numPr>
          <w:ilvl w:val="1"/>
          <w:numId w:val="8"/>
        </w:numPr>
        <w:spacing w:line="259" w:lineRule="auto"/>
        <w:jc w:val="both"/>
      </w:pPr>
      <w:r>
        <w:t>National Environment Management Authority (NEMA): The National Environment Management Authority (NEMA), is established under the Environmental Management and Co-ordination Act No. 8 of 1999 (EMCA) as the principal instrument of Government for the implementation of all policies relating to the environment (NEMA, 2022)</w:t>
      </w:r>
    </w:p>
    <w:p w:rsidR="004626C9" w:rsidRDefault="00521F00" w14:paraId="000000D5" w14:textId="77777777">
      <w:pPr>
        <w:numPr>
          <w:ilvl w:val="1"/>
          <w:numId w:val="8"/>
        </w:numPr>
        <w:spacing w:line="259" w:lineRule="auto"/>
        <w:jc w:val="both"/>
      </w:pPr>
      <w:r>
        <w:t>Kenya Water Towers Agency (KWTA)</w:t>
      </w:r>
    </w:p>
    <w:p w:rsidR="004626C9" w:rsidRDefault="00521F00" w14:paraId="000000D6" w14:textId="77777777">
      <w:pPr>
        <w:numPr>
          <w:ilvl w:val="1"/>
          <w:numId w:val="8"/>
        </w:numPr>
        <w:spacing w:line="259" w:lineRule="auto"/>
        <w:jc w:val="both"/>
      </w:pPr>
      <w:r>
        <w:t>Kenya Forest Service (KFS)</w:t>
      </w:r>
    </w:p>
    <w:p w:rsidR="004626C9" w:rsidRDefault="00521F00" w14:paraId="000000D7" w14:textId="4FB8C723">
      <w:pPr>
        <w:numPr>
          <w:ilvl w:val="1"/>
          <w:numId w:val="8"/>
        </w:numPr>
        <w:spacing w:line="259" w:lineRule="auto"/>
        <w:jc w:val="both"/>
      </w:pPr>
      <w:r>
        <w:t>Kenya Forest</w:t>
      </w:r>
      <w:r w:rsidR="00415263">
        <w:t>ry</w:t>
      </w:r>
      <w:r>
        <w:t xml:space="preserve"> Research Institute (KEFRI)</w:t>
      </w:r>
    </w:p>
    <w:p w:rsidR="004626C9" w:rsidRDefault="00521F00" w14:paraId="000000D8" w14:textId="77777777">
      <w:pPr>
        <w:numPr>
          <w:ilvl w:val="1"/>
          <w:numId w:val="8"/>
        </w:numPr>
        <w:spacing w:after="200" w:line="259" w:lineRule="auto"/>
        <w:jc w:val="both"/>
      </w:pPr>
      <w:r>
        <w:t>National Environment Trust Fund (NETFUND)</w:t>
      </w:r>
    </w:p>
    <w:p w:rsidR="004626C9" w:rsidRDefault="00521F00" w14:paraId="000000D9" w14:textId="232FB651">
      <w:pPr>
        <w:numPr>
          <w:ilvl w:val="0"/>
          <w:numId w:val="8"/>
        </w:numPr>
        <w:spacing w:after="200" w:line="259" w:lineRule="auto"/>
        <w:jc w:val="both"/>
        <w:rPr>
          <w:b/>
        </w:rPr>
      </w:pPr>
      <w:r>
        <w:rPr>
          <w:b/>
        </w:rPr>
        <w:t xml:space="preserve">Environmental Management and </w:t>
      </w:r>
      <w:r w:rsidR="00B012C7">
        <w:rPr>
          <w:b/>
        </w:rPr>
        <w:t>Coordination</w:t>
      </w:r>
      <w:r>
        <w:rPr>
          <w:b/>
        </w:rPr>
        <w:t xml:space="preserve"> Act (EMCA) Institutions</w:t>
      </w:r>
    </w:p>
    <w:p w:rsidR="004626C9" w:rsidRDefault="00521F00" w14:paraId="000000DA" w14:textId="77777777">
      <w:pPr>
        <w:numPr>
          <w:ilvl w:val="1"/>
          <w:numId w:val="8"/>
        </w:numPr>
        <w:spacing w:line="259" w:lineRule="auto"/>
        <w:jc w:val="both"/>
      </w:pPr>
      <w:r>
        <w:t>National Environment Council (NEC)</w:t>
      </w:r>
    </w:p>
    <w:p w:rsidR="004626C9" w:rsidRDefault="00521F00" w14:paraId="000000DB" w14:textId="77777777">
      <w:pPr>
        <w:numPr>
          <w:ilvl w:val="1"/>
          <w:numId w:val="8"/>
        </w:numPr>
        <w:spacing w:line="259" w:lineRule="auto"/>
        <w:jc w:val="both"/>
      </w:pPr>
      <w:r>
        <w:t>National Environment Trust Fund (NETFUND)</w:t>
      </w:r>
    </w:p>
    <w:p w:rsidR="004626C9" w:rsidRDefault="00521F00" w14:paraId="000000DC" w14:textId="77777777">
      <w:pPr>
        <w:numPr>
          <w:ilvl w:val="1"/>
          <w:numId w:val="8"/>
        </w:numPr>
        <w:spacing w:line="259" w:lineRule="auto"/>
        <w:jc w:val="both"/>
      </w:pPr>
      <w:r>
        <w:t>National Environment Tribunal (NET)</w:t>
      </w:r>
    </w:p>
    <w:p w:rsidR="004626C9" w:rsidRDefault="00521F00" w14:paraId="000000DD" w14:textId="77777777">
      <w:pPr>
        <w:numPr>
          <w:ilvl w:val="1"/>
          <w:numId w:val="8"/>
        </w:numPr>
        <w:spacing w:after="200" w:line="259" w:lineRule="auto"/>
        <w:jc w:val="both"/>
      </w:pPr>
      <w:r>
        <w:t>Public Complaints Committee (PCC)</w:t>
      </w:r>
    </w:p>
    <w:sdt>
      <w:sdtPr>
        <w:tag w:val="goog_rdk_5"/>
        <w:id w:val="1895925808"/>
      </w:sdtPr>
      <w:sdtEndPr/>
      <w:sdtContent>
        <w:p w:rsidR="004626C9" w:rsidRDefault="00521F00" w14:paraId="000000DE" w14:textId="77777777">
          <w:pPr>
            <w:pStyle w:val="Title"/>
            <w:spacing w:after="200"/>
            <w:rPr>
              <w:color w:val="1F4E79"/>
            </w:rPr>
          </w:pPr>
          <w:r>
            <w:rPr>
              <w:color w:val="1F4E79"/>
            </w:rPr>
            <w:t xml:space="preserve">Ministry of Devolution </w:t>
          </w:r>
        </w:p>
      </w:sdtContent>
    </w:sdt>
    <w:p w:rsidR="004626C9" w:rsidRDefault="00425EEF" w14:paraId="000000DF" w14:textId="48232433">
      <w:pPr>
        <w:numPr>
          <w:ilvl w:val="0"/>
          <w:numId w:val="8"/>
        </w:numPr>
        <w:spacing w:after="200" w:line="259" w:lineRule="auto"/>
        <w:jc w:val="both"/>
      </w:pPr>
      <w:r>
        <w:lastRenderedPageBreak/>
        <w:t xml:space="preserve">The State Department for Devolution (SDD) draws its mandate from Articles 6, 10 and Chapter 11 of the Constitution of Kenya; Executive Order No. 1 of June 2018 (Revised) and the various Acts under which devolution is implemented including; the Intergovernmental Relations Act, 2012; County Governments Act, 2012; Urban Areas and Cities Act 2011 and; Public Finance Management Act 2012 (Ministry of Devolutions, 2022). The Executive Order 1 of June 2018 (Revised) assigned the State Department the following functions: </w:t>
      </w:r>
    </w:p>
    <w:p w:rsidR="004626C9" w:rsidRDefault="00521F00" w14:paraId="000000E0" w14:textId="77777777">
      <w:pPr>
        <w:numPr>
          <w:ilvl w:val="1"/>
          <w:numId w:val="8"/>
        </w:numPr>
        <w:spacing w:line="259" w:lineRule="auto"/>
        <w:jc w:val="both"/>
      </w:pPr>
      <w:r>
        <w:t>Devolution Policy;</w:t>
      </w:r>
    </w:p>
    <w:p w:rsidR="004626C9" w:rsidRDefault="00521F00" w14:paraId="000000E1" w14:textId="77777777">
      <w:pPr>
        <w:numPr>
          <w:ilvl w:val="1"/>
          <w:numId w:val="8"/>
        </w:numPr>
        <w:spacing w:line="259" w:lineRule="auto"/>
        <w:jc w:val="both"/>
      </w:pPr>
      <w:r>
        <w:t>Intergovernmental Relations;</w:t>
      </w:r>
    </w:p>
    <w:p w:rsidR="004626C9" w:rsidRDefault="00521F00" w14:paraId="000000E2" w14:textId="77777777">
      <w:pPr>
        <w:numPr>
          <w:ilvl w:val="1"/>
          <w:numId w:val="8"/>
        </w:numPr>
        <w:spacing w:line="259" w:lineRule="auto"/>
        <w:jc w:val="both"/>
      </w:pPr>
      <w:r>
        <w:t>Capacity Building and Technical Assistance to County Governments;</w:t>
      </w:r>
    </w:p>
    <w:p w:rsidR="004626C9" w:rsidRDefault="00521F00" w14:paraId="000000E3" w14:textId="77777777">
      <w:pPr>
        <w:numPr>
          <w:ilvl w:val="1"/>
          <w:numId w:val="8"/>
        </w:numPr>
        <w:spacing w:line="259" w:lineRule="auto"/>
        <w:jc w:val="both"/>
      </w:pPr>
      <w:r>
        <w:t>Management, Monitoring and Evaluation for Devolution Affairs;</w:t>
      </w:r>
    </w:p>
    <w:p w:rsidR="004626C9" w:rsidRDefault="00521F00" w14:paraId="000000E4" w14:textId="77777777">
      <w:pPr>
        <w:numPr>
          <w:ilvl w:val="1"/>
          <w:numId w:val="8"/>
        </w:numPr>
        <w:spacing w:line="259" w:lineRule="auto"/>
        <w:jc w:val="both"/>
      </w:pPr>
      <w:r>
        <w:t>Special Programmes; and</w:t>
      </w:r>
    </w:p>
    <w:p w:rsidR="004626C9" w:rsidRDefault="00521F00" w14:paraId="000000E5" w14:textId="77777777">
      <w:pPr>
        <w:numPr>
          <w:ilvl w:val="1"/>
          <w:numId w:val="8"/>
        </w:numPr>
        <w:spacing w:after="200" w:line="259" w:lineRule="auto"/>
        <w:jc w:val="both"/>
      </w:pPr>
      <w:r>
        <w:t>Food Relief Management and Humanitarian Emergency Response.</w:t>
      </w:r>
    </w:p>
    <w:p w:rsidR="004626C9" w:rsidRDefault="00521F00" w14:paraId="000000E6" w14:textId="1B0E1EF0">
      <w:pPr>
        <w:numPr>
          <w:ilvl w:val="0"/>
          <w:numId w:val="8"/>
        </w:numPr>
        <w:spacing w:after="200" w:line="259" w:lineRule="auto"/>
        <w:jc w:val="both"/>
      </w:pPr>
      <w:r>
        <w:t xml:space="preserve">The National Government established a Ministry responsible for Devolution matters in order to manage the process of implementation of the devolved system of government. The National Government thereafter provided administrative support through </w:t>
      </w:r>
      <w:r w:rsidR="00B012C7">
        <w:t xml:space="preserve">the </w:t>
      </w:r>
      <w:r>
        <w:t xml:space="preserve">secondment of critical staff to assist in setting up county structures before Counties acquired </w:t>
      </w:r>
      <w:r w:rsidR="00B012C7">
        <w:t xml:space="preserve">the </w:t>
      </w:r>
      <w:r>
        <w:t>capacities to do so (Ministry of Devolutions, 2022).</w:t>
      </w:r>
    </w:p>
    <w:sdt>
      <w:sdtPr>
        <w:tag w:val="goog_rdk_6"/>
        <w:id w:val="-470742988"/>
      </w:sdtPr>
      <w:sdtEndPr/>
      <w:sdtContent>
        <w:p w:rsidR="004626C9" w:rsidRDefault="00521F00" w14:paraId="000000E7" w14:textId="77777777">
          <w:pPr>
            <w:pStyle w:val="Title"/>
            <w:spacing w:after="200"/>
            <w:rPr>
              <w:color w:val="1F4E79"/>
            </w:rPr>
          </w:pPr>
          <w:r>
            <w:rPr>
              <w:color w:val="1F4E79"/>
            </w:rPr>
            <w:t>National Treasury</w:t>
          </w:r>
        </w:p>
      </w:sdtContent>
    </w:sdt>
    <w:p w:rsidR="004626C9" w:rsidRDefault="00521F00" w14:paraId="000000E8" w14:textId="77777777">
      <w:pPr>
        <w:numPr>
          <w:ilvl w:val="0"/>
          <w:numId w:val="8"/>
        </w:numPr>
        <w:spacing w:after="200" w:line="259" w:lineRule="auto"/>
        <w:jc w:val="both"/>
      </w:pPr>
      <w:r>
        <w:t xml:space="preserve">The State Department for Planning within Treasury is divided into seven Directorates: </w:t>
      </w:r>
    </w:p>
    <w:p w:rsidR="004626C9" w:rsidRDefault="00521F00" w14:paraId="000000E9" w14:textId="77777777">
      <w:pPr>
        <w:numPr>
          <w:ilvl w:val="1"/>
          <w:numId w:val="8"/>
        </w:numPr>
        <w:spacing w:line="259" w:lineRule="auto"/>
      </w:pPr>
      <w:r>
        <w:t>Macroeconomic Planning and International Economic Partnerships</w:t>
      </w:r>
    </w:p>
    <w:p w:rsidR="004626C9" w:rsidRDefault="00521F00" w14:paraId="000000EA" w14:textId="77777777">
      <w:pPr>
        <w:numPr>
          <w:ilvl w:val="1"/>
          <w:numId w:val="8"/>
        </w:numPr>
        <w:spacing w:line="259" w:lineRule="auto"/>
      </w:pPr>
      <w:r>
        <w:t>Social and Governance</w:t>
      </w:r>
    </w:p>
    <w:p w:rsidR="004626C9" w:rsidRDefault="00521F00" w14:paraId="000000EB" w14:textId="77777777">
      <w:pPr>
        <w:numPr>
          <w:ilvl w:val="1"/>
          <w:numId w:val="8"/>
        </w:numPr>
        <w:spacing w:line="259" w:lineRule="auto"/>
        <w:jc w:val="both"/>
      </w:pPr>
      <w:r>
        <w:t>Sustainable Development Goals (SDGs) projects and programmes coordination</w:t>
      </w:r>
    </w:p>
    <w:p w:rsidR="004626C9" w:rsidRDefault="00521F00" w14:paraId="000000EC" w14:textId="77777777">
      <w:pPr>
        <w:numPr>
          <w:ilvl w:val="1"/>
          <w:numId w:val="8"/>
        </w:numPr>
        <w:spacing w:line="259" w:lineRule="auto"/>
      </w:pPr>
      <w:r>
        <w:t>Economic Development Coordination</w:t>
      </w:r>
    </w:p>
    <w:p w:rsidR="004626C9" w:rsidRDefault="00521F00" w14:paraId="000000ED" w14:textId="77777777">
      <w:pPr>
        <w:numPr>
          <w:ilvl w:val="1"/>
          <w:numId w:val="8"/>
        </w:numPr>
        <w:spacing w:line="259" w:lineRule="auto"/>
      </w:pPr>
      <w:r>
        <w:t>Monitoring and Evaluation</w:t>
      </w:r>
    </w:p>
    <w:p w:rsidR="004626C9" w:rsidRDefault="00521F00" w14:paraId="000000EE" w14:textId="77777777">
      <w:pPr>
        <w:numPr>
          <w:ilvl w:val="1"/>
          <w:numId w:val="8"/>
        </w:numPr>
        <w:spacing w:line="259" w:lineRule="auto"/>
      </w:pPr>
      <w:r>
        <w:t>Infrastructure, Science, Technology and Innovation</w:t>
      </w:r>
    </w:p>
    <w:p w:rsidR="004626C9" w:rsidRDefault="00521F00" w14:paraId="000000EF" w14:textId="77777777">
      <w:pPr>
        <w:numPr>
          <w:ilvl w:val="1"/>
          <w:numId w:val="8"/>
        </w:numPr>
        <w:spacing w:after="200" w:line="259" w:lineRule="auto"/>
      </w:pPr>
      <w:r>
        <w:t>Public Investments Management (PIM)</w:t>
      </w:r>
    </w:p>
    <w:p w:rsidR="004626C9" w:rsidRDefault="00521F00" w14:paraId="000000F0" w14:textId="77777777">
      <w:pPr>
        <w:numPr>
          <w:ilvl w:val="0"/>
          <w:numId w:val="8"/>
        </w:numPr>
        <w:spacing w:after="200" w:line="259" w:lineRule="auto"/>
      </w:pPr>
      <w:r>
        <w:t>Public Private Partnership Unit (PPPU)</w:t>
      </w:r>
    </w:p>
    <w:sdt>
      <w:sdtPr>
        <w:tag w:val="goog_rdk_7"/>
        <w:id w:val="-332612381"/>
      </w:sdtPr>
      <w:sdtEndPr/>
      <w:sdtContent>
        <w:p w:rsidR="004626C9" w:rsidRDefault="00521F00" w14:paraId="000000F1" w14:textId="77777777">
          <w:pPr>
            <w:pStyle w:val="Title"/>
            <w:spacing w:after="200"/>
            <w:rPr>
              <w:color w:val="1F4E79"/>
            </w:rPr>
          </w:pPr>
          <w:r>
            <w:rPr>
              <w:color w:val="1F4E79"/>
            </w:rPr>
            <w:t>Ministry of Lands and Physical Planning</w:t>
          </w:r>
        </w:p>
      </w:sdtContent>
    </w:sdt>
    <w:p w:rsidR="004626C9" w:rsidRDefault="00521F00" w14:paraId="000000F2" w14:textId="6E9CA41C">
      <w:pPr>
        <w:numPr>
          <w:ilvl w:val="0"/>
          <w:numId w:val="11"/>
        </w:numPr>
        <w:spacing w:after="200" w:line="259" w:lineRule="auto"/>
        <w:jc w:val="both"/>
        <w:rPr>
          <w:sz w:val="22"/>
          <w:szCs w:val="22"/>
        </w:rPr>
      </w:pPr>
      <w:r>
        <w:t xml:space="preserve">The Ministry of Lands and Physical Planning is a central player in Kenya’s socio-economic development plan. Land is one of the key enablers of the </w:t>
      </w:r>
      <w:r w:rsidR="00800D42">
        <w:t>"</w:t>
      </w:r>
      <w:r>
        <w:t>Big 4 Agenda</w:t>
      </w:r>
      <w:r w:rsidR="00800D42">
        <w:t>"</w:t>
      </w:r>
      <w:r>
        <w:t xml:space="preserve"> and the</w:t>
      </w:r>
      <w:r w:rsidR="00800D42">
        <w:t xml:space="preserve"> Kenya</w:t>
      </w:r>
      <w:r>
        <w:t xml:space="preserve"> Vision 2030. Land is acknowledged as a key determinant of social, economic and political transformation (Ministry of Lands and Physical Planning, 2022).</w:t>
      </w:r>
    </w:p>
    <w:sdt>
      <w:sdtPr>
        <w:tag w:val="goog_rdk_8"/>
        <w:id w:val="-1406682896"/>
      </w:sdtPr>
      <w:sdtEndPr/>
      <w:sdtContent>
        <w:p w:rsidR="004626C9" w:rsidRDefault="00521F00" w14:paraId="000000F3" w14:textId="77777777">
          <w:pPr>
            <w:pStyle w:val="Title"/>
            <w:spacing w:after="200"/>
            <w:rPr>
              <w:color w:val="1F4E79"/>
            </w:rPr>
          </w:pPr>
          <w:r>
            <w:rPr>
              <w:color w:val="1F4E79"/>
            </w:rPr>
            <w:t>Nuclear Power and Energy Agency (</w:t>
          </w:r>
          <w:proofErr w:type="spellStart"/>
          <w:r>
            <w:rPr>
              <w:color w:val="1F4E79"/>
            </w:rPr>
            <w:t>NuPEA</w:t>
          </w:r>
          <w:proofErr w:type="spellEnd"/>
          <w:r>
            <w:rPr>
              <w:color w:val="1F4E79"/>
            </w:rPr>
            <w:t>)</w:t>
          </w:r>
        </w:p>
      </w:sdtContent>
    </w:sdt>
    <w:p w:rsidR="004626C9" w:rsidRDefault="00521F00" w14:paraId="000000F4" w14:textId="0A50B718">
      <w:pPr>
        <w:numPr>
          <w:ilvl w:val="0"/>
          <w:numId w:val="11"/>
        </w:numPr>
        <w:spacing w:after="200"/>
        <w:jc w:val="both"/>
      </w:pPr>
      <w:proofErr w:type="spellStart"/>
      <w:r>
        <w:t>NuPEA</w:t>
      </w:r>
      <w:proofErr w:type="spellEnd"/>
      <w:r>
        <w:t xml:space="preserve"> is a State Corporation established under the Energy Act 2019. It is charged with the responsibility of promoting and implementing Kenya’s Nuclear Power </w:t>
      </w:r>
      <w:r w:rsidR="00800D42">
        <w:t xml:space="preserve">Programme and </w:t>
      </w:r>
      <w:r>
        <w:t>carrying out research and development for the energy sector (</w:t>
      </w:r>
      <w:proofErr w:type="spellStart"/>
      <w:r>
        <w:t>NuPEA</w:t>
      </w:r>
      <w:proofErr w:type="spellEnd"/>
      <w:r>
        <w:t>, 2022).</w:t>
      </w:r>
    </w:p>
    <w:p w:rsidR="004626C9" w:rsidRDefault="00521F00" w14:paraId="000000F5" w14:textId="558CBD01">
      <w:pPr>
        <w:spacing w:after="200" w:line="259" w:lineRule="auto"/>
      </w:pPr>
      <w:r>
        <w:t xml:space="preserve">Kenya has </w:t>
      </w:r>
      <w:r w:rsidR="00800D42">
        <w:t>several</w:t>
      </w:r>
      <w:r>
        <w:t xml:space="preserve"> </w:t>
      </w:r>
      <w:r>
        <w:rPr>
          <w:b/>
        </w:rPr>
        <w:t>national policies, plans and strategies</w:t>
      </w:r>
      <w:r>
        <w:t xml:space="preserve"> in place that promote sustainable energy development and solutions. Some of these are listed below. </w:t>
      </w:r>
    </w:p>
    <w:p w:rsidR="004626C9" w:rsidRDefault="007A41B2" w14:paraId="000000F6" w14:textId="77777777">
      <w:pPr>
        <w:numPr>
          <w:ilvl w:val="0"/>
          <w:numId w:val="7"/>
        </w:numPr>
        <w:spacing w:after="200" w:line="259" w:lineRule="auto"/>
      </w:pPr>
      <w:hyperlink r:id="rId22">
        <w:r w:rsidR="00521F00">
          <w:rPr>
            <w:color w:val="0563C1"/>
            <w:u w:val="single"/>
          </w:rPr>
          <w:t>Vision 2030</w:t>
        </w:r>
      </w:hyperlink>
    </w:p>
    <w:p w:rsidR="004626C9" w:rsidRDefault="007A41B2" w14:paraId="000000F7" w14:textId="77777777">
      <w:pPr>
        <w:numPr>
          <w:ilvl w:val="0"/>
          <w:numId w:val="7"/>
        </w:numPr>
        <w:spacing w:after="200" w:line="259" w:lineRule="auto"/>
      </w:pPr>
      <w:hyperlink r:id="rId23">
        <w:r w:rsidR="00521F00">
          <w:rPr>
            <w:color w:val="0563C1"/>
            <w:u w:val="single"/>
          </w:rPr>
          <w:t>Green Economy Strategy and Implementation Plan (GESIP) (2016-2030)</w:t>
        </w:r>
      </w:hyperlink>
    </w:p>
    <w:p w:rsidR="004626C9" w:rsidRDefault="007A41B2" w14:paraId="000000F8" w14:textId="77777777">
      <w:pPr>
        <w:numPr>
          <w:ilvl w:val="0"/>
          <w:numId w:val="7"/>
        </w:numPr>
        <w:spacing w:after="200" w:line="259" w:lineRule="auto"/>
      </w:pPr>
      <w:hyperlink r:id="rId24">
        <w:r w:rsidR="00521F00">
          <w:rPr>
            <w:color w:val="0563C1"/>
            <w:u w:val="single"/>
          </w:rPr>
          <w:t>President Kenyatta’s Big Four Agenda (2018)</w:t>
        </w:r>
      </w:hyperlink>
    </w:p>
    <w:p w:rsidR="004626C9" w:rsidRDefault="007A41B2" w14:paraId="000000F9" w14:textId="77777777">
      <w:pPr>
        <w:numPr>
          <w:ilvl w:val="0"/>
          <w:numId w:val="7"/>
        </w:numPr>
        <w:spacing w:after="200" w:line="259" w:lineRule="auto"/>
      </w:pPr>
      <w:hyperlink r:id="rId25">
        <w:r w:rsidR="00521F00">
          <w:rPr>
            <w:color w:val="0563C1"/>
            <w:u w:val="single"/>
          </w:rPr>
          <w:t>Kenya’s Nationally Determined Contribution (NDC) (2017)</w:t>
        </w:r>
      </w:hyperlink>
    </w:p>
    <w:p w:rsidR="004626C9" w:rsidRDefault="007A41B2" w14:paraId="000000FA" w14:textId="77777777">
      <w:pPr>
        <w:numPr>
          <w:ilvl w:val="0"/>
          <w:numId w:val="7"/>
        </w:numPr>
        <w:spacing w:after="200" w:line="259" w:lineRule="auto"/>
      </w:pPr>
      <w:hyperlink r:id="rId26">
        <w:r w:rsidR="00521F00">
          <w:rPr>
            <w:color w:val="0563C1"/>
            <w:u w:val="single"/>
          </w:rPr>
          <w:t>Kenya’s Climate Change Act (2016)</w:t>
        </w:r>
      </w:hyperlink>
    </w:p>
    <w:p w:rsidR="004626C9" w:rsidRDefault="007A41B2" w14:paraId="000000FB" w14:textId="50F0B66F">
      <w:pPr>
        <w:numPr>
          <w:ilvl w:val="0"/>
          <w:numId w:val="7"/>
        </w:numPr>
        <w:spacing w:after="200" w:line="259" w:lineRule="auto"/>
        <w:jc w:val="both"/>
      </w:pPr>
      <w:hyperlink w:anchor=":~:text=This%20plan%20aims%20to%20strengthen,spanning%20the%20period%202013%2D2017." r:id="rId27">
        <w:r w:rsidR="00521F00">
          <w:rPr>
            <w:color w:val="0563C1"/>
            <w:u w:val="single"/>
          </w:rPr>
          <w:t>National Climate Change Action Plan (NCCAP) (2018-2022)</w:t>
        </w:r>
      </w:hyperlink>
      <w:r w:rsidR="00521F00">
        <w:t>: This plan aims to strengthen the country's path towards sustainable, climate-resilient development while achieving low carbon climate resilient development</w:t>
      </w:r>
      <w:r w:rsidR="00A71EFB">
        <w:t>.</w:t>
      </w:r>
    </w:p>
    <w:p w:rsidR="004626C9" w:rsidRDefault="007A41B2" w14:paraId="000000FC" w14:textId="77777777">
      <w:pPr>
        <w:numPr>
          <w:ilvl w:val="0"/>
          <w:numId w:val="7"/>
        </w:numPr>
        <w:spacing w:after="200" w:line="259" w:lineRule="auto"/>
      </w:pPr>
      <w:hyperlink r:id="rId28">
        <w:r w:rsidR="00521F00">
          <w:rPr>
            <w:color w:val="0563C1"/>
            <w:u w:val="single"/>
          </w:rPr>
          <w:t>National Climate Change Response Strategy (NCCRS) (2010)</w:t>
        </w:r>
      </w:hyperlink>
    </w:p>
    <w:p w:rsidR="004626C9" w:rsidRDefault="007A41B2" w14:paraId="000000FD" w14:textId="4635A256">
      <w:pPr>
        <w:numPr>
          <w:ilvl w:val="0"/>
          <w:numId w:val="7"/>
        </w:numPr>
        <w:spacing w:after="200" w:line="259" w:lineRule="auto"/>
        <w:jc w:val="both"/>
      </w:pPr>
      <w:hyperlink r:id="rId29">
        <w:r w:rsidR="00521F00">
          <w:rPr>
            <w:color w:val="0563C1"/>
            <w:u w:val="single"/>
          </w:rPr>
          <w:t>Kenya National Adaptation Plan (NAP) (2015-2030):</w:t>
        </w:r>
      </w:hyperlink>
      <w:r w:rsidR="00521F00">
        <w:t xml:space="preserve"> This plan builds on the foundation laid by the NCCRS and the NCCAP. Additionally, the NAP is the basis for the adaptation component of Kenya’s INDC. The aim of the NAP is to consolidate the country’s vision </w:t>
      </w:r>
      <w:r w:rsidR="00B012C7">
        <w:t xml:space="preserve">of </w:t>
      </w:r>
      <w:r w:rsidR="00521F00">
        <w:t xml:space="preserve">adaptation supported by macro-level adaptation actions that relate </w:t>
      </w:r>
      <w:r w:rsidR="00B012C7">
        <w:t xml:space="preserve">to </w:t>
      </w:r>
      <w:r w:rsidR="00521F00">
        <w:t xml:space="preserve">the economic sectors and </w:t>
      </w:r>
      <w:r w:rsidR="00B012C7">
        <w:t>county-level</w:t>
      </w:r>
      <w:r w:rsidR="00521F00">
        <w:t xml:space="preserve"> vulnerabilities to enhance </w:t>
      </w:r>
      <w:r w:rsidR="00B012C7">
        <w:t>long-term</w:t>
      </w:r>
      <w:r w:rsidR="00521F00">
        <w:t xml:space="preserve"> resilience and adaptive capacity. </w:t>
      </w:r>
    </w:p>
    <w:p w:rsidR="004626C9" w:rsidRDefault="00521F00" w14:paraId="000000FE" w14:textId="77777777">
      <w:pPr>
        <w:numPr>
          <w:ilvl w:val="0"/>
          <w:numId w:val="7"/>
        </w:numPr>
        <w:spacing w:after="200" w:line="259" w:lineRule="auto"/>
      </w:pPr>
      <w:r>
        <w:t>Other:</w:t>
      </w:r>
    </w:p>
    <w:p w:rsidR="004626C9" w:rsidRDefault="00521F00" w14:paraId="000000FF" w14:textId="77777777">
      <w:pPr>
        <w:numPr>
          <w:ilvl w:val="1"/>
          <w:numId w:val="7"/>
        </w:numPr>
        <w:spacing w:line="259" w:lineRule="auto"/>
      </w:pPr>
      <w:r>
        <w:t>East African Community’s Climate Change Master Plan</w:t>
      </w:r>
    </w:p>
    <w:p w:rsidR="004626C9" w:rsidRDefault="00521F00" w14:paraId="00000100" w14:textId="77777777">
      <w:pPr>
        <w:numPr>
          <w:ilvl w:val="1"/>
          <w:numId w:val="7"/>
        </w:numPr>
        <w:spacing w:line="259" w:lineRule="auto"/>
      </w:pPr>
      <w:r>
        <w:t>National Spatial Plan (2015-2045)</w:t>
      </w:r>
    </w:p>
    <w:p w:rsidR="004626C9" w:rsidRDefault="00521F00" w14:paraId="00000101" w14:textId="77777777">
      <w:pPr>
        <w:numPr>
          <w:ilvl w:val="1"/>
          <w:numId w:val="7"/>
        </w:numPr>
        <w:spacing w:line="259" w:lineRule="auto"/>
      </w:pPr>
      <w:r>
        <w:t>National Climate Change Framework Policy (2016)</w:t>
      </w:r>
    </w:p>
    <w:p w:rsidRPr="00375B7A" w:rsidR="004626C9" w:rsidRDefault="00521F00" w14:paraId="00000102" w14:textId="77777777">
      <w:pPr>
        <w:numPr>
          <w:ilvl w:val="1"/>
          <w:numId w:val="7"/>
        </w:numPr>
        <w:spacing w:line="259" w:lineRule="auto"/>
      </w:pPr>
      <w:r w:rsidRPr="00375B7A">
        <w:t>National Climate Finance Policy (2016)</w:t>
      </w:r>
    </w:p>
    <w:p w:rsidR="004626C9" w:rsidRDefault="00521F00" w14:paraId="00000103" w14:textId="77777777">
      <w:pPr>
        <w:numPr>
          <w:ilvl w:val="1"/>
          <w:numId w:val="7"/>
        </w:numPr>
        <w:spacing w:line="259" w:lineRule="auto"/>
      </w:pPr>
      <w:r>
        <w:t>Climate Change Bill (2014)</w:t>
      </w:r>
    </w:p>
    <w:p w:rsidRPr="00375B7A" w:rsidR="004626C9" w:rsidRDefault="00521F00" w14:paraId="00000104" w14:textId="77777777">
      <w:pPr>
        <w:numPr>
          <w:ilvl w:val="1"/>
          <w:numId w:val="7"/>
        </w:numPr>
        <w:spacing w:after="200" w:line="259" w:lineRule="auto"/>
      </w:pPr>
      <w:r w:rsidRPr="00375B7A">
        <w:t>National Waste Management Strategy, Waste Policy and Climate Change Action Plan (2018-2022)</w:t>
      </w:r>
    </w:p>
    <w:p w:rsidR="004626C9" w:rsidRDefault="007A41B2" w14:paraId="00000105" w14:textId="60AE265D">
      <w:pPr>
        <w:numPr>
          <w:ilvl w:val="0"/>
          <w:numId w:val="7"/>
        </w:numPr>
        <w:spacing w:after="200" w:line="259" w:lineRule="auto"/>
        <w:jc w:val="both"/>
      </w:pPr>
      <w:hyperlink r:id="rId30">
        <w:r w:rsidR="00521F00">
          <w:rPr>
            <w:color w:val="0563C1"/>
            <w:u w:val="single"/>
          </w:rPr>
          <w:t>National Energy Act (2019)</w:t>
        </w:r>
      </w:hyperlink>
      <w:r w:rsidR="00521F00">
        <w:t xml:space="preserve">: An Act of Parliament to consolidate the laws relating to energy, provide for National and County Government functions in relation to energy, provide for the establishment, powers and functions of the energy sector entities; </w:t>
      </w:r>
      <w:r w:rsidR="00B012C7">
        <w:t xml:space="preserve">promote </w:t>
      </w:r>
      <w:r w:rsidR="00521F00">
        <w:t>renewable energy; exploration, recovery and commercial utilisation of geothermal energy; regulation of midstream and downstream petroleum and coal.</w:t>
      </w:r>
    </w:p>
    <w:p w:rsidR="004626C9" w:rsidRDefault="007A41B2" w14:paraId="00000106" w14:textId="1402A770">
      <w:pPr>
        <w:numPr>
          <w:ilvl w:val="0"/>
          <w:numId w:val="7"/>
        </w:numPr>
        <w:spacing w:after="200" w:line="259" w:lineRule="auto"/>
        <w:jc w:val="both"/>
      </w:pPr>
      <w:hyperlink r:id="rId31">
        <w:r w:rsidR="00521F00">
          <w:rPr>
            <w:color w:val="0563C1"/>
            <w:u w:val="single"/>
          </w:rPr>
          <w:t>National Energy Policy (2018):</w:t>
        </w:r>
      </w:hyperlink>
      <w:r w:rsidR="00521F00">
        <w:rPr>
          <w:b/>
        </w:rPr>
        <w:t xml:space="preserve"> </w:t>
      </w:r>
      <w:r w:rsidR="00B012C7">
        <w:rPr>
          <w:b/>
        </w:rPr>
        <w:t xml:space="preserve">the </w:t>
      </w:r>
      <w:r w:rsidR="00521F00">
        <w:t xml:space="preserve">overall objective is to ensure </w:t>
      </w:r>
      <w:r w:rsidR="00B012C7">
        <w:t xml:space="preserve">an </w:t>
      </w:r>
      <w:r w:rsidR="00521F00">
        <w:t>affordable, competitive, sustainable and reliable supply of energy at the least cost in order to achieve the national and county development needs while protecting and conserving the environment for intergenerational benefits.</w:t>
      </w:r>
    </w:p>
    <w:p w:rsidRPr="00375B7A" w:rsidR="004626C9" w:rsidRDefault="00521F00" w14:paraId="00000107" w14:textId="77777777">
      <w:pPr>
        <w:numPr>
          <w:ilvl w:val="0"/>
          <w:numId w:val="7"/>
        </w:numPr>
        <w:spacing w:after="200" w:line="259" w:lineRule="auto"/>
      </w:pPr>
      <w:r w:rsidRPr="00375B7A">
        <w:t>Devolution Policy</w:t>
      </w:r>
    </w:p>
    <w:p w:rsidRPr="00375B7A" w:rsidR="004626C9" w:rsidRDefault="00521F00" w14:paraId="00000108" w14:textId="77777777">
      <w:pPr>
        <w:numPr>
          <w:ilvl w:val="0"/>
          <w:numId w:val="7"/>
        </w:numPr>
        <w:spacing w:after="200" w:line="259" w:lineRule="auto"/>
      </w:pPr>
      <w:r w:rsidRPr="00375B7A">
        <w:t>Least Cost Power Development Plan (LCPDP) (2017-2037)</w:t>
      </w:r>
    </w:p>
    <w:p w:rsidRPr="00375B7A" w:rsidR="004626C9" w:rsidRDefault="00521F00" w14:paraId="00000109" w14:textId="77777777">
      <w:pPr>
        <w:numPr>
          <w:ilvl w:val="0"/>
          <w:numId w:val="7"/>
        </w:numPr>
        <w:spacing w:after="200" w:line="259" w:lineRule="auto"/>
      </w:pPr>
      <w:r w:rsidRPr="00375B7A">
        <w:t>Kenya National Electrification Strategy (KNES)</w:t>
      </w:r>
    </w:p>
    <w:p w:rsidRPr="00375B7A" w:rsidR="004626C9" w:rsidRDefault="00521F00" w14:paraId="0000010A" w14:textId="4139E0FF">
      <w:pPr>
        <w:numPr>
          <w:ilvl w:val="0"/>
          <w:numId w:val="7"/>
        </w:numPr>
        <w:spacing w:after="200" w:line="259" w:lineRule="auto"/>
      </w:pPr>
      <w:r w:rsidRPr="00375B7A">
        <w:t>Public Private Partnership</w:t>
      </w:r>
      <w:r w:rsidR="00375B7A">
        <w:t>s</w:t>
      </w:r>
      <w:r w:rsidRPr="00375B7A">
        <w:t xml:space="preserve"> (PPP) Act (2013) – amended 2017</w:t>
      </w:r>
    </w:p>
    <w:p w:rsidRPr="00375B7A" w:rsidR="004626C9" w:rsidRDefault="00521F00" w14:paraId="0000010B" w14:textId="77777777">
      <w:pPr>
        <w:numPr>
          <w:ilvl w:val="0"/>
          <w:numId w:val="7"/>
        </w:numPr>
        <w:spacing w:after="200" w:line="259" w:lineRule="auto"/>
      </w:pPr>
      <w:r w:rsidRPr="00375B7A">
        <w:t>Feed-in Tariff (</w:t>
      </w:r>
      <w:proofErr w:type="spellStart"/>
      <w:r w:rsidRPr="00375B7A">
        <w:t>FiT</w:t>
      </w:r>
      <w:proofErr w:type="spellEnd"/>
      <w:r w:rsidRPr="00375B7A">
        <w:t>) Policy (2008) – amended 2010, 2012</w:t>
      </w:r>
    </w:p>
    <w:p w:rsidRPr="00375B7A" w:rsidR="004626C9" w:rsidRDefault="00521F00" w14:paraId="0000010C" w14:textId="77777777">
      <w:pPr>
        <w:numPr>
          <w:ilvl w:val="0"/>
          <w:numId w:val="7"/>
        </w:numPr>
        <w:spacing w:after="200" w:line="259" w:lineRule="auto"/>
      </w:pPr>
      <w:r w:rsidRPr="00375B7A">
        <w:lastRenderedPageBreak/>
        <w:t>Kenya Off-Grid Solar Access Project (KOSAP)</w:t>
      </w:r>
    </w:p>
    <w:p w:rsidRPr="00375B7A" w:rsidR="004626C9" w:rsidRDefault="00521F00" w14:paraId="0000010D" w14:textId="77777777">
      <w:pPr>
        <w:numPr>
          <w:ilvl w:val="0"/>
          <w:numId w:val="14"/>
        </w:numPr>
        <w:spacing w:after="200" w:line="259" w:lineRule="auto"/>
      </w:pPr>
      <w:r w:rsidRPr="00375B7A">
        <w:t>Bioenergy Strategy (2020)</w:t>
      </w:r>
    </w:p>
    <w:p w:rsidRPr="006221FD" w:rsidR="004626C9" w:rsidRDefault="00521F00" w14:paraId="0000010E" w14:textId="77777777">
      <w:pPr>
        <w:numPr>
          <w:ilvl w:val="0"/>
          <w:numId w:val="14"/>
        </w:numPr>
        <w:spacing w:after="200" w:line="259" w:lineRule="auto"/>
      </w:pPr>
      <w:r w:rsidRPr="006221FD">
        <w:t>Kenya National Energy Efficiency and Conservation Strategy (2020)</w:t>
      </w:r>
    </w:p>
    <w:p w:rsidRPr="006221FD" w:rsidR="004626C9" w:rsidRDefault="00521F00" w14:paraId="0000010F" w14:textId="44DE2B82">
      <w:pPr>
        <w:numPr>
          <w:ilvl w:val="0"/>
          <w:numId w:val="14"/>
        </w:numPr>
        <w:spacing w:after="200" w:line="259" w:lineRule="auto"/>
      </w:pPr>
      <w:r w:rsidRPr="006221FD">
        <w:t>Scaling-</w:t>
      </w:r>
      <w:r w:rsidRPr="00521F00" w:rsidR="006221FD">
        <w:t>U</w:t>
      </w:r>
      <w:r w:rsidRPr="006221FD">
        <w:t>p Renewable Energy Plan (SREP)</w:t>
      </w:r>
    </w:p>
    <w:p w:rsidRPr="006221FD" w:rsidR="004626C9" w:rsidRDefault="00521F00" w14:paraId="00000110" w14:textId="1A38006E">
      <w:pPr>
        <w:numPr>
          <w:ilvl w:val="0"/>
          <w:numId w:val="14"/>
        </w:numPr>
        <w:spacing w:after="200" w:line="259" w:lineRule="auto"/>
      </w:pPr>
      <w:r w:rsidRPr="006221FD">
        <w:t>Kenya Electri</w:t>
      </w:r>
      <w:r w:rsidRPr="00521F00" w:rsidR="006221FD">
        <w:t>city</w:t>
      </w:r>
      <w:r w:rsidRPr="006221FD">
        <w:t xml:space="preserve"> Modernization Project (KEMP)</w:t>
      </w:r>
    </w:p>
    <w:p w:rsidRPr="006221FD" w:rsidR="004626C9" w:rsidRDefault="00521F00" w14:paraId="00000111" w14:textId="77777777">
      <w:pPr>
        <w:numPr>
          <w:ilvl w:val="0"/>
          <w:numId w:val="14"/>
        </w:numPr>
        <w:spacing w:after="200" w:line="259" w:lineRule="auto"/>
      </w:pPr>
      <w:r w:rsidRPr="006221FD">
        <w:t>County energy plans</w:t>
      </w:r>
    </w:p>
    <w:p w:rsidRPr="006221FD" w:rsidR="004626C9" w:rsidRDefault="00521F00" w14:paraId="00000112" w14:textId="77777777">
      <w:pPr>
        <w:numPr>
          <w:ilvl w:val="0"/>
          <w:numId w:val="14"/>
        </w:numPr>
        <w:spacing w:after="200" w:line="259" w:lineRule="auto"/>
      </w:pPr>
      <w:r w:rsidRPr="006221FD">
        <w:t>Other:</w:t>
      </w:r>
    </w:p>
    <w:p w:rsidRPr="006221FD" w:rsidR="004626C9" w:rsidRDefault="00521F00" w14:paraId="00000113" w14:textId="2624F98A">
      <w:pPr>
        <w:numPr>
          <w:ilvl w:val="1"/>
          <w:numId w:val="14"/>
        </w:numPr>
        <w:spacing w:line="259" w:lineRule="auto"/>
      </w:pPr>
      <w:r w:rsidRPr="006221FD">
        <w:t>Rural Electrification and Renewable Energy Corporation (REREC) Strategic Plan (201</w:t>
      </w:r>
      <w:r w:rsidRPr="00521F00" w:rsidR="006221FD">
        <w:t>8</w:t>
      </w:r>
      <w:r w:rsidRPr="006221FD">
        <w:t>-202</w:t>
      </w:r>
      <w:r w:rsidRPr="00521F00" w:rsidR="006221FD">
        <w:t>3</w:t>
      </w:r>
      <w:r w:rsidRPr="006221FD">
        <w:t>)</w:t>
      </w:r>
    </w:p>
    <w:p w:rsidRPr="00282237" w:rsidR="004626C9" w:rsidRDefault="00521F00" w14:paraId="00000114" w14:textId="77777777">
      <w:pPr>
        <w:numPr>
          <w:ilvl w:val="1"/>
          <w:numId w:val="14"/>
        </w:numPr>
        <w:spacing w:line="259" w:lineRule="auto"/>
      </w:pPr>
      <w:r w:rsidRPr="00282237">
        <w:t>Sustainable Energy for All (SE4All) Action Agenda</w:t>
      </w:r>
    </w:p>
    <w:p w:rsidRPr="00282237" w:rsidR="004626C9" w:rsidRDefault="00521F00" w14:paraId="00000115" w14:textId="7385F733">
      <w:pPr>
        <w:numPr>
          <w:ilvl w:val="1"/>
          <w:numId w:val="14"/>
        </w:numPr>
        <w:spacing w:line="259" w:lineRule="auto"/>
      </w:pPr>
      <w:r w:rsidRPr="00282237">
        <w:t>Kenya Distribution Master Plan (2013)</w:t>
      </w:r>
    </w:p>
    <w:p w:rsidRPr="00101568" w:rsidR="004626C9" w:rsidRDefault="00521F00" w14:paraId="00000116" w14:textId="77777777">
      <w:pPr>
        <w:numPr>
          <w:ilvl w:val="1"/>
          <w:numId w:val="14"/>
        </w:numPr>
        <w:spacing w:after="200" w:line="259" w:lineRule="auto"/>
      </w:pPr>
      <w:r w:rsidRPr="00101568">
        <w:t>Kenya Electricity Sector Investment Prospectus (2018-2022)</w:t>
      </w:r>
    </w:p>
    <w:p w:rsidR="004626C9" w:rsidRDefault="00521F00" w14:paraId="00000117" w14:textId="5AF3A0AF">
      <w:pPr>
        <w:spacing w:after="200" w:line="259" w:lineRule="auto"/>
      </w:pPr>
      <w:r w:rsidRPr="00282237">
        <w:t xml:space="preserve">Many of Kenya’s national laws and regulations cascaded down to the county level, which include Kisumu </w:t>
      </w:r>
      <w:r>
        <w:t xml:space="preserve">County </w:t>
      </w:r>
      <w:r w:rsidRPr="00282237">
        <w:t xml:space="preserve">and </w:t>
      </w:r>
      <w:proofErr w:type="spellStart"/>
      <w:r w:rsidRPr="00282237" w:rsidR="000F589E">
        <w:t>Homa</w:t>
      </w:r>
      <w:proofErr w:type="spellEnd"/>
      <w:r w:rsidRPr="00282237" w:rsidR="000F589E">
        <w:t xml:space="preserve"> Bay</w:t>
      </w:r>
      <w:r>
        <w:t xml:space="preserve"> County</w:t>
      </w:r>
      <w:r w:rsidRPr="00282237">
        <w:t>.</w:t>
      </w:r>
      <w:r w:rsidR="00994A3C">
        <w:t xml:space="preserve"> </w:t>
      </w:r>
    </w:p>
    <w:sdt>
      <w:sdtPr>
        <w:tag w:val="goog_rdk_9"/>
        <w:id w:val="1117805101"/>
      </w:sdtPr>
      <w:sdtEndPr/>
      <w:sdtContent>
        <w:p w:rsidR="004626C9" w:rsidRDefault="00521F00" w14:paraId="00000118" w14:textId="77777777">
          <w:pPr>
            <w:pStyle w:val="Title"/>
            <w:spacing w:after="200"/>
            <w:rPr>
              <w:color w:val="1F4E79"/>
            </w:rPr>
          </w:pPr>
          <w:r>
            <w:rPr>
              <w:color w:val="1F4E79"/>
            </w:rPr>
            <w:t xml:space="preserve">Kisumu County’s political and legal capacity </w:t>
          </w:r>
        </w:p>
      </w:sdtContent>
    </w:sdt>
    <w:p w:rsidR="004626C9" w:rsidRDefault="00521F00" w14:paraId="00000119" w14:textId="539C86B5">
      <w:pPr>
        <w:spacing w:after="200" w:line="259" w:lineRule="auto"/>
        <w:jc w:val="both"/>
      </w:pPr>
      <w:r>
        <w:t>Kisumu County currently has a climate change act (</w:t>
      </w:r>
      <w:hyperlink r:id="rId32">
        <w:r>
          <w:rPr>
            <w:color w:val="0563C1"/>
            <w:u w:val="single"/>
          </w:rPr>
          <w:t>Kisumu County Climate Change Act (2020</w:t>
        </w:r>
      </w:hyperlink>
      <w:r>
        <w:t xml:space="preserve">), </w:t>
      </w:r>
      <w:r w:rsidR="00B012C7">
        <w:t xml:space="preserve">an </w:t>
      </w:r>
      <w:r>
        <w:t>environmental policy (</w:t>
      </w:r>
      <w:hyperlink r:id="rId33">
        <w:r>
          <w:rPr>
            <w:color w:val="0563C1"/>
            <w:u w:val="single"/>
          </w:rPr>
          <w:t>Kisumu County Environment Policy (2019</w:t>
        </w:r>
      </w:hyperlink>
      <w:r>
        <w:t xml:space="preserve">) as well as an </w:t>
      </w:r>
      <w:r w:rsidR="00B012C7">
        <w:t xml:space="preserve">integrated </w:t>
      </w:r>
      <w:r>
        <w:t>development plan</w:t>
      </w:r>
      <w:r w:rsidR="00994A3C">
        <w:t xml:space="preserve"> </w:t>
      </w:r>
      <w:r>
        <w:t>(</w:t>
      </w:r>
      <w:hyperlink r:id="rId34">
        <w:r>
          <w:rPr>
            <w:color w:val="0563C1"/>
            <w:u w:val="single"/>
          </w:rPr>
          <w:t>Kisumu County Integrated Development Plan II (2018-2022</w:t>
        </w:r>
      </w:hyperlink>
      <w:r>
        <w:t>). While further information on the present capacity will be obtained from the interviews and kick-off workshop, some initial information from these documents can begin to paint a picture of the sustainable energy development capacity in the county.</w:t>
      </w:r>
      <w:r w:rsidR="00994A3C">
        <w:t xml:space="preserve"> </w:t>
      </w:r>
    </w:p>
    <w:p w:rsidR="004626C9" w:rsidRDefault="00521F00" w14:paraId="0000011A" w14:textId="672B687F">
      <w:pPr>
        <w:spacing w:after="200" w:line="259" w:lineRule="auto"/>
        <w:jc w:val="both"/>
      </w:pPr>
      <w:r>
        <w:t>The</w:t>
      </w:r>
      <w:hyperlink r:id="rId35">
        <w:r>
          <w:rPr>
            <w:b/>
          </w:rPr>
          <w:t xml:space="preserve"> </w:t>
        </w:r>
      </w:hyperlink>
      <w:hyperlink r:id="rId36">
        <w:r>
          <w:rPr>
            <w:b/>
            <w:color w:val="0563C1"/>
            <w:u w:val="single"/>
          </w:rPr>
          <w:t>Kisumu County Climate Change Act (2020)</w:t>
        </w:r>
      </w:hyperlink>
      <w:r>
        <w:t xml:space="preserve"> was established for Kisumu to provide a regulatory framework for enhanced response to climate change, mechanism</w:t>
      </w:r>
      <w:r w:rsidR="005B6083">
        <w:t>s</w:t>
      </w:r>
      <w:r>
        <w:t xml:space="preserve"> and measures to achieve low carbon climate development, </w:t>
      </w:r>
      <w:r w:rsidR="00B012C7">
        <w:t xml:space="preserve">and </w:t>
      </w:r>
      <w:r>
        <w:t>financial mechanism</w:t>
      </w:r>
      <w:r w:rsidR="005B6083">
        <w:t>s</w:t>
      </w:r>
      <w:r>
        <w:t xml:space="preserve"> for implementation of climate change adaptation activities and connected purposes. Energy is one of the focal aspects of this policy.</w:t>
      </w:r>
    </w:p>
    <w:p w:rsidR="00CB48C7" w:rsidRDefault="00521F00" w14:paraId="17FDCBD8" w14:textId="77777777">
      <w:pPr>
        <w:spacing w:after="200" w:line="259" w:lineRule="auto"/>
        <w:jc w:val="both"/>
      </w:pPr>
      <w:r>
        <w:t>Within the</w:t>
      </w:r>
      <w:hyperlink r:id="rId37">
        <w:r>
          <w:t xml:space="preserve"> </w:t>
        </w:r>
      </w:hyperlink>
      <w:hyperlink r:id="rId38">
        <w:r>
          <w:rPr>
            <w:b/>
            <w:color w:val="0563C1"/>
            <w:u w:val="single"/>
          </w:rPr>
          <w:t>Kisumu County Environment Policy (2019</w:t>
        </w:r>
      </w:hyperlink>
      <w:r>
        <w:rPr>
          <w:b/>
        </w:rPr>
        <w:t>)</w:t>
      </w:r>
      <w:r>
        <w:t xml:space="preserve"> there are a number of statements, some of which are important to bear in mind in relation to the present capacity on sustainable energy development. </w:t>
      </w:r>
    </w:p>
    <w:p w:rsidR="004626C9" w:rsidP="00521F00" w:rsidRDefault="00521F00" w14:paraId="0000011D" w14:textId="5BD4EAC2">
      <w:pPr>
        <w:spacing w:after="200" w:line="259" w:lineRule="auto"/>
        <w:jc w:val="both"/>
        <w:rPr>
          <w:i/>
        </w:rPr>
      </w:pPr>
      <w:r>
        <w:t xml:space="preserve">For instance, under section 5.9 </w:t>
      </w:r>
      <w:r>
        <w:rPr>
          <w:i/>
        </w:rPr>
        <w:t xml:space="preserve">Energy Use, Efficiency and Conservation </w:t>
      </w:r>
      <w:r>
        <w:t xml:space="preserve">the policy statement is as follows: </w:t>
      </w:r>
    </w:p>
    <w:p w:rsidRPr="00A369BA" w:rsidR="004626C9" w:rsidRDefault="00521F00" w14:paraId="0000011E" w14:textId="77777777">
      <w:pPr>
        <w:spacing w:line="259" w:lineRule="auto"/>
        <w:ind w:left="720"/>
        <w:jc w:val="both"/>
        <w:rPr>
          <w:i/>
        </w:rPr>
      </w:pPr>
      <w:r w:rsidRPr="00A369BA">
        <w:rPr>
          <w:i/>
        </w:rPr>
        <w:t>The County Government will:</w:t>
      </w:r>
    </w:p>
    <w:p w:rsidRPr="00A369BA" w:rsidR="004626C9" w:rsidRDefault="00521F00" w14:paraId="0000011F" w14:textId="5AD6D436">
      <w:pPr>
        <w:spacing w:line="259" w:lineRule="auto"/>
        <w:ind w:left="720"/>
        <w:jc w:val="both"/>
        <w:rPr>
          <w:i/>
        </w:rPr>
      </w:pPr>
      <w:r w:rsidRPr="00A369BA">
        <w:rPr>
          <w:i/>
        </w:rPr>
        <w:t xml:space="preserve">a) Develop and promote an integrated county strategy for </w:t>
      </w:r>
      <w:r w:rsidRPr="00A369BA" w:rsidR="00B012C7">
        <w:rPr>
          <w:i/>
        </w:rPr>
        <w:t xml:space="preserve">the </w:t>
      </w:r>
      <w:r w:rsidRPr="00A369BA">
        <w:rPr>
          <w:i/>
        </w:rPr>
        <w:t>generation and sustainable utilization of renewable energy</w:t>
      </w:r>
      <w:r w:rsidR="00CB48C7">
        <w:rPr>
          <w:i/>
        </w:rPr>
        <w:t>.</w:t>
      </w:r>
    </w:p>
    <w:p w:rsidRPr="00A369BA" w:rsidR="004626C9" w:rsidRDefault="00521F00" w14:paraId="00000120" w14:textId="3BD0EFA3">
      <w:pPr>
        <w:spacing w:line="259" w:lineRule="auto"/>
        <w:ind w:left="720"/>
        <w:jc w:val="both"/>
        <w:rPr>
          <w:i/>
        </w:rPr>
      </w:pPr>
      <w:r w:rsidRPr="00A369BA">
        <w:rPr>
          <w:i/>
        </w:rPr>
        <w:t>b) Promote adaptation of the cleaner production concept in all energy production and consumption activities</w:t>
      </w:r>
      <w:r w:rsidR="00CB48C7">
        <w:rPr>
          <w:i/>
        </w:rPr>
        <w:t>.</w:t>
      </w:r>
    </w:p>
    <w:p w:rsidRPr="00A369BA" w:rsidR="004626C9" w:rsidRDefault="00521F00" w14:paraId="00000121" w14:textId="77777777">
      <w:pPr>
        <w:spacing w:line="259" w:lineRule="auto"/>
        <w:ind w:left="720"/>
        <w:jc w:val="both"/>
        <w:rPr>
          <w:i/>
        </w:rPr>
      </w:pPr>
      <w:r w:rsidRPr="00A369BA">
        <w:rPr>
          <w:i/>
        </w:rPr>
        <w:t>c) Promote investments in clean energy</w:t>
      </w:r>
    </w:p>
    <w:p w:rsidRPr="00A369BA" w:rsidR="004626C9" w:rsidRDefault="00521F00" w14:paraId="00000122" w14:textId="77777777">
      <w:pPr>
        <w:spacing w:line="259" w:lineRule="auto"/>
        <w:ind w:left="720"/>
        <w:jc w:val="both"/>
        <w:rPr>
          <w:i/>
        </w:rPr>
      </w:pPr>
      <w:r w:rsidRPr="00A369BA">
        <w:rPr>
          <w:i/>
        </w:rPr>
        <w:lastRenderedPageBreak/>
        <w:t>d) Develop a system for energy management graduation for domestic, low and high industry consumers</w:t>
      </w:r>
    </w:p>
    <w:p w:rsidRPr="00A369BA" w:rsidR="004626C9" w:rsidRDefault="00521F00" w14:paraId="00000123" w14:textId="123F03C0">
      <w:pPr>
        <w:spacing w:line="259" w:lineRule="auto"/>
        <w:ind w:left="720"/>
        <w:jc w:val="both"/>
        <w:rPr>
          <w:i/>
        </w:rPr>
      </w:pPr>
      <w:r w:rsidRPr="00A369BA">
        <w:rPr>
          <w:i/>
        </w:rPr>
        <w:t xml:space="preserve">e) Create public awareness with respect to clean energy and </w:t>
      </w:r>
      <w:r w:rsidRPr="00A369BA" w:rsidR="00B012C7">
        <w:rPr>
          <w:i/>
        </w:rPr>
        <w:t>energy-efficient</w:t>
      </w:r>
      <w:r w:rsidRPr="00A369BA">
        <w:rPr>
          <w:i/>
        </w:rPr>
        <w:t xml:space="preserve"> technologies</w:t>
      </w:r>
    </w:p>
    <w:p w:rsidRPr="00A369BA" w:rsidR="004626C9" w:rsidRDefault="00521F00" w14:paraId="00000124" w14:textId="77777777">
      <w:pPr>
        <w:spacing w:after="200" w:line="259" w:lineRule="auto"/>
        <w:ind w:left="720"/>
        <w:jc w:val="both"/>
        <w:rPr>
          <w:i/>
        </w:rPr>
      </w:pPr>
      <w:r w:rsidRPr="00A369BA">
        <w:rPr>
          <w:i/>
        </w:rPr>
        <w:t>f) Facilitate public access to clean and affordable energy</w:t>
      </w:r>
    </w:p>
    <w:sdt>
      <w:sdtPr>
        <w:tag w:val="goog_rdk_10"/>
        <w:id w:val="-865363144"/>
      </w:sdtPr>
      <w:sdtEndPr/>
      <w:sdtContent>
        <w:p w:rsidRPr="00A369BA" w:rsidR="004626C9" w:rsidRDefault="00521F00" w14:paraId="00000125" w14:textId="77777777">
          <w:pPr>
            <w:spacing w:after="200" w:line="259" w:lineRule="auto"/>
            <w:jc w:val="both"/>
          </w:pPr>
          <w:r w:rsidRPr="00A369BA">
            <w:t xml:space="preserve">Furthermore, under section 5.10 </w:t>
          </w:r>
          <w:r w:rsidRPr="00A369BA">
            <w:rPr>
              <w:i/>
            </w:rPr>
            <w:t xml:space="preserve">Climate Change </w:t>
          </w:r>
          <w:r w:rsidRPr="00A369BA">
            <w:t>the policy statement is as follows:</w:t>
          </w:r>
        </w:p>
      </w:sdtContent>
    </w:sdt>
    <w:p w:rsidRPr="00A369BA" w:rsidR="004626C9" w:rsidRDefault="00521F00" w14:paraId="00000126" w14:textId="77777777">
      <w:pPr>
        <w:spacing w:line="259" w:lineRule="auto"/>
        <w:ind w:left="720"/>
        <w:jc w:val="both"/>
        <w:rPr>
          <w:i/>
        </w:rPr>
      </w:pPr>
      <w:r w:rsidRPr="00A369BA">
        <w:rPr>
          <w:i/>
        </w:rPr>
        <w:t xml:space="preserve">The County Government will: </w:t>
      </w:r>
    </w:p>
    <w:p w:rsidRPr="00A369BA" w:rsidR="004626C9" w:rsidRDefault="00521F00" w14:paraId="00000127" w14:textId="167F861D">
      <w:pPr>
        <w:spacing w:line="259" w:lineRule="auto"/>
        <w:ind w:left="720"/>
        <w:jc w:val="both"/>
        <w:rPr>
          <w:i/>
        </w:rPr>
      </w:pPr>
      <w:r w:rsidRPr="00A369BA">
        <w:rPr>
          <w:i/>
        </w:rPr>
        <w:t>a) Develop and implement a comprehensive County Climate Change Policy</w:t>
      </w:r>
      <w:r w:rsidR="00CB48C7">
        <w:rPr>
          <w:i/>
        </w:rPr>
        <w:t>.</w:t>
      </w:r>
      <w:r w:rsidRPr="00A369BA">
        <w:rPr>
          <w:i/>
        </w:rPr>
        <w:t xml:space="preserve"> </w:t>
      </w:r>
    </w:p>
    <w:p w:rsidRPr="00A369BA" w:rsidR="004626C9" w:rsidRDefault="00521F00" w14:paraId="00000128" w14:textId="3548C434">
      <w:pPr>
        <w:spacing w:line="259" w:lineRule="auto"/>
        <w:ind w:left="720"/>
        <w:jc w:val="both"/>
        <w:rPr>
          <w:i/>
        </w:rPr>
      </w:pPr>
      <w:r w:rsidRPr="00A369BA">
        <w:rPr>
          <w:i/>
        </w:rPr>
        <w:t xml:space="preserve">b) Strengthen </w:t>
      </w:r>
      <w:r w:rsidRPr="00A369BA" w:rsidR="00B012C7">
        <w:rPr>
          <w:i/>
        </w:rPr>
        <w:t xml:space="preserve">the </w:t>
      </w:r>
      <w:r w:rsidRPr="00A369BA">
        <w:rPr>
          <w:i/>
        </w:rPr>
        <w:t xml:space="preserve">capacity for </w:t>
      </w:r>
      <w:r w:rsidRPr="00A369BA" w:rsidR="00B012C7">
        <w:rPr>
          <w:i/>
        </w:rPr>
        <w:t>county-level</w:t>
      </w:r>
      <w:r w:rsidRPr="00A369BA">
        <w:rPr>
          <w:i/>
        </w:rPr>
        <w:t xml:space="preserve"> institutions to support national climate resilience, </w:t>
      </w:r>
      <w:r w:rsidRPr="00A369BA" w:rsidR="00B012C7">
        <w:rPr>
          <w:i/>
        </w:rPr>
        <w:t xml:space="preserve">and </w:t>
      </w:r>
      <w:r w:rsidRPr="00A369BA">
        <w:rPr>
          <w:i/>
        </w:rPr>
        <w:t>low carbon development through integrating climate change into implementation strategies</w:t>
      </w:r>
      <w:r w:rsidR="00CB48C7">
        <w:rPr>
          <w:i/>
        </w:rPr>
        <w:t>.</w:t>
      </w:r>
    </w:p>
    <w:p w:rsidRPr="00A369BA" w:rsidR="004626C9" w:rsidRDefault="00521F00" w14:paraId="00000129" w14:textId="439BC52C">
      <w:pPr>
        <w:spacing w:line="259" w:lineRule="auto"/>
        <w:ind w:left="720"/>
        <w:jc w:val="both"/>
        <w:rPr>
          <w:i/>
        </w:rPr>
      </w:pPr>
      <w:r w:rsidRPr="00A369BA">
        <w:rPr>
          <w:i/>
        </w:rPr>
        <w:t xml:space="preserve">c) Develop and implement </w:t>
      </w:r>
      <w:r w:rsidRPr="00A369BA" w:rsidR="00B012C7">
        <w:rPr>
          <w:i/>
        </w:rPr>
        <w:t>awareness-raising</w:t>
      </w:r>
      <w:r w:rsidRPr="00A369BA">
        <w:rPr>
          <w:i/>
        </w:rPr>
        <w:t xml:space="preserve"> strategies and capacity development on the opportunities for adaptation and mitigation measures as per the national climate change action plan and response strategy</w:t>
      </w:r>
      <w:r w:rsidR="00CB48C7">
        <w:rPr>
          <w:i/>
        </w:rPr>
        <w:t>.</w:t>
      </w:r>
    </w:p>
    <w:p w:rsidRPr="00A369BA" w:rsidR="004626C9" w:rsidRDefault="00521F00" w14:paraId="0000012A" w14:textId="08D9040A">
      <w:pPr>
        <w:spacing w:line="259" w:lineRule="auto"/>
        <w:ind w:left="720"/>
        <w:jc w:val="both"/>
        <w:rPr>
          <w:i/>
        </w:rPr>
      </w:pPr>
      <w:r w:rsidRPr="00A369BA">
        <w:rPr>
          <w:i/>
        </w:rPr>
        <w:t>d) Strengthen and enhance early warning and response systems for climate and disaster risk reduction</w:t>
      </w:r>
      <w:r w:rsidR="00CB48C7">
        <w:rPr>
          <w:i/>
        </w:rPr>
        <w:t>.</w:t>
      </w:r>
    </w:p>
    <w:p w:rsidRPr="00A369BA" w:rsidR="004626C9" w:rsidRDefault="00521F00" w14:paraId="0000012B" w14:textId="77777777">
      <w:pPr>
        <w:spacing w:line="259" w:lineRule="auto"/>
        <w:ind w:left="720"/>
        <w:jc w:val="both"/>
        <w:rPr>
          <w:i/>
        </w:rPr>
      </w:pPr>
      <w:r w:rsidRPr="00A369BA">
        <w:rPr>
          <w:i/>
        </w:rPr>
        <w:t xml:space="preserve">e) Enhance the adaptive capacities of marginalised groups </w:t>
      </w:r>
    </w:p>
    <w:p w:rsidRPr="00A369BA" w:rsidR="004626C9" w:rsidRDefault="00521F00" w14:paraId="0000012C" w14:textId="72DDCA54">
      <w:pPr>
        <w:spacing w:line="259" w:lineRule="auto"/>
        <w:ind w:left="720"/>
        <w:jc w:val="both"/>
        <w:rPr>
          <w:i/>
        </w:rPr>
      </w:pPr>
      <w:r w:rsidRPr="00A369BA">
        <w:rPr>
          <w:i/>
        </w:rPr>
        <w:t xml:space="preserve">f) Build and strengthen research capacity on climate change and related environmental issues. g) Put in place a climate financing mechanism that will help the county take advantage of new and emerging climate change funds and also include innovative ways to fund climate change actions domestically </w:t>
      </w:r>
      <w:r w:rsidRPr="00A369BA" w:rsidR="00B012C7">
        <w:rPr>
          <w:i/>
        </w:rPr>
        <w:t>by</w:t>
      </w:r>
      <w:r w:rsidRPr="00A369BA">
        <w:rPr>
          <w:i/>
        </w:rPr>
        <w:t xml:space="preserve"> committing a percentage of the annual county development budget to </w:t>
      </w:r>
      <w:r w:rsidRPr="00A369BA" w:rsidR="00B012C7">
        <w:rPr>
          <w:i/>
        </w:rPr>
        <w:t>climate-related</w:t>
      </w:r>
      <w:r w:rsidRPr="00A369BA">
        <w:rPr>
          <w:i/>
        </w:rPr>
        <w:t xml:space="preserve"> interventions</w:t>
      </w:r>
      <w:r w:rsidR="00CB48C7">
        <w:rPr>
          <w:i/>
        </w:rPr>
        <w:t>.</w:t>
      </w:r>
    </w:p>
    <w:p w:rsidRPr="00A369BA" w:rsidR="004626C9" w:rsidRDefault="00521F00" w14:paraId="0000012D" w14:textId="20793A1B">
      <w:pPr>
        <w:spacing w:line="259" w:lineRule="auto"/>
        <w:ind w:left="720"/>
        <w:jc w:val="both"/>
        <w:rPr>
          <w:i/>
        </w:rPr>
      </w:pPr>
      <w:r w:rsidRPr="00A369BA">
        <w:rPr>
          <w:i/>
        </w:rPr>
        <w:t xml:space="preserve">h) Upscale the role of </w:t>
      </w:r>
      <w:r w:rsidRPr="00A369BA" w:rsidR="00B012C7">
        <w:rPr>
          <w:i/>
        </w:rPr>
        <w:t xml:space="preserve">the </w:t>
      </w:r>
      <w:r w:rsidRPr="00A369BA">
        <w:rPr>
          <w:i/>
        </w:rPr>
        <w:t xml:space="preserve">private sector in combating climate change </w:t>
      </w:r>
    </w:p>
    <w:p w:rsidR="004626C9" w:rsidRDefault="00521F00" w14:paraId="0000012E" w14:textId="41A7E90F">
      <w:pPr>
        <w:spacing w:after="200" w:line="259" w:lineRule="auto"/>
        <w:ind w:left="720"/>
        <w:jc w:val="both"/>
        <w:rPr>
          <w:i/>
        </w:rPr>
      </w:pPr>
      <w:proofErr w:type="spellStart"/>
      <w:r w:rsidRPr="00A369BA">
        <w:rPr>
          <w:i/>
        </w:rPr>
        <w:t>i</w:t>
      </w:r>
      <w:proofErr w:type="spellEnd"/>
      <w:r w:rsidRPr="00A369BA">
        <w:rPr>
          <w:i/>
        </w:rPr>
        <w:t>) Involve and empower communities in mitigating and adapting to climate change</w:t>
      </w:r>
      <w:r w:rsidR="00CB48C7">
        <w:rPr>
          <w:i/>
        </w:rPr>
        <w:t>.</w:t>
      </w:r>
    </w:p>
    <w:p w:rsidR="004626C9" w:rsidRDefault="00521F00" w14:paraId="0000012F" w14:textId="7BC377BE">
      <w:pPr>
        <w:spacing w:after="200" w:line="259" w:lineRule="auto"/>
        <w:jc w:val="both"/>
      </w:pPr>
      <w:r>
        <w:t>The</w:t>
      </w:r>
      <w:hyperlink r:id="rId39">
        <w:r>
          <w:t xml:space="preserve"> </w:t>
        </w:r>
      </w:hyperlink>
      <w:hyperlink r:id="rId40">
        <w:r>
          <w:rPr>
            <w:b/>
            <w:color w:val="0563C1"/>
            <w:u w:val="single"/>
          </w:rPr>
          <w:t>Kisumu County Integrated Development Plan II (2018-2022</w:t>
        </w:r>
      </w:hyperlink>
      <w:r>
        <w:rPr>
          <w:b/>
        </w:rPr>
        <w:t xml:space="preserve">) </w:t>
      </w:r>
      <w:r>
        <w:t>is</w:t>
      </w:r>
      <w:r>
        <w:rPr>
          <w:b/>
        </w:rPr>
        <w:t xml:space="preserve"> </w:t>
      </w:r>
      <w:r>
        <w:t>a</w:t>
      </w:r>
      <w:r>
        <w:rPr>
          <w:b/>
        </w:rPr>
        <w:t xml:space="preserve"> </w:t>
      </w:r>
      <w:r>
        <w:t>five-year framework which guides the county’s development activities and is a requirement for receiving funds according to the Public Finance Management Act</w:t>
      </w:r>
      <w:r>
        <w:rPr>
          <w:b/>
        </w:rPr>
        <w:t>.</w:t>
      </w:r>
      <w:r w:rsidR="00994A3C">
        <w:t xml:space="preserve"> </w:t>
      </w:r>
      <w:r>
        <w:t xml:space="preserve">There are </w:t>
      </w:r>
      <w:r w:rsidR="00441916">
        <w:t>several</w:t>
      </w:r>
      <w:r>
        <w:t xml:space="preserve"> key takeaways from this plan. Firstly, </w:t>
      </w:r>
      <w:r w:rsidR="00441916">
        <w:t>t</w:t>
      </w:r>
      <w:r>
        <w:t xml:space="preserve">he “promotion of sustainable energy sources in industrialization and service sector development” and the “promotion of sustainable energy sources in industrialization and service sector development”, amongst others are noted as key priorities in the Kisumu County Integrated Development Plan II; </w:t>
      </w:r>
      <w:r w:rsidR="00441916">
        <w:t>s</w:t>
      </w:r>
      <w:r>
        <w:t>econdly, according to this development plan, Kisumu County has “ not fully tapped into the potential of solar power and renewable energy”</w:t>
      </w:r>
      <w:r w:rsidR="00441916">
        <w:t>;</w:t>
      </w:r>
      <w:r>
        <w:t xml:space="preserve"> and lastly, this plan is dated to inform the years 2018 to 2022, which means it will not be in effect as of next year.</w:t>
      </w:r>
      <w:r w:rsidR="00994A3C">
        <w:t xml:space="preserve"> </w:t>
      </w:r>
      <w:r>
        <w:t xml:space="preserve">This last point will come into discussion at a later stage. </w:t>
      </w:r>
    </w:p>
    <w:sdt>
      <w:sdtPr>
        <w:tag w:val="goog_rdk_11"/>
        <w:id w:val="46815140"/>
      </w:sdtPr>
      <w:sdtEndPr/>
      <w:sdtContent>
        <w:p w:rsidR="004626C9" w:rsidRDefault="00521F00" w14:paraId="00000130" w14:textId="77777777">
          <w:pPr>
            <w:pStyle w:val="Title"/>
            <w:spacing w:after="200"/>
            <w:rPr>
              <w:color w:val="1F4E79"/>
            </w:rPr>
          </w:pPr>
          <w:r>
            <w:rPr>
              <w:color w:val="1F4E79"/>
            </w:rPr>
            <w:t xml:space="preserve">Homa Bay County’s political and legal capacity </w:t>
          </w:r>
        </w:p>
      </w:sdtContent>
    </w:sdt>
    <w:p w:rsidR="004626C9" w:rsidRDefault="00521F00" w14:paraId="00000131" w14:textId="77777777">
      <w:pPr>
        <w:spacing w:after="200" w:line="259" w:lineRule="auto"/>
        <w:jc w:val="both"/>
      </w:pPr>
      <w:r>
        <w:t xml:space="preserve">Homa Bay County, similarly to Kisumu County, has a few policies and plans in place to support sustainable energy development in the county. </w:t>
      </w:r>
    </w:p>
    <w:p w:rsidR="004626C9" w:rsidRDefault="007A41B2" w14:paraId="00000132" w14:textId="64C92E51">
      <w:pPr>
        <w:spacing w:after="200" w:line="259" w:lineRule="auto"/>
        <w:jc w:val="both"/>
      </w:pPr>
      <w:hyperlink r:id="rId41">
        <w:r w:rsidR="00521F00">
          <w:rPr>
            <w:b/>
            <w:color w:val="0563C1"/>
            <w:u w:val="single"/>
          </w:rPr>
          <w:t>Homa Bay County’s Climate Change Policy (2021)</w:t>
        </w:r>
      </w:hyperlink>
      <w:r w:rsidR="00521F00">
        <w:rPr>
          <w:b/>
        </w:rPr>
        <w:t xml:space="preserve"> </w:t>
      </w:r>
      <w:r w:rsidR="00521F00">
        <w:t xml:space="preserve">aims to effectively address all climate </w:t>
      </w:r>
      <w:r w:rsidR="00B012C7">
        <w:t>change-related</w:t>
      </w:r>
      <w:r w:rsidR="00521F00">
        <w:t xml:space="preserve"> communal issues while promoting </w:t>
      </w:r>
      <w:r w:rsidR="00B012C7">
        <w:t>socio-economic</w:t>
      </w:r>
      <w:r w:rsidR="00521F00">
        <w:t xml:space="preserve"> activities to support a stable and thriving County. Under this policy</w:t>
      </w:r>
      <w:r w:rsidR="00B012C7">
        <w:t>,</w:t>
      </w:r>
      <w:r w:rsidR="00521F00">
        <w:t xml:space="preserve"> it is stated that the County government will, amongst others, “promote adoption of renewable, sustainable and efficient energy technologies for domestic and industrial use”.</w:t>
      </w:r>
    </w:p>
    <w:p w:rsidR="004626C9" w:rsidRDefault="00521F00" w14:paraId="00000133" w14:textId="356B4CDA">
      <w:pPr>
        <w:spacing w:after="200" w:line="259" w:lineRule="auto"/>
        <w:jc w:val="both"/>
      </w:pPr>
      <w:r>
        <w:lastRenderedPageBreak/>
        <w:t xml:space="preserve">In addition, there is also the </w:t>
      </w:r>
      <w:hyperlink r:id="rId42">
        <w:r>
          <w:rPr>
            <w:b/>
            <w:color w:val="0563C1"/>
            <w:u w:val="single"/>
          </w:rPr>
          <w:t>Homa Bay County Integrated Development Plan II (2018-2022)</w:t>
        </w:r>
      </w:hyperlink>
      <w:r>
        <w:t xml:space="preserve">. The County Integrated Development plan outlines </w:t>
      </w:r>
      <w:r>
        <w:rPr>
          <w:i/>
        </w:rPr>
        <w:t>Energy, Infrastructure and ICT Development Priorities and Strategies</w:t>
      </w:r>
      <w:r>
        <w:rPr>
          <w:b/>
          <w:i/>
        </w:rPr>
        <w:t xml:space="preserve"> </w:t>
      </w:r>
      <w:r>
        <w:t xml:space="preserve">for </w:t>
      </w:r>
      <w:proofErr w:type="spellStart"/>
      <w:r w:rsidR="000F589E">
        <w:t>Homa</w:t>
      </w:r>
      <w:proofErr w:type="spellEnd"/>
      <w:r w:rsidR="000F589E">
        <w:t xml:space="preserve"> Bay</w:t>
      </w:r>
      <w:r>
        <w:t>. According to this development plan</w:t>
      </w:r>
      <w:r w:rsidR="00B012C7">
        <w:t>,</w:t>
      </w:r>
      <w:r>
        <w:t xml:space="preserve"> the majority of Homa Bay county residents rely heavily on fuel wood and charcoal for cooking. This, together with the expected growth in electricity demands means the County Government plans to meet the deficit by facilitating investments in solar, geothermal and biomass power generation plants, which have significant power generation potential in the County. The integrated development plan also stipulates that </w:t>
      </w:r>
      <w:proofErr w:type="spellStart"/>
      <w:r w:rsidR="000F589E">
        <w:t>Homa</w:t>
      </w:r>
      <w:proofErr w:type="spellEnd"/>
      <w:r w:rsidR="000F589E">
        <w:t xml:space="preserve"> Bay</w:t>
      </w:r>
      <w:r>
        <w:t xml:space="preserve"> County Government “intends to increase energy access to the remaining population by having them connected through maximisation of existing power systems network, extending system networks to underserved areas, installing more transformers in identified settlement sites or subsidising the cost of connection.” However, similar to Kisumu, it is worth noting that the duration of the integrated development plan is from 2018-2022, meaning it will not be in effect from next year (2023) onwards.</w:t>
      </w:r>
      <w:r w:rsidR="00994A3C">
        <w:t xml:space="preserve"> </w:t>
      </w:r>
    </w:p>
    <w:p w:rsidR="004626C9" w:rsidRDefault="00521F00" w14:paraId="00000134" w14:textId="77777777">
      <w:pPr>
        <w:pStyle w:val="Heading4"/>
        <w:spacing w:before="0" w:after="200"/>
      </w:pPr>
      <w:bookmarkStart w:name="_Toc111040736" w:id="24"/>
      <w:r>
        <w:t>3.1.3.2. Economic and social capacity</w:t>
      </w:r>
      <w:bookmarkEnd w:id="24"/>
    </w:p>
    <w:p w:rsidR="004626C9" w:rsidRDefault="00521F00" w14:paraId="00000135" w14:textId="7070157E">
      <w:pPr>
        <w:spacing w:after="200" w:line="259" w:lineRule="auto"/>
        <w:jc w:val="both"/>
        <w:rPr>
          <w:highlight w:val="white"/>
        </w:rPr>
      </w:pPr>
      <w:r>
        <w:rPr>
          <w:highlight w:val="white"/>
        </w:rPr>
        <w:t xml:space="preserve">As showcased in the section above, Kenya has </w:t>
      </w:r>
      <w:r w:rsidR="00F77031">
        <w:rPr>
          <w:highlight w:val="white"/>
        </w:rPr>
        <w:t>several</w:t>
      </w:r>
      <w:r>
        <w:rPr>
          <w:highlight w:val="white"/>
        </w:rPr>
        <w:t xml:space="preserve"> national government bodies that govern the energy sector, which includes renewable energy technologies, in the country. In addition, interview participants noted that all counties in Kenya have their own energy departments. The presence of these energy departments at the local level was noted to be a pivotal step in the management of energy resources at the county level. </w:t>
      </w:r>
    </w:p>
    <w:p w:rsidR="004626C9" w:rsidRDefault="00521F00" w14:paraId="00000136" w14:textId="629D6EC7">
      <w:pPr>
        <w:spacing w:after="200" w:line="259" w:lineRule="auto"/>
        <w:jc w:val="both"/>
        <w:rPr>
          <w:highlight w:val="white"/>
        </w:rPr>
      </w:pPr>
      <w:r>
        <w:rPr>
          <w:highlight w:val="white"/>
        </w:rPr>
        <w:t>In terms of local innovators, according to the implementation plan developed for the sites in Kenya under SESA’s work package 4, there are several companies marketing solar home systems, mainly for lighting, but also for phone charging and other small appliances such as TV, radio and torch.</w:t>
      </w:r>
      <w:r w:rsidR="00994A3C">
        <w:rPr>
          <w:highlight w:val="white"/>
        </w:rPr>
        <w:t xml:space="preserve"> </w:t>
      </w:r>
      <w:r>
        <w:rPr>
          <w:highlight w:val="white"/>
        </w:rPr>
        <w:t xml:space="preserve">It is noted that some companies, such as </w:t>
      </w:r>
      <w:hyperlink r:id="rId43">
        <w:r>
          <w:rPr>
            <w:color w:val="1155CC"/>
            <w:highlight w:val="white"/>
            <w:u w:val="single"/>
          </w:rPr>
          <w:t>Power Hive</w:t>
        </w:r>
      </w:hyperlink>
      <w:r>
        <w:rPr>
          <w:highlight w:val="white"/>
        </w:rPr>
        <w:t xml:space="preserve">, are implementing solar mini-grids in some communities in the neighbouring county of </w:t>
      </w:r>
      <w:proofErr w:type="spellStart"/>
      <w:r>
        <w:rPr>
          <w:highlight w:val="white"/>
        </w:rPr>
        <w:t>Kisii</w:t>
      </w:r>
      <w:proofErr w:type="spellEnd"/>
      <w:r>
        <w:rPr>
          <w:highlight w:val="white"/>
        </w:rPr>
        <w:t xml:space="preserve"> and including electric motorbikes as part of their program. However, while the solar companies have reached rural communities, what they offer is fairly limited.</w:t>
      </w:r>
      <w:r w:rsidR="00994A3C">
        <w:rPr>
          <w:highlight w:val="white"/>
        </w:rPr>
        <w:t xml:space="preserve"> </w:t>
      </w:r>
      <w:r>
        <w:rPr>
          <w:highlight w:val="white"/>
        </w:rPr>
        <w:t xml:space="preserve">As a result, there is a need to further develop the sector in order to enhance access to clean energy solutions throughout the region and </w:t>
      </w:r>
      <w:r w:rsidR="008F53D4">
        <w:rPr>
          <w:highlight w:val="white"/>
        </w:rPr>
        <w:t xml:space="preserve">among </w:t>
      </w:r>
      <w:r>
        <w:rPr>
          <w:highlight w:val="white"/>
        </w:rPr>
        <w:t>community residents.</w:t>
      </w:r>
    </w:p>
    <w:p w:rsidR="004626C9" w:rsidRDefault="00521F00" w14:paraId="00000137" w14:textId="77777777">
      <w:pPr>
        <w:pStyle w:val="Heading3"/>
        <w:spacing w:before="0" w:after="200" w:line="259" w:lineRule="auto"/>
      </w:pPr>
      <w:bookmarkStart w:name="_Toc111040737" w:id="25"/>
      <w:r>
        <w:t>3.1.4. Gaps between present capacity and future desired skills</w:t>
      </w:r>
      <w:bookmarkEnd w:id="25"/>
    </w:p>
    <w:p w:rsidR="004626C9" w:rsidRDefault="00521F00" w14:paraId="00000138" w14:textId="4CAFA98D">
      <w:pPr>
        <w:spacing w:after="200"/>
        <w:jc w:val="both"/>
      </w:pPr>
      <w:r>
        <w:t>In order to meet the future, desired capacity on sustainable energy development, and ensure the correct capacity gaps are filled through the SESA project deliverables moving forward, the various capacity gaps that have been identified for Kenya (and particularly for Kisumu and Homa Bay) are outlined below.</w:t>
      </w:r>
      <w:r w:rsidR="00994A3C">
        <w:t xml:space="preserve"> </w:t>
      </w:r>
    </w:p>
    <w:p w:rsidR="004626C9" w:rsidRDefault="00521F00" w14:paraId="00000139" w14:textId="77777777">
      <w:pPr>
        <w:pStyle w:val="Heading4"/>
        <w:spacing w:before="0" w:after="200"/>
        <w:rPr>
          <w:sz w:val="20"/>
          <w:szCs w:val="20"/>
        </w:rPr>
      </w:pPr>
      <w:bookmarkStart w:name="_Toc111040738" w:id="26"/>
      <w:r>
        <w:t>3.1.4.1. Political and legal capacity gaps</w:t>
      </w:r>
      <w:bookmarkEnd w:id="26"/>
      <w:r>
        <w:t xml:space="preserve"> </w:t>
      </w:r>
    </w:p>
    <w:p w:rsidR="004626C9" w:rsidRDefault="00521F00" w14:paraId="0000013A" w14:textId="2BB0C617">
      <w:pPr>
        <w:spacing w:after="200" w:line="259" w:lineRule="auto"/>
        <w:jc w:val="both"/>
        <w:rPr>
          <w:highlight w:val="white"/>
        </w:rPr>
      </w:pPr>
      <w:r>
        <w:rPr>
          <w:highlight w:val="white"/>
        </w:rPr>
        <w:t xml:space="preserve">Kenya has a number of national energy laws and regulations which incorporate aspects of renewable energy technologies. As previously mentioned, many of these laws and regulations cascaded down to the county level. However, capacity gaps in relation to the energy policy landscape are still present. For instance, there also appears to be a lack of adoption of adequate legal and policy frameworks by the county administration and respective county </w:t>
      </w:r>
      <w:r w:rsidR="008F53D4">
        <w:rPr>
          <w:highlight w:val="white"/>
        </w:rPr>
        <w:t>assemblies</w:t>
      </w:r>
      <w:r>
        <w:rPr>
          <w:highlight w:val="white"/>
        </w:rPr>
        <w:t xml:space="preserve">. This may in part be due to extenuating factors including challenges related to competing demands on resources and institutional capacity </w:t>
      </w:r>
      <w:r w:rsidR="008F53D4">
        <w:rPr>
          <w:highlight w:val="white"/>
        </w:rPr>
        <w:t>constraints</w:t>
      </w:r>
      <w:r>
        <w:rPr>
          <w:highlight w:val="white"/>
        </w:rPr>
        <w:t xml:space="preserve">. This is exacerbated by the county assembly's lack of technical expertise and inefficiency in formulating adequate renewable energy legislation at the </w:t>
      </w:r>
      <w:r>
        <w:rPr>
          <w:highlight w:val="white"/>
        </w:rPr>
        <w:lastRenderedPageBreak/>
        <w:t xml:space="preserve">local level. </w:t>
      </w:r>
      <w:r w:rsidR="008F53D4">
        <w:rPr>
          <w:highlight w:val="white"/>
        </w:rPr>
        <w:t>Interviews with</w:t>
      </w:r>
      <w:r>
        <w:rPr>
          <w:highlight w:val="white"/>
        </w:rPr>
        <w:t xml:space="preserve"> </w:t>
      </w:r>
      <w:r w:rsidR="008F53D4">
        <w:rPr>
          <w:highlight w:val="white"/>
        </w:rPr>
        <w:t xml:space="preserve">the </w:t>
      </w:r>
      <w:r>
        <w:rPr>
          <w:highlight w:val="white"/>
        </w:rPr>
        <w:t xml:space="preserve">national government confirmed this - where it was noted that many counties in Kenya are not ready with their energy regulations and policies. Many counties in Kenya are currently placing focus on </w:t>
      </w:r>
      <w:r w:rsidR="008F53D4">
        <w:rPr>
          <w:highlight w:val="white"/>
        </w:rPr>
        <w:t>non-energy-related</w:t>
      </w:r>
      <w:r>
        <w:rPr>
          <w:highlight w:val="white"/>
        </w:rPr>
        <w:t xml:space="preserve"> aspects.</w:t>
      </w:r>
      <w:r w:rsidR="00994A3C">
        <w:rPr>
          <w:highlight w:val="white"/>
        </w:rPr>
        <w:t xml:space="preserve"> </w:t>
      </w:r>
      <w:r>
        <w:rPr>
          <w:highlight w:val="white"/>
        </w:rPr>
        <w:t xml:space="preserve"> </w:t>
      </w:r>
    </w:p>
    <w:p w:rsidR="004626C9" w:rsidRDefault="00521F00" w14:paraId="0000013B" w14:textId="64C2E786">
      <w:pPr>
        <w:spacing w:after="200" w:line="259" w:lineRule="auto"/>
        <w:jc w:val="both"/>
        <w:rPr>
          <w:highlight w:val="white"/>
        </w:rPr>
      </w:pPr>
      <w:r>
        <w:rPr>
          <w:highlight w:val="white"/>
        </w:rPr>
        <w:t xml:space="preserve">It is worth pointing out that both Homa Bay County and Kisumu Country’s Integrated Development Plans are almost at the end of their term. This means that there is a potential gap that will arise </w:t>
      </w:r>
      <w:r w:rsidR="008F53D4">
        <w:rPr>
          <w:highlight w:val="white"/>
        </w:rPr>
        <w:t>from</w:t>
      </w:r>
      <w:r>
        <w:rPr>
          <w:highlight w:val="white"/>
        </w:rPr>
        <w:t xml:space="preserve"> 2023 onwards in terms of </w:t>
      </w:r>
      <w:r w:rsidR="008F53D4">
        <w:rPr>
          <w:highlight w:val="white"/>
        </w:rPr>
        <w:t>county-level</w:t>
      </w:r>
      <w:r>
        <w:rPr>
          <w:highlight w:val="white"/>
        </w:rPr>
        <w:t xml:space="preserve"> development planning. </w:t>
      </w:r>
    </w:p>
    <w:p w:rsidR="004626C9" w:rsidRDefault="00521F00" w14:paraId="0000013C" w14:textId="77777777">
      <w:pPr>
        <w:pStyle w:val="Heading4"/>
        <w:spacing w:before="0" w:after="200" w:line="259" w:lineRule="auto"/>
      </w:pPr>
      <w:bookmarkStart w:name="_Toc111040739" w:id="27"/>
      <w:r>
        <w:t>3.1.4.2. Economic and social capacity gaps</w:t>
      </w:r>
      <w:bookmarkEnd w:id="27"/>
      <w:r>
        <w:t xml:space="preserve"> </w:t>
      </w:r>
    </w:p>
    <w:p w:rsidR="004626C9" w:rsidRDefault="00521F00" w14:paraId="0000013D" w14:textId="77777777">
      <w:pPr>
        <w:spacing w:after="200" w:line="259" w:lineRule="auto"/>
        <w:jc w:val="both"/>
      </w:pPr>
      <w:r>
        <w:t xml:space="preserve">In terms of economic and social capacity gaps relating to sustainable energy technologies in Kenya, the findings suggest the presence of capacity gaps relating to knowledge and awareness; human resource capacity and skills, as well as access to finance. </w:t>
      </w:r>
    </w:p>
    <w:p w:rsidR="004626C9" w:rsidRDefault="00521F00" w14:paraId="0000013E" w14:textId="77565054">
      <w:pPr>
        <w:spacing w:after="200" w:line="259" w:lineRule="auto"/>
        <w:jc w:val="both"/>
        <w:rPr>
          <w:highlight w:val="white"/>
        </w:rPr>
      </w:pPr>
      <w:r>
        <w:rPr>
          <w:b/>
        </w:rPr>
        <w:t>Knowledge</w:t>
      </w:r>
      <w:r>
        <w:t xml:space="preserve"> </w:t>
      </w:r>
      <w:r>
        <w:rPr>
          <w:b/>
        </w:rPr>
        <w:t>and awareness</w:t>
      </w:r>
      <w:r>
        <w:rPr>
          <w:highlight w:val="white"/>
        </w:rPr>
        <w:t xml:space="preserve">: A lack of sufficient knowledge on sustainable energy technologies is said to be a serious challenge in Kenya (Takase, 2021). According to interview participants, most people in Kenya do not know much about renewable energy technologies and </w:t>
      </w:r>
      <w:r w:rsidR="008F53D4">
        <w:rPr>
          <w:highlight w:val="white"/>
        </w:rPr>
        <w:t>their</w:t>
      </w:r>
      <w:r>
        <w:rPr>
          <w:highlight w:val="white"/>
        </w:rPr>
        <w:t xml:space="preserve"> benefits</w:t>
      </w:r>
      <w:r w:rsidR="008F53D4">
        <w:rPr>
          <w:highlight w:val="white"/>
        </w:rPr>
        <w:t xml:space="preserve">. </w:t>
      </w:r>
      <w:r>
        <w:rPr>
          <w:highlight w:val="white"/>
        </w:rPr>
        <w:t>This lack of knowledge can likely result in poor usage and/or a lack of capacity to maintain the energy technology systems. For example, in the implementation plan developed by the Living Lab for Kenya under SESA’s work package 4, it is noted that there is still relatively low awareness of solar power being used for charging batteries for e-mobility or other electronics more than small lights.</w:t>
      </w:r>
      <w:r w:rsidR="00994A3C">
        <w:rPr>
          <w:highlight w:val="white"/>
        </w:rPr>
        <w:t xml:space="preserve"> </w:t>
      </w:r>
      <w:r>
        <w:rPr>
          <w:highlight w:val="white"/>
        </w:rPr>
        <w:t xml:space="preserve">It will take </w:t>
      </w:r>
      <w:r w:rsidR="00AB0306">
        <w:rPr>
          <w:highlight w:val="white"/>
        </w:rPr>
        <w:t xml:space="preserve">time for communities to get used to electric vehicles and </w:t>
      </w:r>
      <w:r>
        <w:rPr>
          <w:highlight w:val="white"/>
        </w:rPr>
        <w:t xml:space="preserve">trust the technology.  </w:t>
      </w:r>
    </w:p>
    <w:p w:rsidR="004626C9" w:rsidRDefault="00521F00" w14:paraId="0000013F" w14:textId="3C615313">
      <w:pPr>
        <w:spacing w:after="200" w:line="259" w:lineRule="auto"/>
        <w:jc w:val="both"/>
        <w:rPr>
          <w:highlight w:val="white"/>
        </w:rPr>
      </w:pPr>
      <w:r>
        <w:rPr>
          <w:highlight w:val="white"/>
        </w:rPr>
        <w:t>According to the Living Labs (and the implementation plan)</w:t>
      </w:r>
      <w:r w:rsidR="008F53D4">
        <w:rPr>
          <w:highlight w:val="white"/>
        </w:rPr>
        <w:t>,</w:t>
      </w:r>
      <w:r>
        <w:rPr>
          <w:b/>
          <w:i/>
          <w:highlight w:val="white"/>
        </w:rPr>
        <w:t xml:space="preserve"> </w:t>
      </w:r>
      <w:r>
        <w:rPr>
          <w:highlight w:val="white"/>
        </w:rPr>
        <w:t xml:space="preserve">there is currently insufficient data on the energy resource use and base in and around the Lake Victoria basin region. In the region, the same is true for renewable energy sources and related technologies. There is no obvious distinction between </w:t>
      </w:r>
      <w:r w:rsidR="008F53D4">
        <w:rPr>
          <w:highlight w:val="white"/>
        </w:rPr>
        <w:t>on-demand</w:t>
      </w:r>
      <w:r>
        <w:rPr>
          <w:highlight w:val="white"/>
        </w:rPr>
        <w:t xml:space="preserve"> and consumption in the data given. </w:t>
      </w:r>
      <w:r w:rsidR="00AB0306">
        <w:rPr>
          <w:highlight w:val="white"/>
        </w:rPr>
        <w:t>The Living Lab has noted this</w:t>
      </w:r>
      <w:r>
        <w:rPr>
          <w:highlight w:val="white"/>
        </w:rPr>
        <w:t xml:space="preserve"> to be a problem that has to be addressed as soon as possible. The </w:t>
      </w:r>
      <w:r w:rsidR="008F53D4">
        <w:rPr>
          <w:highlight w:val="white"/>
        </w:rPr>
        <w:t>way</w:t>
      </w:r>
      <w:r>
        <w:rPr>
          <w:highlight w:val="white"/>
        </w:rPr>
        <w:t xml:space="preserve"> information is communicated and presented is also critical.</w:t>
      </w:r>
    </w:p>
    <w:p w:rsidR="004626C9" w:rsidRDefault="00521F00" w14:paraId="00000140" w14:textId="77777777">
      <w:pPr>
        <w:spacing w:after="200" w:line="259" w:lineRule="auto"/>
        <w:jc w:val="both"/>
        <w:rPr>
          <w:highlight w:val="white"/>
        </w:rPr>
      </w:pPr>
      <w:r>
        <w:rPr>
          <w:b/>
        </w:rPr>
        <w:t>Human capacity</w:t>
      </w:r>
      <w:r>
        <w:t xml:space="preserve"> </w:t>
      </w:r>
      <w:r>
        <w:rPr>
          <w:b/>
        </w:rPr>
        <w:t>and</w:t>
      </w:r>
      <w:r>
        <w:t xml:space="preserve"> </w:t>
      </w:r>
      <w:r>
        <w:rPr>
          <w:b/>
        </w:rPr>
        <w:t xml:space="preserve">skills: </w:t>
      </w:r>
      <w:r>
        <w:t xml:space="preserve">As previously noted, there is a </w:t>
      </w:r>
      <w:r>
        <w:rPr>
          <w:highlight w:val="white"/>
        </w:rPr>
        <w:t>lack of technical expertise and capacity in relation to energy regulation. This was echoed by research participants and was said to include limited capacity and skills in formulating adequate renewable energy legislation, financing, licensing and monitoring and evaluation processes related to renewable energy technologies.</w:t>
      </w:r>
    </w:p>
    <w:p w:rsidR="004626C9" w:rsidRDefault="00521F00" w14:paraId="00000141" w14:textId="77777777">
      <w:pPr>
        <w:spacing w:after="200" w:line="259" w:lineRule="auto"/>
        <w:jc w:val="both"/>
        <w:rPr>
          <w:highlight w:val="white"/>
        </w:rPr>
      </w:pPr>
      <w:r>
        <w:rPr>
          <w:highlight w:val="white"/>
        </w:rPr>
        <w:t>Interview participants highlight that there is a lack of data showcasing the current energy supply and demand in Kenya. A lack of sufficient or accurate energy supply and demand data can make energy sector planning and decisions difficult to execute (International Energy Agency, 2022).</w:t>
      </w:r>
    </w:p>
    <w:p w:rsidR="004626C9" w:rsidRDefault="00521F00" w14:paraId="00000142" w14:textId="73CF01A2">
      <w:pPr>
        <w:spacing w:after="200" w:line="259" w:lineRule="auto"/>
        <w:jc w:val="both"/>
        <w:rPr>
          <w:highlight w:val="white"/>
        </w:rPr>
      </w:pPr>
      <w:r>
        <w:rPr>
          <w:b/>
        </w:rPr>
        <w:t xml:space="preserve">Access to finance: </w:t>
      </w:r>
      <w:r>
        <w:t>During interviews</w:t>
      </w:r>
      <w:r w:rsidR="00AB0306">
        <w:t>,</w:t>
      </w:r>
      <w:r>
        <w:t xml:space="preserve"> financing was noted as a key component to </w:t>
      </w:r>
      <w:r w:rsidR="00AB0306">
        <w:t>Kenya's success of renewable energy technology initiatives</w:t>
      </w:r>
      <w:r>
        <w:t xml:space="preserve">. One interview participant noted the need for </w:t>
      </w:r>
      <w:r w:rsidR="00AB0306">
        <w:t>investor-friendly</w:t>
      </w:r>
      <w:r>
        <w:t xml:space="preserve"> laws in Kenya to increase financiers to venture into renewable energy opportunities in Kenya. </w:t>
      </w:r>
    </w:p>
    <w:p w:rsidR="004626C9" w:rsidRDefault="00521F00" w14:paraId="00000143" w14:textId="77777777">
      <w:pPr>
        <w:pStyle w:val="Heading3"/>
        <w:spacing w:before="0" w:after="200"/>
        <w:rPr>
          <w:sz w:val="24"/>
          <w:szCs w:val="24"/>
        </w:rPr>
      </w:pPr>
      <w:bookmarkStart w:name="_Toc111040740" w:id="28"/>
      <w:r>
        <w:t>3.1.5. Tools to fill capacity gaps</w:t>
      </w:r>
      <w:bookmarkEnd w:id="28"/>
    </w:p>
    <w:p w:rsidR="004626C9" w:rsidRDefault="00521F00" w14:paraId="00000144" w14:textId="77777777">
      <w:pPr>
        <w:spacing w:after="200" w:line="259" w:lineRule="auto"/>
        <w:jc w:val="both"/>
        <w:rPr>
          <w:highlight w:val="yellow"/>
        </w:rPr>
      </w:pPr>
      <w:r>
        <w:t xml:space="preserve">Through the SESA project, various tools can be undertaken to address the capacity gaps in Kenya relating to sustainable energy development outlined in the previous section. These tools include: </w:t>
      </w:r>
    </w:p>
    <w:p w:rsidR="004626C9" w:rsidRDefault="00521F00" w14:paraId="00000145" w14:textId="677E94C4">
      <w:pPr>
        <w:widowControl w:val="0"/>
        <w:numPr>
          <w:ilvl w:val="0"/>
          <w:numId w:val="9"/>
        </w:numPr>
        <w:spacing w:after="200"/>
        <w:jc w:val="both"/>
        <w:rPr>
          <w:b/>
          <w:i/>
        </w:rPr>
      </w:pPr>
      <w:r>
        <w:lastRenderedPageBreak/>
        <w:t xml:space="preserve">A workshop with decision-makers on relevant renewable energy policy development showcasing approaches for </w:t>
      </w:r>
      <w:r w:rsidR="00AB0306">
        <w:t>effectively integrating</w:t>
      </w:r>
      <w:r>
        <w:t xml:space="preserve"> relevant renewable energy technology components into county-level laws and regulations. This can also include revised development plans for target counties. </w:t>
      </w:r>
    </w:p>
    <w:p w:rsidR="004626C9" w:rsidRDefault="00521F00" w14:paraId="00000146" w14:textId="26A050CC">
      <w:pPr>
        <w:widowControl w:val="0"/>
        <w:numPr>
          <w:ilvl w:val="0"/>
          <w:numId w:val="9"/>
        </w:numPr>
        <w:spacing w:after="200"/>
        <w:jc w:val="both"/>
        <w:rPr>
          <w:b/>
          <w:i/>
        </w:rPr>
      </w:pPr>
      <w:r>
        <w:t xml:space="preserve">A dialogue with decision-makers on the relevant renewable energy licensing to unpack and enhance licensing procedures and processes. It is important to note that interview participants suggested that invites for such workshops be sent through the Ministry of Energy and Councillor of Governors in Kenya. Taking such an approach means </w:t>
      </w:r>
      <w:r w:rsidR="00AB0306">
        <w:t xml:space="preserve">that </w:t>
      </w:r>
      <w:r>
        <w:t xml:space="preserve">not only will the national government be aware of the event and be more likely to buy </w:t>
      </w:r>
      <w:r w:rsidR="00AB0306">
        <w:t>into</w:t>
      </w:r>
      <w:r>
        <w:t xml:space="preserve"> the event, but it also means that the likelihood of local governments responding to the event invite and attending the event may be higher as </w:t>
      </w:r>
      <w:r w:rsidR="00AB0306">
        <w:t>the national government supports the event</w:t>
      </w:r>
      <w:r>
        <w:t xml:space="preserve">. </w:t>
      </w:r>
    </w:p>
    <w:p w:rsidR="004626C9" w:rsidRDefault="00521F00" w14:paraId="00000147" w14:textId="6F487859">
      <w:pPr>
        <w:numPr>
          <w:ilvl w:val="0"/>
          <w:numId w:val="9"/>
        </w:numPr>
        <w:spacing w:after="200" w:line="259" w:lineRule="auto"/>
        <w:jc w:val="both"/>
        <w:rPr>
          <w:b/>
          <w:i/>
        </w:rPr>
      </w:pPr>
      <w:r>
        <w:t xml:space="preserve">Development of communications materials to explain climate change and its impacts in the African context in an </w:t>
      </w:r>
      <w:r w:rsidR="00AB0306">
        <w:t>easy-to-understand</w:t>
      </w:r>
      <w:r>
        <w:t xml:space="preserve"> and visual manner. Development of communications products showcasing the benefits of renewable energy technologies in urban Africa.</w:t>
      </w:r>
    </w:p>
    <w:p w:rsidR="004626C9" w:rsidRDefault="00521F00" w14:paraId="00000148" w14:textId="77777777">
      <w:pPr>
        <w:widowControl w:val="0"/>
        <w:numPr>
          <w:ilvl w:val="0"/>
          <w:numId w:val="9"/>
        </w:numPr>
        <w:spacing w:after="200"/>
        <w:jc w:val="both"/>
        <w:rPr>
          <w:b/>
          <w:i/>
        </w:rPr>
      </w:pPr>
      <w:r>
        <w:t xml:space="preserve">Development of communications products showcasing the benefits of renewable energy technologies in urban Africa. </w:t>
      </w:r>
    </w:p>
    <w:p w:rsidR="004626C9" w:rsidRDefault="00521F00" w14:paraId="00000149" w14:textId="126D355C">
      <w:pPr>
        <w:widowControl w:val="0"/>
        <w:numPr>
          <w:ilvl w:val="0"/>
          <w:numId w:val="9"/>
        </w:numPr>
        <w:spacing w:after="200"/>
        <w:jc w:val="both"/>
        <w:rPr>
          <w:b/>
          <w:i/>
        </w:rPr>
      </w:pPr>
      <w:r>
        <w:t>Development of communications products briefly explaining the site-specific technologies (what they are, the</w:t>
      </w:r>
      <w:r w:rsidR="00AB0306">
        <w:t>ir</w:t>
      </w:r>
      <w:r>
        <w:t xml:space="preserve"> benefits and how they work) in Kisumu and </w:t>
      </w:r>
      <w:proofErr w:type="spellStart"/>
      <w:r w:rsidR="000F589E">
        <w:t>Homa</w:t>
      </w:r>
      <w:proofErr w:type="spellEnd"/>
      <w:r w:rsidR="000F589E">
        <w:t xml:space="preserve"> Bay</w:t>
      </w:r>
      <w:r>
        <w:t xml:space="preserve"> in a visual and </w:t>
      </w:r>
      <w:r w:rsidR="00AB0306">
        <w:t>easy-to-understand</w:t>
      </w:r>
      <w:r>
        <w:t xml:space="preserve"> manner.</w:t>
      </w:r>
    </w:p>
    <w:p w:rsidR="004626C9" w:rsidRDefault="00521F00" w14:paraId="0000014A" w14:textId="04133DDF">
      <w:pPr>
        <w:widowControl w:val="0"/>
        <w:numPr>
          <w:ilvl w:val="0"/>
          <w:numId w:val="9"/>
        </w:numPr>
        <w:spacing w:after="200"/>
        <w:jc w:val="both"/>
        <w:rPr>
          <w:b/>
          <w:i/>
        </w:rPr>
      </w:pPr>
      <w:r>
        <w:t xml:space="preserve">Explaining the </w:t>
      </w:r>
      <w:r w:rsidR="00AB0306">
        <w:t>site-specific</w:t>
      </w:r>
      <w:r>
        <w:t xml:space="preserve"> technologies maintenance aspects to a user through communications products or trained members of the community. If members of the community are a suitable option, a train-the-trainer approach will be needed to ensure the selected maintenance members are aware of all the relevant maintenance information. </w:t>
      </w:r>
    </w:p>
    <w:p w:rsidR="004626C9" w:rsidRDefault="00521F00" w14:paraId="0000014B" w14:textId="77777777">
      <w:pPr>
        <w:widowControl w:val="0"/>
        <w:numPr>
          <w:ilvl w:val="0"/>
          <w:numId w:val="9"/>
        </w:numPr>
        <w:spacing w:after="200"/>
        <w:jc w:val="both"/>
        <w:rPr>
          <w:b/>
          <w:i/>
        </w:rPr>
      </w:pPr>
      <w:r>
        <w:t xml:space="preserve">Energy monitoring and evaluation dialogue for relevant local authorities in Kenya. </w:t>
      </w:r>
    </w:p>
    <w:p w:rsidR="004626C9" w:rsidRDefault="00521F00" w14:paraId="0000014C" w14:textId="77777777">
      <w:pPr>
        <w:widowControl w:val="0"/>
        <w:numPr>
          <w:ilvl w:val="0"/>
          <w:numId w:val="9"/>
        </w:numPr>
        <w:spacing w:after="200"/>
        <w:jc w:val="both"/>
      </w:pPr>
      <w:r>
        <w:t xml:space="preserve">Small business development modules for the Living Lab and local innovators in Kenya. </w:t>
      </w:r>
    </w:p>
    <w:p w:rsidR="004626C9" w:rsidRDefault="00521F00" w14:paraId="0000014D" w14:textId="77777777">
      <w:pPr>
        <w:spacing w:after="200" w:line="259" w:lineRule="auto"/>
        <w:jc w:val="both"/>
      </w:pPr>
      <w:r>
        <w:t xml:space="preserve">These tools are presented in a consolidated table with all the countries in Chapter 4.  </w:t>
      </w:r>
    </w:p>
    <w:p w:rsidR="004626C9" w:rsidRDefault="00521F00" w14:paraId="0000014E" w14:textId="77777777">
      <w:pPr>
        <w:pStyle w:val="Heading3"/>
        <w:spacing w:before="0" w:after="200"/>
      </w:pPr>
      <w:bookmarkStart w:name="_Toc111040741" w:id="29"/>
      <w:r>
        <w:t>3.1.6. Summary of results</w:t>
      </w:r>
      <w:bookmarkEnd w:id="29"/>
    </w:p>
    <w:p w:rsidR="004626C9" w:rsidRDefault="00521F00" w14:paraId="0000014F" w14:textId="77777777">
      <w:pPr>
        <w:spacing w:after="200"/>
        <w:rPr>
          <w:i/>
          <w:color w:val="44546A"/>
          <w:sz w:val="8"/>
          <w:szCs w:val="8"/>
        </w:rPr>
      </w:pPr>
      <w:r>
        <w:t>A summary of the results is provided in the Table below.</w:t>
      </w:r>
    </w:p>
    <w:p w:rsidR="004626C9" w:rsidRDefault="004626C9" w14:paraId="00000150" w14:textId="77777777">
      <w:pPr>
        <w:pBdr>
          <w:top w:val="nil"/>
          <w:left w:val="nil"/>
          <w:bottom w:val="nil"/>
          <w:right w:val="nil"/>
          <w:between w:val="nil"/>
        </w:pBdr>
        <w:spacing w:after="200"/>
        <w:rPr>
          <w:b/>
          <w:color w:val="44546A"/>
        </w:rPr>
      </w:pPr>
    </w:p>
    <w:p w:rsidR="004626C9" w:rsidRDefault="00521F00" w14:paraId="00000151" w14:textId="77777777">
      <w:pPr>
        <w:pBdr>
          <w:top w:val="nil"/>
          <w:left w:val="nil"/>
          <w:bottom w:val="nil"/>
          <w:right w:val="nil"/>
          <w:between w:val="nil"/>
        </w:pBdr>
        <w:spacing w:after="200"/>
        <w:rPr>
          <w:b/>
          <w:sz w:val="22"/>
          <w:szCs w:val="22"/>
        </w:rPr>
      </w:pPr>
      <w:r>
        <w:rPr>
          <w:b/>
        </w:rPr>
        <w:t>Table 2:</w:t>
      </w:r>
      <w:r>
        <w:t xml:space="preserve"> Summary of results for Kenya</w:t>
      </w:r>
    </w:p>
    <w:tbl>
      <w:tblPr>
        <w:tblStyle w:val="affe"/>
        <w:tblW w:w="9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620" w:firstRow="1" w:lastRow="0" w:firstColumn="0" w:lastColumn="0" w:noHBand="1" w:noVBand="1"/>
      </w:tblPr>
      <w:tblGrid>
        <w:gridCol w:w="1807"/>
        <w:gridCol w:w="1807"/>
        <w:gridCol w:w="1815"/>
        <w:gridCol w:w="1785"/>
        <w:gridCol w:w="2000"/>
      </w:tblGrid>
      <w:tr w:rsidR="004626C9" w:rsidTr="004626C9" w14:paraId="443421F8" w14:textId="77777777">
        <w:trPr>
          <w:cnfStyle w:val="100000000000" w:firstRow="1" w:lastRow="0" w:firstColumn="0" w:lastColumn="0" w:oddVBand="0" w:evenVBand="0" w:oddHBand="0" w:evenHBand="0" w:firstRowFirstColumn="0" w:firstRowLastColumn="0" w:lastRowFirstColumn="0" w:lastRowLastColumn="0"/>
        </w:trPr>
        <w:tc>
          <w:tcPr>
            <w:tcW w:w="1807" w:type="dxa"/>
            <w:shd w:val="clear" w:color="auto" w:fill="76A5AF"/>
          </w:tcPr>
          <w:p w:rsidR="004626C9" w:rsidRDefault="00521F00" w14:paraId="00000152" w14:textId="77777777">
            <w:pPr>
              <w:widowControl w:val="0"/>
              <w:pBdr>
                <w:top w:val="nil"/>
                <w:left w:val="nil"/>
                <w:bottom w:val="nil"/>
                <w:right w:val="nil"/>
                <w:between w:val="nil"/>
              </w:pBdr>
              <w:spacing w:after="200"/>
              <w:rPr>
                <w:b/>
                <w:sz w:val="18"/>
                <w:szCs w:val="18"/>
              </w:rPr>
            </w:pPr>
            <w:r>
              <w:rPr>
                <w:rFonts w:eastAsia="Open Sans" w:cs="Open Sans"/>
                <w:b/>
                <w:i w:val="0"/>
                <w:sz w:val="18"/>
                <w:szCs w:val="18"/>
              </w:rPr>
              <w:t xml:space="preserve">Thematic area </w:t>
            </w:r>
          </w:p>
        </w:tc>
        <w:tc>
          <w:tcPr>
            <w:tcW w:w="1807" w:type="dxa"/>
            <w:shd w:val="clear" w:color="auto" w:fill="76A5AF"/>
          </w:tcPr>
          <w:p w:rsidR="004626C9" w:rsidRDefault="00521F00" w14:paraId="00000153" w14:textId="77777777">
            <w:pPr>
              <w:widowControl w:val="0"/>
              <w:pBdr>
                <w:top w:val="nil"/>
                <w:left w:val="nil"/>
                <w:bottom w:val="nil"/>
                <w:right w:val="nil"/>
                <w:between w:val="nil"/>
              </w:pBdr>
              <w:spacing w:after="200"/>
              <w:rPr>
                <w:b/>
                <w:sz w:val="18"/>
                <w:szCs w:val="18"/>
              </w:rPr>
            </w:pPr>
            <w:r>
              <w:rPr>
                <w:rFonts w:eastAsia="Open Sans" w:cs="Open Sans"/>
                <w:b/>
                <w:i w:val="0"/>
                <w:sz w:val="18"/>
                <w:szCs w:val="18"/>
              </w:rPr>
              <w:t>Present capacity of local innovators and authorities on Sustainable Energy Development</w:t>
            </w:r>
          </w:p>
        </w:tc>
        <w:tc>
          <w:tcPr>
            <w:tcW w:w="1815" w:type="dxa"/>
            <w:shd w:val="clear" w:color="auto" w:fill="76A5AF"/>
          </w:tcPr>
          <w:p w:rsidR="004626C9" w:rsidRDefault="00521F00" w14:paraId="00000154" w14:textId="77777777">
            <w:pPr>
              <w:widowControl w:val="0"/>
              <w:pBdr>
                <w:top w:val="nil"/>
                <w:left w:val="nil"/>
                <w:bottom w:val="nil"/>
                <w:right w:val="nil"/>
                <w:between w:val="nil"/>
              </w:pBdr>
              <w:spacing w:after="200"/>
              <w:rPr>
                <w:b/>
                <w:sz w:val="18"/>
                <w:szCs w:val="18"/>
              </w:rPr>
            </w:pPr>
            <w:r>
              <w:rPr>
                <w:rFonts w:eastAsia="Open Sans" w:cs="Open Sans"/>
                <w:b/>
                <w:i w:val="0"/>
                <w:sz w:val="18"/>
                <w:szCs w:val="18"/>
              </w:rPr>
              <w:t>Future capacity (desired state) based on the city’s vision for the Sustainable Energy Use</w:t>
            </w:r>
          </w:p>
        </w:tc>
        <w:tc>
          <w:tcPr>
            <w:tcW w:w="1785" w:type="dxa"/>
            <w:shd w:val="clear" w:color="auto" w:fill="76A5AF"/>
          </w:tcPr>
          <w:p w:rsidR="004626C9" w:rsidRDefault="00521F00" w14:paraId="00000155" w14:textId="77777777">
            <w:pPr>
              <w:widowControl w:val="0"/>
              <w:pBdr>
                <w:top w:val="nil"/>
                <w:left w:val="nil"/>
                <w:bottom w:val="nil"/>
                <w:right w:val="nil"/>
                <w:between w:val="nil"/>
              </w:pBdr>
              <w:spacing w:after="200"/>
              <w:rPr>
                <w:b/>
                <w:sz w:val="18"/>
                <w:szCs w:val="18"/>
              </w:rPr>
            </w:pPr>
            <w:r>
              <w:rPr>
                <w:rFonts w:eastAsia="Open Sans" w:cs="Open Sans"/>
                <w:b/>
                <w:i w:val="0"/>
                <w:sz w:val="18"/>
                <w:szCs w:val="18"/>
              </w:rPr>
              <w:t>Gaps between present capacity and future desired skills</w:t>
            </w:r>
          </w:p>
        </w:tc>
        <w:tc>
          <w:tcPr>
            <w:tcW w:w="2000" w:type="dxa"/>
            <w:shd w:val="clear" w:color="auto" w:fill="76A5AF"/>
          </w:tcPr>
          <w:p w:rsidR="004626C9" w:rsidRDefault="00521F00" w14:paraId="00000156" w14:textId="77777777">
            <w:pPr>
              <w:widowControl w:val="0"/>
              <w:pBdr>
                <w:top w:val="nil"/>
                <w:left w:val="nil"/>
                <w:bottom w:val="nil"/>
                <w:right w:val="nil"/>
                <w:between w:val="nil"/>
              </w:pBdr>
              <w:spacing w:after="200"/>
              <w:rPr>
                <w:b/>
                <w:sz w:val="18"/>
                <w:szCs w:val="18"/>
              </w:rPr>
            </w:pPr>
            <w:r>
              <w:rPr>
                <w:rFonts w:eastAsia="Open Sans" w:cs="Open Sans"/>
                <w:b/>
                <w:i w:val="0"/>
                <w:sz w:val="18"/>
                <w:szCs w:val="18"/>
              </w:rPr>
              <w:t>Tools and training modules to fill these gaps</w:t>
            </w:r>
          </w:p>
        </w:tc>
      </w:tr>
      <w:tr w:rsidR="004626C9" w:rsidTr="004626C9" w14:paraId="1F07F3C9" w14:textId="77777777">
        <w:tc>
          <w:tcPr>
            <w:tcW w:w="1807" w:type="dxa"/>
          </w:tcPr>
          <w:p w:rsidR="004626C9" w:rsidRDefault="00521F00" w14:paraId="00000157" w14:textId="77777777">
            <w:pPr>
              <w:widowControl w:val="0"/>
              <w:pBdr>
                <w:top w:val="nil"/>
                <w:left w:val="nil"/>
                <w:bottom w:val="nil"/>
                <w:right w:val="nil"/>
                <w:between w:val="nil"/>
              </w:pBdr>
              <w:spacing w:after="200"/>
              <w:rPr>
                <w:b/>
                <w:sz w:val="18"/>
                <w:szCs w:val="18"/>
              </w:rPr>
            </w:pPr>
            <w:r>
              <w:rPr>
                <w:b/>
                <w:sz w:val="18"/>
                <w:szCs w:val="18"/>
              </w:rPr>
              <w:lastRenderedPageBreak/>
              <w:t>Political and legal</w:t>
            </w:r>
          </w:p>
        </w:tc>
        <w:tc>
          <w:tcPr>
            <w:tcW w:w="1807" w:type="dxa"/>
          </w:tcPr>
          <w:p w:rsidR="004626C9" w:rsidRDefault="00521F00" w14:paraId="00000158" w14:textId="71393A4D">
            <w:pPr>
              <w:widowControl w:val="0"/>
              <w:pBdr>
                <w:top w:val="nil"/>
                <w:left w:val="nil"/>
                <w:bottom w:val="nil"/>
                <w:right w:val="nil"/>
                <w:between w:val="nil"/>
              </w:pBdr>
              <w:spacing w:after="200"/>
              <w:rPr>
                <w:sz w:val="18"/>
                <w:szCs w:val="18"/>
              </w:rPr>
            </w:pPr>
            <w:r>
              <w:rPr>
                <w:sz w:val="18"/>
                <w:szCs w:val="18"/>
              </w:rPr>
              <w:t xml:space="preserve">There are </w:t>
            </w:r>
            <w:r w:rsidR="000C0080">
              <w:rPr>
                <w:sz w:val="18"/>
                <w:szCs w:val="18"/>
              </w:rPr>
              <w:t>several</w:t>
            </w:r>
            <w:r>
              <w:rPr>
                <w:sz w:val="18"/>
                <w:szCs w:val="18"/>
              </w:rPr>
              <w:t xml:space="preserve"> national and local policies, strategies and plans that support sustainable energy development</w:t>
            </w:r>
          </w:p>
        </w:tc>
        <w:tc>
          <w:tcPr>
            <w:tcW w:w="1815" w:type="dxa"/>
          </w:tcPr>
          <w:p w:rsidR="004626C9" w:rsidRDefault="00521F00" w14:paraId="00000159" w14:textId="77777777">
            <w:pPr>
              <w:widowControl w:val="0"/>
              <w:pBdr>
                <w:top w:val="nil"/>
                <w:left w:val="nil"/>
                <w:bottom w:val="nil"/>
                <w:right w:val="nil"/>
                <w:between w:val="nil"/>
              </w:pBdr>
              <w:spacing w:after="200"/>
              <w:rPr>
                <w:sz w:val="18"/>
                <w:szCs w:val="18"/>
              </w:rPr>
            </w:pPr>
            <w:r>
              <w:rPr>
                <w:sz w:val="18"/>
                <w:szCs w:val="18"/>
              </w:rPr>
              <w:t>Strengthened environment for developing, enhancing and implementing policies, strategies and plans relating to sustainable energy development</w:t>
            </w:r>
          </w:p>
        </w:tc>
        <w:tc>
          <w:tcPr>
            <w:tcW w:w="1785" w:type="dxa"/>
          </w:tcPr>
          <w:p w:rsidR="004626C9" w:rsidRDefault="00521F00" w14:paraId="0000015A" w14:textId="77777777">
            <w:pPr>
              <w:widowControl w:val="0"/>
              <w:spacing w:after="200"/>
              <w:rPr>
                <w:sz w:val="18"/>
                <w:szCs w:val="18"/>
                <w:highlight w:val="white"/>
              </w:rPr>
            </w:pPr>
            <w:r>
              <w:rPr>
                <w:sz w:val="18"/>
                <w:szCs w:val="18"/>
                <w:highlight w:val="white"/>
              </w:rPr>
              <w:t>Lack/delay in formation or adoption of adequate legal and policy frameworks by county administration and assembly</w:t>
            </w:r>
          </w:p>
          <w:p w:rsidR="004626C9" w:rsidRDefault="00521F00" w14:paraId="0000015B" w14:textId="77777777">
            <w:pPr>
              <w:widowControl w:val="0"/>
              <w:spacing w:after="200"/>
              <w:rPr>
                <w:sz w:val="18"/>
                <w:szCs w:val="18"/>
                <w:highlight w:val="white"/>
              </w:rPr>
            </w:pPr>
            <w:r>
              <w:rPr>
                <w:sz w:val="18"/>
                <w:szCs w:val="18"/>
                <w:highlight w:val="white"/>
              </w:rPr>
              <w:t>Lack of policy formulation expertise and efficiency</w:t>
            </w:r>
          </w:p>
          <w:p w:rsidR="004626C9" w:rsidRDefault="00521F00" w14:paraId="0000015C" w14:textId="77777777">
            <w:pPr>
              <w:spacing w:after="200" w:line="259" w:lineRule="auto"/>
              <w:rPr>
                <w:sz w:val="18"/>
                <w:szCs w:val="18"/>
                <w:highlight w:val="white"/>
              </w:rPr>
            </w:pPr>
            <w:r>
              <w:rPr>
                <w:sz w:val="18"/>
                <w:szCs w:val="18"/>
                <w:highlight w:val="white"/>
              </w:rPr>
              <w:t>Lack of expertise and efficiency around energy licensing</w:t>
            </w:r>
          </w:p>
          <w:p w:rsidR="004626C9" w:rsidRDefault="00521F00" w14:paraId="0000015D" w14:textId="77777777">
            <w:pPr>
              <w:spacing w:after="200" w:line="259" w:lineRule="auto"/>
              <w:rPr>
                <w:sz w:val="18"/>
                <w:szCs w:val="18"/>
              </w:rPr>
            </w:pPr>
            <w:r>
              <w:rPr>
                <w:sz w:val="18"/>
                <w:szCs w:val="18"/>
              </w:rPr>
              <w:t xml:space="preserve">The </w:t>
            </w:r>
            <w:hyperlink r:id="rId44">
              <w:r>
                <w:rPr>
                  <w:color w:val="0563C1"/>
                  <w:sz w:val="18"/>
                  <w:szCs w:val="18"/>
                  <w:u w:val="single"/>
                </w:rPr>
                <w:t>Kisumu County Integrated Development Plan II (2018-2022</w:t>
              </w:r>
            </w:hyperlink>
            <w:r>
              <w:rPr>
                <w:sz w:val="18"/>
                <w:szCs w:val="18"/>
              </w:rPr>
              <w:t xml:space="preserve">) and the </w:t>
            </w:r>
            <w:hyperlink r:id="rId45">
              <w:r>
                <w:rPr>
                  <w:color w:val="0563C1"/>
                  <w:sz w:val="18"/>
                  <w:szCs w:val="18"/>
                  <w:u w:val="single"/>
                </w:rPr>
                <w:t xml:space="preserve">Homa </w:t>
              </w:r>
            </w:hyperlink>
            <w:hyperlink r:id="rId46">
              <w:r>
                <w:rPr>
                  <w:color w:val="0563C1"/>
                  <w:sz w:val="18"/>
                  <w:szCs w:val="18"/>
                  <w:u w:val="single"/>
                </w:rPr>
                <w:t>Bay</w:t>
              </w:r>
            </w:hyperlink>
            <w:hyperlink r:id="rId47">
              <w:r>
                <w:rPr>
                  <w:color w:val="0563C1"/>
                  <w:sz w:val="18"/>
                  <w:szCs w:val="18"/>
                  <w:u w:val="single"/>
                </w:rPr>
                <w:t xml:space="preserve"> County Integrated Development Plan II (2018-2022)</w:t>
              </w:r>
            </w:hyperlink>
            <w:r>
              <w:rPr>
                <w:sz w:val="18"/>
                <w:szCs w:val="18"/>
              </w:rPr>
              <w:t xml:space="preserve"> coming to an end.</w:t>
            </w:r>
          </w:p>
        </w:tc>
        <w:tc>
          <w:tcPr>
            <w:tcW w:w="2000" w:type="dxa"/>
          </w:tcPr>
          <w:p w:rsidR="004626C9" w:rsidRDefault="00521F00" w14:paraId="0000015E" w14:textId="77777777">
            <w:pPr>
              <w:widowControl w:val="0"/>
              <w:pBdr>
                <w:top w:val="nil"/>
                <w:left w:val="nil"/>
                <w:bottom w:val="nil"/>
                <w:right w:val="nil"/>
                <w:between w:val="nil"/>
              </w:pBdr>
              <w:spacing w:after="200"/>
              <w:rPr>
                <w:sz w:val="18"/>
                <w:szCs w:val="18"/>
              </w:rPr>
            </w:pPr>
            <w:r>
              <w:rPr>
                <w:sz w:val="18"/>
                <w:szCs w:val="18"/>
              </w:rPr>
              <w:t>Workshops with decision-makers on approaches for effective integration into revised development plans for target counties</w:t>
            </w:r>
          </w:p>
          <w:p w:rsidR="004626C9" w:rsidRDefault="00521F00" w14:paraId="0000015F" w14:textId="77777777">
            <w:pPr>
              <w:widowControl w:val="0"/>
              <w:pBdr>
                <w:top w:val="nil"/>
                <w:left w:val="nil"/>
                <w:bottom w:val="nil"/>
                <w:right w:val="nil"/>
                <w:between w:val="nil"/>
              </w:pBdr>
              <w:spacing w:after="200"/>
              <w:rPr>
                <w:sz w:val="18"/>
                <w:szCs w:val="18"/>
              </w:rPr>
            </w:pPr>
            <w:r>
              <w:rPr>
                <w:sz w:val="18"/>
                <w:szCs w:val="18"/>
              </w:rPr>
              <w:t>Dialogue with decision-makers on the relevant renewable energy licensing to unpack and enhance procedures and processes</w:t>
            </w:r>
          </w:p>
          <w:p w:rsidR="004626C9" w:rsidRDefault="00521F00" w14:paraId="00000160" w14:textId="77777777">
            <w:pPr>
              <w:widowControl w:val="0"/>
              <w:pBdr>
                <w:top w:val="nil"/>
                <w:left w:val="nil"/>
                <w:bottom w:val="nil"/>
                <w:right w:val="nil"/>
                <w:between w:val="nil"/>
              </w:pBdr>
              <w:spacing w:after="200"/>
              <w:rPr>
                <w:sz w:val="18"/>
                <w:szCs w:val="18"/>
              </w:rPr>
            </w:pPr>
            <w:r>
              <w:rPr>
                <w:sz w:val="18"/>
                <w:szCs w:val="18"/>
              </w:rPr>
              <w:t>Dialogues and/or training sessions on monitoring and evaluating processes for renewable energy technology projects being implemented at the local level</w:t>
            </w:r>
          </w:p>
          <w:p w:rsidR="004626C9" w:rsidRDefault="00521F00" w14:paraId="00000161" w14:textId="77777777">
            <w:pPr>
              <w:widowControl w:val="0"/>
              <w:pBdr>
                <w:top w:val="nil"/>
                <w:left w:val="nil"/>
                <w:bottom w:val="nil"/>
                <w:right w:val="nil"/>
                <w:between w:val="nil"/>
              </w:pBdr>
              <w:spacing w:after="200"/>
              <w:rPr>
                <w:sz w:val="18"/>
                <w:szCs w:val="18"/>
              </w:rPr>
            </w:pPr>
            <w:r>
              <w:rPr>
                <w:sz w:val="18"/>
                <w:szCs w:val="18"/>
              </w:rPr>
              <w:t>Learning session(s) for Living Labs and/or local innovators unpacking the basics around small business development in relation to sustainable energy technologies</w:t>
            </w:r>
          </w:p>
        </w:tc>
      </w:tr>
      <w:tr w:rsidR="004626C9" w:rsidTr="004626C9" w14:paraId="0F202929" w14:textId="77777777">
        <w:tc>
          <w:tcPr>
            <w:tcW w:w="1807" w:type="dxa"/>
          </w:tcPr>
          <w:p w:rsidR="004626C9" w:rsidRDefault="00521F00" w14:paraId="00000162" w14:textId="77777777">
            <w:pPr>
              <w:widowControl w:val="0"/>
              <w:pBdr>
                <w:top w:val="nil"/>
                <w:left w:val="nil"/>
                <w:bottom w:val="nil"/>
                <w:right w:val="nil"/>
                <w:between w:val="nil"/>
              </w:pBdr>
              <w:spacing w:after="200"/>
              <w:rPr>
                <w:b/>
                <w:sz w:val="18"/>
                <w:szCs w:val="18"/>
              </w:rPr>
            </w:pPr>
            <w:r>
              <w:rPr>
                <w:b/>
                <w:sz w:val="18"/>
                <w:szCs w:val="18"/>
              </w:rPr>
              <w:t>Knowledge and awareness</w:t>
            </w:r>
          </w:p>
        </w:tc>
        <w:tc>
          <w:tcPr>
            <w:tcW w:w="1807" w:type="dxa"/>
          </w:tcPr>
          <w:p w:rsidR="004626C9" w:rsidRDefault="00521F00" w14:paraId="00000163" w14:textId="77777777">
            <w:pPr>
              <w:widowControl w:val="0"/>
              <w:pBdr>
                <w:top w:val="nil"/>
                <w:left w:val="nil"/>
                <w:bottom w:val="nil"/>
                <w:right w:val="nil"/>
                <w:between w:val="nil"/>
              </w:pBdr>
              <w:spacing w:after="200"/>
              <w:rPr>
                <w:sz w:val="18"/>
                <w:szCs w:val="18"/>
              </w:rPr>
            </w:pPr>
            <w:r>
              <w:rPr>
                <w:sz w:val="18"/>
                <w:szCs w:val="18"/>
              </w:rPr>
              <w:t xml:space="preserve">Limited knowledge on renewable energy, including solar PV technology </w:t>
            </w:r>
          </w:p>
        </w:tc>
        <w:tc>
          <w:tcPr>
            <w:tcW w:w="1815" w:type="dxa"/>
          </w:tcPr>
          <w:p w:rsidR="004626C9" w:rsidRDefault="00521F00" w14:paraId="00000164" w14:textId="77777777">
            <w:pPr>
              <w:widowControl w:val="0"/>
              <w:pBdr>
                <w:top w:val="nil"/>
                <w:left w:val="nil"/>
                <w:bottom w:val="nil"/>
                <w:right w:val="nil"/>
                <w:between w:val="nil"/>
              </w:pBdr>
              <w:spacing w:after="200"/>
              <w:rPr>
                <w:sz w:val="18"/>
                <w:szCs w:val="18"/>
              </w:rPr>
            </w:pPr>
            <w:r>
              <w:rPr>
                <w:sz w:val="18"/>
                <w:szCs w:val="18"/>
                <w:highlight w:val="white"/>
              </w:rPr>
              <w:t xml:space="preserve">High level of awareness on </w:t>
            </w:r>
            <w:r>
              <w:rPr>
                <w:sz w:val="18"/>
                <w:szCs w:val="18"/>
              </w:rPr>
              <w:t xml:space="preserve">renewable energy, including solar PV technology </w:t>
            </w:r>
          </w:p>
        </w:tc>
        <w:tc>
          <w:tcPr>
            <w:tcW w:w="1785" w:type="dxa"/>
          </w:tcPr>
          <w:p w:rsidR="004626C9" w:rsidRDefault="00521F00" w14:paraId="00000165" w14:textId="77777777">
            <w:pPr>
              <w:widowControl w:val="0"/>
              <w:pBdr>
                <w:top w:val="nil"/>
                <w:left w:val="nil"/>
                <w:bottom w:val="nil"/>
                <w:right w:val="nil"/>
                <w:between w:val="nil"/>
              </w:pBdr>
              <w:spacing w:after="200"/>
              <w:rPr>
                <w:sz w:val="18"/>
                <w:szCs w:val="18"/>
              </w:rPr>
            </w:pPr>
            <w:r>
              <w:rPr>
                <w:sz w:val="18"/>
                <w:szCs w:val="18"/>
                <w:highlight w:val="white"/>
              </w:rPr>
              <w:t xml:space="preserve">Lack of sufficient knowledge on renewable energy technologies. This can likely result in reduced buy-in, poor usage and/or a lack of capacity to maintain the energy technology systems </w:t>
            </w:r>
          </w:p>
        </w:tc>
        <w:tc>
          <w:tcPr>
            <w:tcW w:w="2000" w:type="dxa"/>
          </w:tcPr>
          <w:p w:rsidR="004626C9" w:rsidRDefault="00521F00" w14:paraId="00000166" w14:textId="77777777">
            <w:pPr>
              <w:widowControl w:val="0"/>
              <w:spacing w:after="200"/>
              <w:rPr>
                <w:sz w:val="18"/>
                <w:szCs w:val="18"/>
              </w:rPr>
            </w:pPr>
            <w:r>
              <w:rPr>
                <w:sz w:val="18"/>
                <w:szCs w:val="18"/>
                <w:highlight w:val="white"/>
              </w:rPr>
              <w:t xml:space="preserve">Communications products and/or e-learning module to raise awareness and enhance understanding on the benefits and opportunities of the renewable energy technology </w:t>
            </w:r>
          </w:p>
          <w:p w:rsidR="004626C9" w:rsidRDefault="00521F00" w14:paraId="00000167" w14:textId="3B7E85D6">
            <w:pPr>
              <w:widowControl w:val="0"/>
              <w:spacing w:after="200"/>
              <w:rPr>
                <w:sz w:val="18"/>
                <w:szCs w:val="18"/>
              </w:rPr>
            </w:pPr>
            <w:r>
              <w:rPr>
                <w:sz w:val="18"/>
                <w:szCs w:val="18"/>
              </w:rPr>
              <w:t xml:space="preserve">Communications products briefly explaining the site-specific solar PV technologies (what they are and the </w:t>
            </w:r>
            <w:r>
              <w:rPr>
                <w:sz w:val="18"/>
                <w:szCs w:val="18"/>
              </w:rPr>
              <w:lastRenderedPageBreak/>
              <w:t xml:space="preserve">associated benefits) in Kisumu and </w:t>
            </w:r>
            <w:proofErr w:type="spellStart"/>
            <w:r w:rsidR="000F589E">
              <w:rPr>
                <w:sz w:val="18"/>
                <w:szCs w:val="18"/>
              </w:rPr>
              <w:t>Homa</w:t>
            </w:r>
            <w:proofErr w:type="spellEnd"/>
            <w:r w:rsidR="000F589E">
              <w:rPr>
                <w:sz w:val="18"/>
                <w:szCs w:val="18"/>
              </w:rPr>
              <w:t xml:space="preserve"> Bay</w:t>
            </w:r>
            <w:r>
              <w:rPr>
                <w:sz w:val="18"/>
                <w:szCs w:val="18"/>
              </w:rPr>
              <w:t xml:space="preserve"> in a visual and easy to understand manner</w:t>
            </w:r>
          </w:p>
          <w:p w:rsidR="004626C9" w:rsidRDefault="00521F00" w14:paraId="00000168" w14:textId="77777777">
            <w:pPr>
              <w:widowControl w:val="0"/>
              <w:spacing w:after="200"/>
              <w:rPr>
                <w:sz w:val="18"/>
                <w:szCs w:val="18"/>
              </w:rPr>
            </w:pPr>
            <w:r>
              <w:rPr>
                <w:sz w:val="18"/>
                <w:szCs w:val="18"/>
              </w:rPr>
              <w:t>Explain the site-specific technologies (Solar PVs) to users through communications products or through trained members of the community</w:t>
            </w:r>
          </w:p>
        </w:tc>
      </w:tr>
      <w:tr w:rsidR="004626C9" w:rsidTr="004626C9" w14:paraId="5FD7B3C7" w14:textId="77777777">
        <w:trPr>
          <w:trHeight w:val="1515"/>
        </w:trPr>
        <w:tc>
          <w:tcPr>
            <w:tcW w:w="1807" w:type="dxa"/>
          </w:tcPr>
          <w:p w:rsidR="004626C9" w:rsidRDefault="00521F00" w14:paraId="00000169" w14:textId="77777777">
            <w:pPr>
              <w:widowControl w:val="0"/>
              <w:pBdr>
                <w:top w:val="nil"/>
                <w:left w:val="nil"/>
                <w:bottom w:val="nil"/>
                <w:right w:val="nil"/>
                <w:between w:val="nil"/>
              </w:pBdr>
              <w:spacing w:after="200"/>
              <w:rPr>
                <w:b/>
                <w:sz w:val="18"/>
                <w:szCs w:val="18"/>
              </w:rPr>
            </w:pPr>
            <w:r>
              <w:rPr>
                <w:b/>
                <w:sz w:val="18"/>
                <w:szCs w:val="18"/>
              </w:rPr>
              <w:lastRenderedPageBreak/>
              <w:t>Human capacity and skills of community</w:t>
            </w:r>
          </w:p>
        </w:tc>
        <w:tc>
          <w:tcPr>
            <w:tcW w:w="1807" w:type="dxa"/>
          </w:tcPr>
          <w:p w:rsidR="004626C9" w:rsidRDefault="00521F00" w14:paraId="0000016A" w14:textId="77777777">
            <w:pPr>
              <w:widowControl w:val="0"/>
              <w:pBdr>
                <w:top w:val="nil"/>
                <w:left w:val="nil"/>
                <w:bottom w:val="nil"/>
                <w:right w:val="nil"/>
                <w:between w:val="nil"/>
              </w:pBdr>
              <w:spacing w:after="200"/>
              <w:rPr>
                <w:sz w:val="18"/>
                <w:szCs w:val="18"/>
              </w:rPr>
            </w:pPr>
            <w:r>
              <w:rPr>
                <w:sz w:val="18"/>
                <w:szCs w:val="18"/>
                <w:highlight w:val="white"/>
              </w:rPr>
              <w:t>Low level understanding and skill related to solar PV technology</w:t>
            </w:r>
          </w:p>
        </w:tc>
        <w:tc>
          <w:tcPr>
            <w:tcW w:w="1815" w:type="dxa"/>
          </w:tcPr>
          <w:p w:rsidR="004626C9" w:rsidRDefault="00521F00" w14:paraId="0000016B" w14:textId="77777777">
            <w:pPr>
              <w:spacing w:after="200" w:line="259" w:lineRule="auto"/>
              <w:rPr>
                <w:sz w:val="18"/>
                <w:szCs w:val="18"/>
              </w:rPr>
            </w:pPr>
            <w:r>
              <w:rPr>
                <w:sz w:val="18"/>
                <w:szCs w:val="18"/>
              </w:rPr>
              <w:t xml:space="preserve">Enhanced capacity and skills of local innovators in relation to Solar PV hubs operation and maintenance </w:t>
            </w:r>
          </w:p>
        </w:tc>
        <w:tc>
          <w:tcPr>
            <w:tcW w:w="1785" w:type="dxa"/>
          </w:tcPr>
          <w:p w:rsidR="004626C9" w:rsidRDefault="00521F00" w14:paraId="0000016C" w14:textId="77777777">
            <w:pPr>
              <w:widowControl w:val="0"/>
              <w:pBdr>
                <w:top w:val="nil"/>
                <w:left w:val="nil"/>
                <w:bottom w:val="nil"/>
                <w:right w:val="nil"/>
                <w:between w:val="nil"/>
              </w:pBdr>
              <w:spacing w:after="200"/>
              <w:rPr>
                <w:sz w:val="18"/>
                <w:szCs w:val="18"/>
              </w:rPr>
            </w:pPr>
            <w:r>
              <w:rPr>
                <w:sz w:val="18"/>
                <w:szCs w:val="18"/>
              </w:rPr>
              <w:t>A lack of understanding on Solar PVs and more specifically, the solar PV hubs functions</w:t>
            </w:r>
          </w:p>
        </w:tc>
        <w:tc>
          <w:tcPr>
            <w:tcW w:w="2000" w:type="dxa"/>
          </w:tcPr>
          <w:p w:rsidR="004626C9" w:rsidRDefault="00521F00" w14:paraId="0000016D" w14:textId="7FE1469E">
            <w:pPr>
              <w:widowControl w:val="0"/>
              <w:pBdr>
                <w:top w:val="nil"/>
                <w:left w:val="nil"/>
                <w:bottom w:val="nil"/>
                <w:right w:val="nil"/>
                <w:between w:val="nil"/>
              </w:pBdr>
              <w:spacing w:after="200"/>
              <w:rPr>
                <w:sz w:val="18"/>
                <w:szCs w:val="18"/>
                <w:highlight w:val="white"/>
              </w:rPr>
            </w:pPr>
            <w:r>
              <w:rPr>
                <w:sz w:val="18"/>
                <w:szCs w:val="18"/>
                <w:highlight w:val="white"/>
              </w:rPr>
              <w:t xml:space="preserve">Communications products briefly explaining the site-specific solar PV technologies (what they are and the associated benefits) in Kisumu and </w:t>
            </w:r>
            <w:proofErr w:type="spellStart"/>
            <w:r w:rsidR="000F589E">
              <w:rPr>
                <w:sz w:val="18"/>
                <w:szCs w:val="18"/>
                <w:highlight w:val="white"/>
              </w:rPr>
              <w:t>Homa</w:t>
            </w:r>
            <w:proofErr w:type="spellEnd"/>
            <w:r w:rsidR="000F589E">
              <w:rPr>
                <w:sz w:val="18"/>
                <w:szCs w:val="18"/>
                <w:highlight w:val="white"/>
              </w:rPr>
              <w:t xml:space="preserve"> Bay</w:t>
            </w:r>
            <w:r>
              <w:rPr>
                <w:sz w:val="18"/>
                <w:szCs w:val="18"/>
                <w:highlight w:val="white"/>
              </w:rPr>
              <w:t xml:space="preserve"> in a visual and easy to understand manner</w:t>
            </w:r>
          </w:p>
          <w:p w:rsidR="004626C9" w:rsidRDefault="00521F00" w14:paraId="0000016E" w14:textId="77777777">
            <w:pPr>
              <w:widowControl w:val="0"/>
              <w:pBdr>
                <w:top w:val="nil"/>
                <w:left w:val="nil"/>
                <w:bottom w:val="nil"/>
                <w:right w:val="nil"/>
                <w:between w:val="nil"/>
              </w:pBdr>
              <w:spacing w:after="200"/>
              <w:rPr>
                <w:sz w:val="18"/>
                <w:szCs w:val="18"/>
                <w:highlight w:val="white"/>
              </w:rPr>
            </w:pPr>
            <w:r>
              <w:rPr>
                <w:sz w:val="18"/>
                <w:szCs w:val="18"/>
                <w:highlight w:val="white"/>
              </w:rPr>
              <w:t>Training innovators on the operation and maintenance procedures required in relation to the Solar PV hubs</w:t>
            </w:r>
          </w:p>
          <w:p w:rsidR="004626C9" w:rsidRDefault="00521F00" w14:paraId="0000016F" w14:textId="77777777">
            <w:pPr>
              <w:widowControl w:val="0"/>
              <w:pBdr>
                <w:top w:val="nil"/>
                <w:left w:val="nil"/>
                <w:bottom w:val="nil"/>
                <w:right w:val="nil"/>
                <w:between w:val="nil"/>
              </w:pBdr>
              <w:spacing w:after="200"/>
              <w:rPr>
                <w:sz w:val="18"/>
                <w:szCs w:val="18"/>
                <w:highlight w:val="white"/>
              </w:rPr>
            </w:pPr>
            <w:r>
              <w:rPr>
                <w:sz w:val="18"/>
                <w:szCs w:val="18"/>
                <w:highlight w:val="white"/>
              </w:rPr>
              <w:t>Communication products explaining climate change causes and impacts in Africa</w:t>
            </w:r>
          </w:p>
        </w:tc>
      </w:tr>
      <w:tr w:rsidR="004626C9" w:rsidTr="004626C9" w14:paraId="7118C7BC" w14:textId="77777777">
        <w:tc>
          <w:tcPr>
            <w:tcW w:w="1807" w:type="dxa"/>
          </w:tcPr>
          <w:p w:rsidR="004626C9" w:rsidRDefault="00521F00" w14:paraId="00000170" w14:textId="77777777">
            <w:pPr>
              <w:widowControl w:val="0"/>
              <w:pBdr>
                <w:top w:val="nil"/>
                <w:left w:val="nil"/>
                <w:bottom w:val="nil"/>
                <w:right w:val="nil"/>
                <w:between w:val="nil"/>
              </w:pBdr>
              <w:spacing w:after="200"/>
              <w:rPr>
                <w:b/>
                <w:sz w:val="18"/>
                <w:szCs w:val="18"/>
              </w:rPr>
            </w:pPr>
            <w:r>
              <w:rPr>
                <w:b/>
                <w:sz w:val="18"/>
                <w:szCs w:val="18"/>
              </w:rPr>
              <w:t xml:space="preserve">Skills of local innovators </w:t>
            </w:r>
          </w:p>
        </w:tc>
        <w:tc>
          <w:tcPr>
            <w:tcW w:w="1807" w:type="dxa"/>
          </w:tcPr>
          <w:p w:rsidR="004626C9" w:rsidRDefault="00521F00" w14:paraId="00000171" w14:textId="77777777">
            <w:pPr>
              <w:widowControl w:val="0"/>
              <w:pBdr>
                <w:top w:val="nil"/>
                <w:left w:val="nil"/>
                <w:bottom w:val="nil"/>
                <w:right w:val="nil"/>
                <w:between w:val="nil"/>
              </w:pBdr>
              <w:spacing w:after="200"/>
              <w:rPr>
                <w:sz w:val="18"/>
                <w:szCs w:val="18"/>
              </w:rPr>
            </w:pPr>
            <w:r>
              <w:rPr>
                <w:sz w:val="18"/>
                <w:szCs w:val="18"/>
              </w:rPr>
              <w:t xml:space="preserve">Some level of skill amongst new, small-scale solar PV companies, however the scope of the technology is limited  </w:t>
            </w:r>
          </w:p>
        </w:tc>
        <w:tc>
          <w:tcPr>
            <w:tcW w:w="1815" w:type="dxa"/>
          </w:tcPr>
          <w:p w:rsidR="004626C9" w:rsidRDefault="00521F00" w14:paraId="00000172" w14:textId="005F207A">
            <w:pPr>
              <w:spacing w:after="200"/>
              <w:rPr>
                <w:sz w:val="18"/>
                <w:szCs w:val="18"/>
              </w:rPr>
            </w:pPr>
            <w:r>
              <w:rPr>
                <w:sz w:val="18"/>
                <w:szCs w:val="18"/>
              </w:rPr>
              <w:t xml:space="preserve">Sound understanding of Kenya’s energy policy landscape </w:t>
            </w:r>
            <w:r w:rsidR="008142C1">
              <w:rPr>
                <w:sz w:val="18"/>
                <w:szCs w:val="18"/>
              </w:rPr>
              <w:t>to</w:t>
            </w:r>
            <w:r>
              <w:rPr>
                <w:sz w:val="18"/>
                <w:szCs w:val="18"/>
              </w:rPr>
              <w:t xml:space="preserve"> upscale and replicate energy solution</w:t>
            </w:r>
          </w:p>
        </w:tc>
        <w:tc>
          <w:tcPr>
            <w:tcW w:w="1785" w:type="dxa"/>
          </w:tcPr>
          <w:p w:rsidR="004626C9" w:rsidRDefault="00521F00" w14:paraId="00000173" w14:textId="5C6D8C36">
            <w:pPr>
              <w:widowControl w:val="0"/>
              <w:pBdr>
                <w:top w:val="nil"/>
                <w:left w:val="nil"/>
                <w:bottom w:val="nil"/>
                <w:right w:val="nil"/>
                <w:between w:val="nil"/>
              </w:pBdr>
              <w:spacing w:after="200"/>
              <w:rPr>
                <w:sz w:val="18"/>
                <w:szCs w:val="18"/>
              </w:rPr>
            </w:pPr>
            <w:r>
              <w:rPr>
                <w:sz w:val="18"/>
                <w:szCs w:val="18"/>
              </w:rPr>
              <w:t xml:space="preserve">Mapping of possible policy, strategy and/or plan entry points for replicating energy solution </w:t>
            </w:r>
          </w:p>
        </w:tc>
        <w:tc>
          <w:tcPr>
            <w:tcW w:w="2000" w:type="dxa"/>
          </w:tcPr>
          <w:p w:rsidR="004626C9" w:rsidRDefault="00521F00" w14:paraId="00000174" w14:textId="71A8CDAE">
            <w:pPr>
              <w:widowControl w:val="0"/>
              <w:spacing w:after="200"/>
              <w:rPr>
                <w:sz w:val="18"/>
                <w:szCs w:val="18"/>
                <w:highlight w:val="white"/>
              </w:rPr>
            </w:pPr>
            <w:r>
              <w:rPr>
                <w:sz w:val="18"/>
                <w:szCs w:val="18"/>
              </w:rPr>
              <w:t xml:space="preserve">Innovator </w:t>
            </w:r>
            <w:r w:rsidR="008142C1">
              <w:rPr>
                <w:sz w:val="18"/>
                <w:szCs w:val="18"/>
              </w:rPr>
              <w:t>training, workshops</w:t>
            </w:r>
            <w:r>
              <w:rPr>
                <w:sz w:val="18"/>
                <w:szCs w:val="18"/>
              </w:rPr>
              <w:t xml:space="preserve"> and videos on </w:t>
            </w:r>
            <w:r>
              <w:rPr>
                <w:sz w:val="18"/>
                <w:szCs w:val="18"/>
                <w:highlight w:val="white"/>
              </w:rPr>
              <w:t>solar PV technology utilisation and associated benefits in a visual and easy to understand manner</w:t>
            </w:r>
          </w:p>
          <w:p w:rsidR="004626C9" w:rsidRDefault="00521F00" w14:paraId="00000175" w14:textId="77777777">
            <w:pPr>
              <w:widowControl w:val="0"/>
              <w:pBdr>
                <w:top w:val="nil"/>
                <w:left w:val="nil"/>
                <w:bottom w:val="nil"/>
                <w:right w:val="nil"/>
                <w:between w:val="nil"/>
              </w:pBdr>
              <w:spacing w:after="200"/>
              <w:rPr>
                <w:sz w:val="18"/>
                <w:szCs w:val="18"/>
                <w:highlight w:val="white"/>
              </w:rPr>
            </w:pPr>
            <w:r>
              <w:rPr>
                <w:sz w:val="18"/>
                <w:szCs w:val="18"/>
                <w:highlight w:val="white"/>
              </w:rPr>
              <w:t xml:space="preserve">Learning session(s) for Living Labs and/or local innovators unpacking the basics </w:t>
            </w:r>
            <w:r>
              <w:rPr>
                <w:sz w:val="18"/>
                <w:szCs w:val="18"/>
                <w:highlight w:val="white"/>
              </w:rPr>
              <w:lastRenderedPageBreak/>
              <w:t xml:space="preserve">around small business development in relation to sustainable energy technologies </w:t>
            </w:r>
          </w:p>
        </w:tc>
      </w:tr>
      <w:tr w:rsidR="004626C9" w:rsidTr="004626C9" w14:paraId="5EB36D75" w14:textId="77777777">
        <w:tc>
          <w:tcPr>
            <w:tcW w:w="1807" w:type="dxa"/>
          </w:tcPr>
          <w:p w:rsidR="004626C9" w:rsidRDefault="00521F00" w14:paraId="00000176" w14:textId="77777777">
            <w:pPr>
              <w:widowControl w:val="0"/>
              <w:pBdr>
                <w:top w:val="nil"/>
                <w:left w:val="nil"/>
                <w:bottom w:val="nil"/>
                <w:right w:val="nil"/>
                <w:between w:val="nil"/>
              </w:pBdr>
              <w:spacing w:after="200"/>
              <w:rPr>
                <w:b/>
                <w:sz w:val="18"/>
                <w:szCs w:val="18"/>
              </w:rPr>
            </w:pPr>
            <w:r>
              <w:rPr>
                <w:b/>
                <w:sz w:val="18"/>
                <w:szCs w:val="18"/>
              </w:rPr>
              <w:lastRenderedPageBreak/>
              <w:t>Access to finance</w:t>
            </w:r>
          </w:p>
        </w:tc>
        <w:tc>
          <w:tcPr>
            <w:tcW w:w="1807" w:type="dxa"/>
          </w:tcPr>
          <w:p w:rsidR="004626C9" w:rsidRDefault="00521F00" w14:paraId="00000177" w14:textId="77777777">
            <w:pPr>
              <w:widowControl w:val="0"/>
              <w:spacing w:after="200"/>
              <w:rPr>
                <w:sz w:val="18"/>
                <w:szCs w:val="18"/>
                <w:highlight w:val="white"/>
              </w:rPr>
            </w:pPr>
            <w:r>
              <w:rPr>
                <w:sz w:val="18"/>
                <w:szCs w:val="18"/>
                <w:highlight w:val="white"/>
              </w:rPr>
              <w:t>Little access to finance to fund solar PV investment</w:t>
            </w:r>
          </w:p>
        </w:tc>
        <w:tc>
          <w:tcPr>
            <w:tcW w:w="1815" w:type="dxa"/>
          </w:tcPr>
          <w:p w:rsidR="004626C9" w:rsidRDefault="00521F00" w14:paraId="00000178" w14:textId="77777777">
            <w:pPr>
              <w:widowControl w:val="0"/>
              <w:spacing w:after="200"/>
              <w:rPr>
                <w:sz w:val="18"/>
                <w:szCs w:val="18"/>
                <w:highlight w:val="white"/>
              </w:rPr>
            </w:pPr>
            <w:r>
              <w:rPr>
                <w:sz w:val="18"/>
                <w:szCs w:val="18"/>
                <w:highlight w:val="white"/>
              </w:rPr>
              <w:t>Improved conditions to access finance to fund solar PV investment</w:t>
            </w:r>
          </w:p>
        </w:tc>
        <w:tc>
          <w:tcPr>
            <w:tcW w:w="1785" w:type="dxa"/>
          </w:tcPr>
          <w:p w:rsidR="004626C9" w:rsidRDefault="00521F00" w14:paraId="00000179" w14:textId="77777777">
            <w:pPr>
              <w:widowControl w:val="0"/>
              <w:spacing w:after="200"/>
              <w:rPr>
                <w:sz w:val="18"/>
                <w:szCs w:val="18"/>
              </w:rPr>
            </w:pPr>
            <w:r>
              <w:rPr>
                <w:sz w:val="18"/>
                <w:szCs w:val="18"/>
              </w:rPr>
              <w:t>Develop financial instruments and technical assistance to improve fiscal access</w:t>
            </w:r>
          </w:p>
        </w:tc>
        <w:tc>
          <w:tcPr>
            <w:tcW w:w="2000" w:type="dxa"/>
          </w:tcPr>
          <w:p w:rsidR="004626C9" w:rsidRDefault="00521F00" w14:paraId="0000017A" w14:textId="489360D2">
            <w:pPr>
              <w:widowControl w:val="0"/>
              <w:spacing w:after="200"/>
              <w:rPr>
                <w:sz w:val="18"/>
                <w:szCs w:val="18"/>
              </w:rPr>
            </w:pPr>
            <w:r>
              <w:rPr>
                <w:sz w:val="18"/>
                <w:szCs w:val="18"/>
              </w:rPr>
              <w:t xml:space="preserve">Awareness-raising and technical assistance to financial institutions and individuals to increase access to </w:t>
            </w:r>
            <w:r>
              <w:rPr>
                <w:sz w:val="18"/>
                <w:szCs w:val="18"/>
                <w:highlight w:val="white"/>
              </w:rPr>
              <w:t>finance to fund solar PV investment</w:t>
            </w:r>
            <w:r>
              <w:rPr>
                <w:sz w:val="18"/>
                <w:szCs w:val="18"/>
              </w:rPr>
              <w:t xml:space="preserve"> </w:t>
            </w:r>
          </w:p>
          <w:p w:rsidR="004626C9" w:rsidRDefault="00521F00" w14:paraId="0000017B" w14:textId="77777777">
            <w:pPr>
              <w:widowControl w:val="0"/>
              <w:spacing w:after="200"/>
              <w:rPr>
                <w:sz w:val="18"/>
                <w:szCs w:val="18"/>
              </w:rPr>
            </w:pPr>
            <w:r>
              <w:rPr>
                <w:sz w:val="18"/>
                <w:szCs w:val="18"/>
              </w:rPr>
              <w:t xml:space="preserve">Financial instruments developed for increased access to </w:t>
            </w:r>
            <w:r>
              <w:rPr>
                <w:sz w:val="18"/>
                <w:szCs w:val="18"/>
                <w:highlight w:val="white"/>
              </w:rPr>
              <w:t>finance to fund solar PV investment</w:t>
            </w:r>
            <w:r>
              <w:rPr>
                <w:sz w:val="18"/>
                <w:szCs w:val="18"/>
              </w:rPr>
              <w:t xml:space="preserve"> </w:t>
            </w:r>
          </w:p>
        </w:tc>
      </w:tr>
    </w:tbl>
    <w:p w:rsidR="004626C9" w:rsidRDefault="00521F00" w14:paraId="0000017C" w14:textId="77777777">
      <w:pPr>
        <w:pStyle w:val="Heading2"/>
        <w:spacing w:before="0" w:after="200"/>
      </w:pPr>
      <w:bookmarkStart w:name="_heading=h.3whwml4" w:colFirst="0" w:colLast="0" w:id="30"/>
      <w:bookmarkEnd w:id="30"/>
      <w:r>
        <w:br w:type="page"/>
      </w:r>
    </w:p>
    <w:p w:rsidR="004626C9" w:rsidRDefault="00521F00" w14:paraId="0000017D" w14:textId="77777777">
      <w:pPr>
        <w:pStyle w:val="Heading2"/>
        <w:spacing w:before="0" w:after="200"/>
      </w:pPr>
      <w:bookmarkStart w:name="_Toc111040742" w:id="31"/>
      <w:r>
        <w:lastRenderedPageBreak/>
        <w:t>3.2. Malawi</w:t>
      </w:r>
      <w:bookmarkEnd w:id="31"/>
    </w:p>
    <w:p w:rsidR="004626C9" w:rsidRDefault="00521F00" w14:paraId="0000017E" w14:textId="77777777">
      <w:pPr>
        <w:pStyle w:val="Heading3"/>
        <w:spacing w:before="0" w:after="200"/>
      </w:pPr>
      <w:bookmarkStart w:name="_Toc111040743" w:id="32"/>
      <w:r>
        <w:t>3.2.1. Country context and background</w:t>
      </w:r>
      <w:bookmarkEnd w:id="32"/>
    </w:p>
    <w:p w:rsidR="004626C9" w:rsidRDefault="00521F00" w14:paraId="0000017F" w14:textId="2DE4CA3F">
      <w:pPr>
        <w:spacing w:after="200" w:line="259" w:lineRule="auto"/>
        <w:jc w:val="both"/>
      </w:pPr>
      <w:bookmarkStart w:name="_heading=h.rjlb6q7rnpzf" w:colFirst="0" w:colLast="0" w:id="33"/>
      <w:bookmarkEnd w:id="33"/>
      <w:r>
        <w:t>Malawi is a landlocked country in southeast Africa. In 2017, approximately 10</w:t>
      </w:r>
      <w:r w:rsidR="002B13EA">
        <w:t xml:space="preserve"> percent</w:t>
      </w:r>
      <w:r>
        <w:t xml:space="preserve"> of Malawi’s population had access to electricity and 87</w:t>
      </w:r>
      <w:r w:rsidR="002B13EA">
        <w:t xml:space="preserve"> percent</w:t>
      </w:r>
      <w:r>
        <w:t xml:space="preserve"> of the population </w:t>
      </w:r>
      <w:r w:rsidR="003029B6">
        <w:t>was</w:t>
      </w:r>
      <w:r>
        <w:t xml:space="preserve"> still dependent on biomass for cooking </w:t>
      </w:r>
      <w:r w:rsidR="007B1851">
        <w:t>using</w:t>
      </w:r>
      <w:r>
        <w:t xml:space="preserve"> firewood. Firewood dependency and charcoal production for cooking </w:t>
      </w:r>
      <w:r w:rsidR="007B1851">
        <w:t>continues</w:t>
      </w:r>
      <w:r>
        <w:t xml:space="preserve"> to cause severe national deforestation</w:t>
      </w:r>
      <w:r w:rsidR="003029B6">
        <w:t>, exacerbating</w:t>
      </w:r>
      <w:r>
        <w:t xml:space="preserve"> the impact of flooding disasters in Malawi (Buckland et al., 2017).  </w:t>
      </w:r>
    </w:p>
    <w:p w:rsidR="004626C9" w:rsidRDefault="00521F00" w14:paraId="00000180" w14:textId="77777777">
      <w:pPr>
        <w:pStyle w:val="Heading3"/>
        <w:spacing w:before="0" w:after="200"/>
      </w:pPr>
      <w:bookmarkStart w:name="_Toc111040744" w:id="34"/>
      <w:r>
        <w:t>3.2.2. Actions planned for Living Lab in Malawi</w:t>
      </w:r>
      <w:bookmarkEnd w:id="34"/>
      <w:r>
        <w:t xml:space="preserve"> </w:t>
      </w:r>
    </w:p>
    <w:p w:rsidR="004626C9" w:rsidRDefault="00521F00" w14:paraId="00000181" w14:textId="11F56195">
      <w:pPr>
        <w:spacing w:after="200" w:line="259" w:lineRule="auto"/>
        <w:jc w:val="both"/>
      </w:pPr>
      <w:r>
        <w:t>In Malawi</w:t>
      </w:r>
      <w:r w:rsidR="003029B6">
        <w:t>,</w:t>
      </w:r>
      <w:r>
        <w:t xml:space="preserve"> the traditional use of biomass in everyday household work is associated with significant negative environmental and health effects such as deforestation and indoor air pollution. </w:t>
      </w:r>
      <w:r w:rsidR="003029B6">
        <w:t>Adopting</w:t>
      </w:r>
      <w:r>
        <w:t xml:space="preserve"> clean and efficient cooking technologies requires attention on how to bring the stove adoption to scale. Adoption is affected by various factors that cut across the value chain. Therefore, the challenge is </w:t>
      </w:r>
      <w:r w:rsidR="003029B6">
        <w:t>implementing</w:t>
      </w:r>
      <w:r>
        <w:t xml:space="preserve"> stoves </w:t>
      </w:r>
      <w:r w:rsidR="00A755F4">
        <w:t>fired with sustainable biomass that</w:t>
      </w:r>
      <w:r>
        <w:t xml:space="preserve"> render tangible health, environmental, and social benefits to the target populations. A circular energy solution for clean cooking, clean water and agriculture in rural areas of Malawi is the </w:t>
      </w:r>
      <w:proofErr w:type="spellStart"/>
      <w:r>
        <w:t>BioCooker</w:t>
      </w:r>
      <w:proofErr w:type="spellEnd"/>
      <w:r>
        <w:t xml:space="preserve">, which will be produced at the demo site in </w:t>
      </w:r>
      <w:proofErr w:type="spellStart"/>
      <w:r w:rsidRPr="00521F00">
        <w:t>Waliranji-Mchinji</w:t>
      </w:r>
      <w:proofErr w:type="spellEnd"/>
      <w:r>
        <w:t xml:space="preserve"> in Malawi. </w:t>
      </w:r>
    </w:p>
    <w:p w:rsidR="004626C9" w:rsidRDefault="00521F00" w14:paraId="00000182" w14:textId="77777777">
      <w:pPr>
        <w:spacing w:after="200" w:line="259" w:lineRule="auto"/>
        <w:jc w:val="both"/>
      </w:pPr>
      <w:r>
        <w:t>The objective of the Malawi demonstration innovation is to:</w:t>
      </w:r>
    </w:p>
    <w:p w:rsidR="004626C9" w:rsidRDefault="00521F00" w14:paraId="00000183" w14:textId="23E3DA5C">
      <w:pPr>
        <w:numPr>
          <w:ilvl w:val="0"/>
          <w:numId w:val="15"/>
        </w:numPr>
        <w:spacing w:after="200" w:line="259" w:lineRule="auto"/>
        <w:jc w:val="both"/>
      </w:pPr>
      <w:r>
        <w:t xml:space="preserve">adapt and validate the </w:t>
      </w:r>
      <w:proofErr w:type="spellStart"/>
      <w:r>
        <w:t>BioCooker</w:t>
      </w:r>
      <w:proofErr w:type="spellEnd"/>
      <w:r>
        <w:t xml:space="preserve"> as a small-scale and commercial product in order to be easily implemented in the selected region;</w:t>
      </w:r>
    </w:p>
    <w:p w:rsidR="004626C9" w:rsidRDefault="00521F00" w14:paraId="00000184" w14:textId="3468932C">
      <w:pPr>
        <w:numPr>
          <w:ilvl w:val="0"/>
          <w:numId w:val="15"/>
        </w:numPr>
        <w:spacing w:after="200" w:line="259" w:lineRule="auto"/>
        <w:jc w:val="both"/>
      </w:pPr>
      <w:r>
        <w:t xml:space="preserve">develop a local material supply chain by testing new biomass alternatives for the selected regions to reduce deforestation and pressure on forests; </w:t>
      </w:r>
      <w:r w:rsidR="00A755F4">
        <w:t>and</w:t>
      </w:r>
    </w:p>
    <w:p w:rsidR="004626C9" w:rsidRDefault="00521F00" w14:paraId="00000185" w14:textId="773CB929">
      <w:pPr>
        <w:numPr>
          <w:ilvl w:val="0"/>
          <w:numId w:val="15"/>
        </w:numPr>
        <w:spacing w:after="200" w:line="259" w:lineRule="auto"/>
        <w:jc w:val="both"/>
      </w:pPr>
      <w:r>
        <w:t>enhance the recovery of nutrients by producing secondary bio-products</w:t>
      </w:r>
      <w:r w:rsidR="00A755F4">
        <w:t>,</w:t>
      </w:r>
      <w:r>
        <w:t xml:space="preserve"> including soil improvers </w:t>
      </w:r>
      <w:r w:rsidR="00A755F4">
        <w:t xml:space="preserve">such </w:t>
      </w:r>
      <w:r>
        <w:t>as biochar</w:t>
      </w:r>
      <w:r w:rsidR="007B1851">
        <w:t>,</w:t>
      </w:r>
      <w:r>
        <w:t xml:space="preserve"> and develop new value chains and a circular business model for local entrepreneurs, supporting them in an acceleration process. </w:t>
      </w:r>
    </w:p>
    <w:p w:rsidR="004626C9" w:rsidRDefault="00521F00" w14:paraId="00000186" w14:textId="40E2588E">
      <w:pPr>
        <w:spacing w:after="200" w:line="259" w:lineRule="auto"/>
        <w:jc w:val="both"/>
      </w:pPr>
      <w:r>
        <w:t>There is a need to shift from unsustainable biomass energy sources to sustainable and diversified renewable energy production</w:t>
      </w:r>
      <w:r w:rsidR="00A755F4">
        <w:t>;</w:t>
      </w:r>
      <w:r>
        <w:t xml:space="preserve"> hence the </w:t>
      </w:r>
      <w:proofErr w:type="spellStart"/>
      <w:r>
        <w:t>BioCooker</w:t>
      </w:r>
      <w:proofErr w:type="spellEnd"/>
      <w:r>
        <w:t xml:space="preserve"> will play a great role as it converts biomass fuels </w:t>
      </w:r>
      <w:r w:rsidR="00E16513">
        <w:t>to produce</w:t>
      </w:r>
      <w:r>
        <w:t xml:space="preserve"> heat for cooking and biochar. The biochar is used as an affordable water purification system and enriching soil for agriculture. The </w:t>
      </w:r>
      <w:proofErr w:type="spellStart"/>
      <w:r>
        <w:t>BioCooker</w:t>
      </w:r>
      <w:proofErr w:type="spellEnd"/>
      <w:r>
        <w:t xml:space="preserve"> also has USB ports to provide electricity. The demo will provide a circular and sustainable business model with high replication potential, to be available to local entrepreneurs. The project partners include</w:t>
      </w:r>
      <w:r w:rsidR="00E16513">
        <w:t>:</w:t>
      </w:r>
      <w:r>
        <w:t xml:space="preserve"> The </w:t>
      </w:r>
      <w:hyperlink r:id="rId48">
        <w:r>
          <w:rPr>
            <w:color w:val="0563C1"/>
            <w:u w:val="single"/>
          </w:rPr>
          <w:t>Research Institute of Sweden AB</w:t>
        </w:r>
      </w:hyperlink>
      <w:r>
        <w:t xml:space="preserve"> (RISE) (Research partner – support testing activities in the demonstration); </w:t>
      </w:r>
      <w:hyperlink r:id="rId49">
        <w:r>
          <w:rPr>
            <w:color w:val="0563C1"/>
            <w:u w:val="single"/>
          </w:rPr>
          <w:t>Make it Green Solutions</w:t>
        </w:r>
      </w:hyperlink>
      <w:r>
        <w:t xml:space="preserve"> (SME) (responsible for providing test units of the </w:t>
      </w:r>
      <w:proofErr w:type="spellStart"/>
      <w:r>
        <w:t>BioCooker</w:t>
      </w:r>
      <w:proofErr w:type="spellEnd"/>
      <w:r>
        <w:t xml:space="preserve">, blueprints for the local production, supervision and checks of the production, as well as organising the fuel chain); and Going Green (local partner). The key participants involved in the Living Lab in Malawi are outlined in more detail in Table 3 below. </w:t>
      </w:r>
    </w:p>
    <w:p w:rsidR="004626C9" w:rsidRDefault="00521F00" w14:paraId="00000187" w14:textId="77777777">
      <w:pPr>
        <w:pBdr>
          <w:top w:val="nil"/>
          <w:left w:val="nil"/>
          <w:bottom w:val="nil"/>
          <w:right w:val="nil"/>
          <w:between w:val="nil"/>
        </w:pBdr>
        <w:spacing w:after="200"/>
        <w:rPr>
          <w:b/>
        </w:rPr>
      </w:pPr>
      <w:r>
        <w:br w:type="page"/>
      </w:r>
    </w:p>
    <w:p w:rsidR="004626C9" w:rsidRDefault="00521F00" w14:paraId="00000188" w14:textId="77777777">
      <w:pPr>
        <w:pBdr>
          <w:top w:val="nil"/>
          <w:left w:val="nil"/>
          <w:bottom w:val="nil"/>
          <w:right w:val="nil"/>
          <w:between w:val="nil"/>
        </w:pBdr>
        <w:spacing w:after="200"/>
        <w:rPr>
          <w:b/>
          <w:sz w:val="22"/>
          <w:szCs w:val="22"/>
        </w:rPr>
      </w:pPr>
      <w:r>
        <w:rPr>
          <w:b/>
        </w:rPr>
        <w:lastRenderedPageBreak/>
        <w:t>Table 3:</w:t>
      </w:r>
      <w:r>
        <w:t xml:space="preserve"> Key Living Lab participants in Malawi and their role</w:t>
      </w:r>
    </w:p>
    <w:tbl>
      <w:tblPr>
        <w:tblStyle w:val="afff"/>
        <w:tblW w:w="90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542"/>
        <w:gridCol w:w="6478"/>
      </w:tblGrid>
      <w:tr w:rsidR="004626C9" w14:paraId="247B0C94" w14:textId="77777777">
        <w:tc>
          <w:tcPr>
            <w:tcW w:w="2542" w:type="dxa"/>
            <w:shd w:val="clear" w:color="auto" w:fill="F1C232"/>
            <w:tcMar>
              <w:top w:w="100" w:type="dxa"/>
              <w:left w:w="100" w:type="dxa"/>
              <w:bottom w:w="100" w:type="dxa"/>
              <w:right w:w="100" w:type="dxa"/>
            </w:tcMar>
          </w:tcPr>
          <w:p w:rsidR="004626C9" w:rsidRDefault="00521F00" w14:paraId="00000189" w14:textId="77777777">
            <w:pPr>
              <w:widowControl w:val="0"/>
              <w:pBdr>
                <w:top w:val="nil"/>
                <w:left w:val="nil"/>
                <w:bottom w:val="nil"/>
                <w:right w:val="nil"/>
                <w:between w:val="nil"/>
              </w:pBdr>
              <w:spacing w:after="200"/>
              <w:rPr>
                <w:b/>
              </w:rPr>
            </w:pPr>
            <w:r>
              <w:rPr>
                <w:b/>
              </w:rPr>
              <w:t>Participant</w:t>
            </w:r>
          </w:p>
        </w:tc>
        <w:tc>
          <w:tcPr>
            <w:tcW w:w="6478" w:type="dxa"/>
            <w:shd w:val="clear" w:color="auto" w:fill="F1C232"/>
            <w:tcMar>
              <w:top w:w="100" w:type="dxa"/>
              <w:left w:w="100" w:type="dxa"/>
              <w:bottom w:w="100" w:type="dxa"/>
              <w:right w:w="100" w:type="dxa"/>
            </w:tcMar>
          </w:tcPr>
          <w:p w:rsidR="004626C9" w:rsidRDefault="00521F00" w14:paraId="0000018A" w14:textId="77777777">
            <w:pPr>
              <w:spacing w:after="200" w:line="259" w:lineRule="auto"/>
            </w:pPr>
            <w:r>
              <w:rPr>
                <w:b/>
              </w:rPr>
              <w:t>Role and information about the participant</w:t>
            </w:r>
            <w:r>
              <w:t xml:space="preserve"> </w:t>
            </w:r>
          </w:p>
        </w:tc>
      </w:tr>
      <w:tr w:rsidR="004626C9" w14:paraId="1F9E52E6" w14:textId="77777777">
        <w:tc>
          <w:tcPr>
            <w:tcW w:w="2542" w:type="dxa"/>
            <w:shd w:val="clear" w:color="auto" w:fill="auto"/>
            <w:tcMar>
              <w:top w:w="100" w:type="dxa"/>
              <w:left w:w="100" w:type="dxa"/>
              <w:bottom w:w="100" w:type="dxa"/>
              <w:right w:w="100" w:type="dxa"/>
            </w:tcMar>
          </w:tcPr>
          <w:p w:rsidR="004626C9" w:rsidRDefault="007A41B2" w14:paraId="0000018B" w14:textId="77777777">
            <w:pPr>
              <w:widowControl w:val="0"/>
              <w:pBdr>
                <w:top w:val="nil"/>
                <w:left w:val="nil"/>
                <w:bottom w:val="nil"/>
                <w:right w:val="nil"/>
                <w:between w:val="nil"/>
              </w:pBdr>
              <w:spacing w:after="200"/>
            </w:pPr>
            <w:hyperlink r:id="rId50">
              <w:r w:rsidR="00521F00">
                <w:rPr>
                  <w:b/>
                  <w:color w:val="0563C1"/>
                  <w:u w:val="single"/>
                </w:rPr>
                <w:t>Research Institute of Sweden AB</w:t>
              </w:r>
            </w:hyperlink>
            <w:r w:rsidR="00521F00">
              <w:t xml:space="preserve"> (RISE) </w:t>
            </w:r>
          </w:p>
        </w:tc>
        <w:tc>
          <w:tcPr>
            <w:tcW w:w="6478" w:type="dxa"/>
            <w:shd w:val="clear" w:color="auto" w:fill="auto"/>
            <w:tcMar>
              <w:top w:w="100" w:type="dxa"/>
              <w:left w:w="100" w:type="dxa"/>
              <w:bottom w:w="100" w:type="dxa"/>
              <w:right w:w="100" w:type="dxa"/>
            </w:tcMar>
          </w:tcPr>
          <w:p w:rsidR="004626C9" w:rsidRDefault="00521F00" w14:paraId="0000018C" w14:textId="68179864">
            <w:pPr>
              <w:spacing w:after="200" w:line="259" w:lineRule="auto"/>
              <w:jc w:val="both"/>
            </w:pPr>
            <w:r>
              <w:t>(</w:t>
            </w:r>
            <w:r>
              <w:rPr>
                <w:b/>
                <w:i/>
              </w:rPr>
              <w:t>Research partner – support testing activities in the demonstration</w:t>
            </w:r>
            <w:r>
              <w:t>): RISE Research Institutes of Sweden is Sweden’s research institute and innovation partner. Through international collaboration with industry, academia and the public sector, RISE ensures business competitiveness and contribute</w:t>
            </w:r>
            <w:r w:rsidR="00E16513">
              <w:t>s</w:t>
            </w:r>
            <w:r>
              <w:t xml:space="preserve"> to a sustainable society.</w:t>
            </w:r>
          </w:p>
        </w:tc>
      </w:tr>
      <w:tr w:rsidR="004626C9" w14:paraId="17DEFFD3" w14:textId="77777777">
        <w:tc>
          <w:tcPr>
            <w:tcW w:w="2542" w:type="dxa"/>
            <w:shd w:val="clear" w:color="auto" w:fill="auto"/>
            <w:tcMar>
              <w:top w:w="100" w:type="dxa"/>
              <w:left w:w="100" w:type="dxa"/>
              <w:bottom w:w="100" w:type="dxa"/>
              <w:right w:w="100" w:type="dxa"/>
            </w:tcMar>
          </w:tcPr>
          <w:p w:rsidR="004626C9" w:rsidRDefault="007A41B2" w14:paraId="0000018D" w14:textId="77777777">
            <w:pPr>
              <w:widowControl w:val="0"/>
              <w:pBdr>
                <w:top w:val="nil"/>
                <w:left w:val="nil"/>
                <w:bottom w:val="nil"/>
                <w:right w:val="nil"/>
                <w:between w:val="nil"/>
              </w:pBdr>
              <w:spacing w:after="200"/>
              <w:rPr>
                <w:b/>
                <w:color w:val="0563C1"/>
                <w:u w:val="single"/>
              </w:rPr>
            </w:pPr>
            <w:hyperlink r:id="rId51">
              <w:r w:rsidR="00521F00">
                <w:rPr>
                  <w:b/>
                  <w:color w:val="0563C1"/>
                  <w:u w:val="single"/>
                </w:rPr>
                <w:t>Make it Green Solutions</w:t>
              </w:r>
            </w:hyperlink>
            <w:r w:rsidR="00521F00">
              <w:t xml:space="preserve"> </w:t>
            </w:r>
          </w:p>
        </w:tc>
        <w:tc>
          <w:tcPr>
            <w:tcW w:w="6478" w:type="dxa"/>
            <w:shd w:val="clear" w:color="auto" w:fill="auto"/>
            <w:tcMar>
              <w:top w:w="100" w:type="dxa"/>
              <w:left w:w="100" w:type="dxa"/>
              <w:bottom w:w="100" w:type="dxa"/>
              <w:right w:w="100" w:type="dxa"/>
            </w:tcMar>
          </w:tcPr>
          <w:p w:rsidR="004626C9" w:rsidRDefault="00521F00" w14:paraId="0000018E" w14:textId="2C60F971">
            <w:pPr>
              <w:spacing w:after="200" w:line="259" w:lineRule="auto"/>
              <w:jc w:val="both"/>
            </w:pPr>
            <w:r>
              <w:rPr>
                <w:b/>
                <w:i/>
              </w:rPr>
              <w:t xml:space="preserve">(A </w:t>
            </w:r>
            <w:r w:rsidR="00E16513">
              <w:rPr>
                <w:b/>
                <w:i/>
              </w:rPr>
              <w:t>s</w:t>
            </w:r>
            <w:r>
              <w:rPr>
                <w:b/>
                <w:i/>
              </w:rPr>
              <w:t>mall</w:t>
            </w:r>
            <w:r w:rsidR="00E16513">
              <w:rPr>
                <w:b/>
                <w:i/>
              </w:rPr>
              <w:t>-to-m</w:t>
            </w:r>
            <w:r>
              <w:rPr>
                <w:b/>
                <w:i/>
              </w:rPr>
              <w:t xml:space="preserve">edium </w:t>
            </w:r>
            <w:r w:rsidR="00E16513">
              <w:rPr>
                <w:b/>
                <w:i/>
              </w:rPr>
              <w:t>e</w:t>
            </w:r>
            <w:r>
              <w:rPr>
                <w:b/>
                <w:i/>
              </w:rPr>
              <w:t xml:space="preserve">nterprise responsible for providing test units of the </w:t>
            </w:r>
            <w:proofErr w:type="spellStart"/>
            <w:r>
              <w:rPr>
                <w:b/>
                <w:i/>
              </w:rPr>
              <w:t>BioCooker</w:t>
            </w:r>
            <w:proofErr w:type="spellEnd"/>
            <w:r>
              <w:rPr>
                <w:b/>
                <w:i/>
              </w:rPr>
              <w:t>, blueprints for the local production, supervision and checks of the production, as well as organising the fuel chain)</w:t>
            </w:r>
            <w:r>
              <w:t>: Make It Green Solutions AB is a Swedish cleantech company. They undertake research and development of sustainable solutions for clean energy, water and agriculture. The results are an innovative range of products, services and consulting intended for a global market aimed at reducing the overall carbon footprint.</w:t>
            </w:r>
          </w:p>
        </w:tc>
      </w:tr>
      <w:tr w:rsidR="004626C9" w14:paraId="6108F2F4" w14:textId="77777777">
        <w:tc>
          <w:tcPr>
            <w:tcW w:w="2542" w:type="dxa"/>
            <w:shd w:val="clear" w:color="auto" w:fill="auto"/>
            <w:tcMar>
              <w:top w:w="100" w:type="dxa"/>
              <w:left w:w="100" w:type="dxa"/>
              <w:bottom w:w="100" w:type="dxa"/>
              <w:right w:w="100" w:type="dxa"/>
            </w:tcMar>
          </w:tcPr>
          <w:p w:rsidR="004626C9" w:rsidRDefault="00521F00" w14:paraId="0000018F" w14:textId="77777777">
            <w:pPr>
              <w:widowControl w:val="0"/>
              <w:pBdr>
                <w:top w:val="nil"/>
                <w:left w:val="nil"/>
                <w:bottom w:val="nil"/>
                <w:right w:val="nil"/>
                <w:between w:val="nil"/>
              </w:pBdr>
              <w:spacing w:after="200"/>
              <w:rPr>
                <w:b/>
                <w:color w:val="0563C1"/>
                <w:u w:val="single"/>
              </w:rPr>
            </w:pPr>
            <w:r>
              <w:rPr>
                <w:b/>
              </w:rPr>
              <w:t>Going Green</w:t>
            </w:r>
          </w:p>
        </w:tc>
        <w:tc>
          <w:tcPr>
            <w:tcW w:w="6478" w:type="dxa"/>
            <w:shd w:val="clear" w:color="auto" w:fill="auto"/>
            <w:tcMar>
              <w:top w:w="100" w:type="dxa"/>
              <w:left w:w="100" w:type="dxa"/>
              <w:bottom w:w="100" w:type="dxa"/>
              <w:right w:w="100" w:type="dxa"/>
            </w:tcMar>
          </w:tcPr>
          <w:p w:rsidR="004626C9" w:rsidRDefault="00521F00" w14:paraId="00000190" w14:textId="1F4E2504">
            <w:pPr>
              <w:spacing w:after="200" w:line="259" w:lineRule="auto"/>
              <w:jc w:val="both"/>
            </w:pPr>
            <w:r>
              <w:t xml:space="preserve">The </w:t>
            </w:r>
            <w:r>
              <w:rPr>
                <w:b/>
                <w:i/>
              </w:rPr>
              <w:t>local partner</w:t>
            </w:r>
            <w:r>
              <w:t xml:space="preserve"> who will manufacture the </w:t>
            </w:r>
            <w:proofErr w:type="spellStart"/>
            <w:r>
              <w:t>BioCooker</w:t>
            </w:r>
            <w:proofErr w:type="spellEnd"/>
            <w:r>
              <w:t xml:space="preserve"> locally according to blueprint work with the distribution, training and supervision on how to properly use the cookstove. </w:t>
            </w:r>
          </w:p>
        </w:tc>
      </w:tr>
    </w:tbl>
    <w:p w:rsidR="004626C9" w:rsidRDefault="004626C9" w14:paraId="00000191" w14:textId="77777777">
      <w:pPr>
        <w:pStyle w:val="Heading3"/>
        <w:spacing w:before="0" w:after="200"/>
        <w:rPr>
          <w:sz w:val="12"/>
          <w:szCs w:val="12"/>
        </w:rPr>
      </w:pPr>
      <w:bookmarkStart w:name="_heading=h.f2jaiee1kf10" w:colFirst="0" w:colLast="0" w:id="35"/>
      <w:bookmarkEnd w:id="35"/>
    </w:p>
    <w:p w:rsidR="004626C9" w:rsidRDefault="00521F00" w14:paraId="00000192" w14:textId="77777777">
      <w:pPr>
        <w:pStyle w:val="Heading3"/>
        <w:spacing w:before="0" w:after="200"/>
      </w:pPr>
      <w:bookmarkStart w:name="_Toc111040745" w:id="36"/>
      <w:r>
        <w:t>3.2.3. Present and future capacity on Sustainable Energy Development</w:t>
      </w:r>
      <w:bookmarkEnd w:id="36"/>
      <w:r>
        <w:t xml:space="preserve">  </w:t>
      </w:r>
    </w:p>
    <w:p w:rsidR="004626C9" w:rsidRDefault="00521F00" w14:paraId="00000193" w14:textId="77777777">
      <w:pPr>
        <w:spacing w:after="200" w:line="259" w:lineRule="auto"/>
      </w:pPr>
      <w:r>
        <w:t xml:space="preserve">This section unpacks the present and future (desired state) capacity on sustainable energy development in </w:t>
      </w:r>
      <w:proofErr w:type="spellStart"/>
      <w:r>
        <w:t>Waliranji-Mchinji</w:t>
      </w:r>
      <w:proofErr w:type="spellEnd"/>
      <w:r>
        <w:t xml:space="preserve">, Malawi.  </w:t>
      </w:r>
    </w:p>
    <w:p w:rsidR="004626C9" w:rsidRDefault="00521F00" w14:paraId="00000194" w14:textId="77777777">
      <w:pPr>
        <w:pStyle w:val="Heading4"/>
        <w:spacing w:before="0" w:after="200"/>
      </w:pPr>
      <w:bookmarkStart w:name="_Toc111040746" w:id="37"/>
      <w:r>
        <w:t>3.2.3.1. Political and legal capacity</w:t>
      </w:r>
      <w:bookmarkEnd w:id="37"/>
      <w:r>
        <w:t xml:space="preserve"> </w:t>
      </w:r>
    </w:p>
    <w:p w:rsidR="004626C9" w:rsidRDefault="00521F00" w14:paraId="00000195" w14:textId="13EED070">
      <w:pPr>
        <w:spacing w:after="200" w:line="259" w:lineRule="auto"/>
      </w:pPr>
      <w:r>
        <w:t xml:space="preserve">There are </w:t>
      </w:r>
      <w:r w:rsidR="00E16513">
        <w:t>several</w:t>
      </w:r>
      <w:r>
        <w:t xml:space="preserve"> key public and private sector players who form a vital part of the energy landscape in Malawi. These are detailed below.</w:t>
      </w:r>
    </w:p>
    <w:sdt>
      <w:sdtPr>
        <w:tag w:val="goog_rdk_12"/>
        <w:id w:val="1589271286"/>
      </w:sdtPr>
      <w:sdtEndPr/>
      <w:sdtContent>
        <w:p w:rsidR="004626C9" w:rsidRDefault="00521F00" w14:paraId="00000196" w14:textId="77777777">
          <w:pPr>
            <w:pStyle w:val="Title"/>
            <w:spacing w:after="200"/>
            <w:rPr>
              <w:color w:val="1F4E79"/>
            </w:rPr>
          </w:pPr>
          <w:r>
            <w:rPr>
              <w:color w:val="1F4E79"/>
            </w:rPr>
            <w:t>Ministry of Energy:</w:t>
          </w:r>
        </w:p>
      </w:sdtContent>
    </w:sdt>
    <w:p w:rsidR="004626C9" w:rsidRDefault="007A41B2" w14:paraId="00000197" w14:textId="20044356">
      <w:pPr>
        <w:spacing w:after="200" w:line="259" w:lineRule="auto"/>
        <w:ind w:left="1120" w:hanging="360"/>
        <w:jc w:val="both"/>
      </w:pPr>
      <w:sdt>
        <w:sdtPr>
          <w:tag w:val="goog_rdk_13"/>
          <w:id w:val="-489488553"/>
        </w:sdtPr>
        <w:sdtEndPr/>
        <w:sdtContent>
          <w:r w:rsidR="00521F00">
            <w:rPr>
              <w:rFonts w:ascii="Arial Unicode MS" w:hAnsi="Arial Unicode MS" w:eastAsia="Arial Unicode MS" w:cs="Arial Unicode MS"/>
            </w:rPr>
            <w:t>●</w:t>
          </w:r>
        </w:sdtContent>
      </w:sdt>
      <w:r w:rsidR="00521F00">
        <w:t xml:space="preserve"> </w:t>
      </w:r>
      <w:r w:rsidR="00521F00">
        <w:rPr>
          <w:b/>
        </w:rPr>
        <w:t>Department of Energy Affairs (</w:t>
      </w:r>
      <w:proofErr w:type="spellStart"/>
      <w:r w:rsidR="00521F00">
        <w:rPr>
          <w:b/>
        </w:rPr>
        <w:t>DoEA</w:t>
      </w:r>
      <w:proofErr w:type="spellEnd"/>
      <w:r w:rsidR="00521F00">
        <w:rPr>
          <w:b/>
        </w:rPr>
        <w:t>)</w:t>
      </w:r>
      <w:r w:rsidR="00521F00">
        <w:t xml:space="preserve">: Currently the </w:t>
      </w:r>
      <w:proofErr w:type="spellStart"/>
      <w:r w:rsidR="00521F00">
        <w:t>DoEA</w:t>
      </w:r>
      <w:proofErr w:type="spellEnd"/>
      <w:r w:rsidR="00521F00">
        <w:t xml:space="preserve"> is the only constituent department of the Ministry of Energy.</w:t>
      </w:r>
      <w:r w:rsidR="00E16513">
        <w:t xml:space="preserve"> The</w:t>
      </w:r>
      <w:r w:rsidR="00521F00">
        <w:rPr>
          <w:b/>
        </w:rPr>
        <w:t xml:space="preserve"> </w:t>
      </w:r>
      <w:proofErr w:type="spellStart"/>
      <w:r w:rsidR="00521F00">
        <w:t>DoEA’s</w:t>
      </w:r>
      <w:proofErr w:type="spellEnd"/>
      <w:r w:rsidR="00521F00">
        <w:t xml:space="preserve"> main functions include </w:t>
      </w:r>
      <w:r w:rsidR="00E16513">
        <w:t>t</w:t>
      </w:r>
      <w:r w:rsidR="00521F00">
        <w:t xml:space="preserve">he formulation and coordination of energy policies, planning, information communication and technology; the provision of rural electrification services; the provision of alternative energy and energy conservation services as well as </w:t>
      </w:r>
      <w:r w:rsidR="00E16513">
        <w:t xml:space="preserve">the </w:t>
      </w:r>
      <w:r w:rsidR="00521F00">
        <w:t>coordination of research and development in the sector (MoE, 2022).</w:t>
      </w:r>
    </w:p>
    <w:p w:rsidR="004626C9" w:rsidRDefault="00521F00" w14:paraId="00000198" w14:textId="77777777">
      <w:pPr>
        <w:spacing w:after="200" w:line="259" w:lineRule="auto"/>
        <w:jc w:val="both"/>
      </w:pPr>
      <w:r w:rsidRPr="001A23B6">
        <w:rPr>
          <w:b/>
          <w:color w:val="1F4E79"/>
        </w:rPr>
        <w:lastRenderedPageBreak/>
        <w:t>Minister of Natural Resources, Energy and Mining</w:t>
      </w:r>
      <w:r>
        <w:rPr>
          <w:b/>
          <w:color w:val="1F4E79"/>
        </w:rPr>
        <w:t xml:space="preserve"> (</w:t>
      </w:r>
      <w:proofErr w:type="spellStart"/>
      <w:r>
        <w:rPr>
          <w:b/>
          <w:color w:val="1F4E79"/>
        </w:rPr>
        <w:t>MoNREM</w:t>
      </w:r>
      <w:proofErr w:type="spellEnd"/>
      <w:r>
        <w:rPr>
          <w:b/>
          <w:color w:val="1F4E79"/>
        </w:rPr>
        <w:t>):</w:t>
      </w:r>
      <w:r>
        <w:t xml:space="preserve"> acting through the Department of Energy Affairs (</w:t>
      </w:r>
      <w:proofErr w:type="spellStart"/>
      <w:r>
        <w:t>DoEA</w:t>
      </w:r>
      <w:proofErr w:type="spellEnd"/>
      <w:r>
        <w:t>) and Malawi Energy Regulatory Authority (MERA) (</w:t>
      </w:r>
      <w:proofErr w:type="spellStart"/>
      <w:r>
        <w:t>MiNREM</w:t>
      </w:r>
      <w:proofErr w:type="spellEnd"/>
      <w:r>
        <w:t>, 2022).</w:t>
      </w:r>
    </w:p>
    <w:p w:rsidR="004626C9" w:rsidRDefault="00521F00" w14:paraId="00000199" w14:textId="77777777">
      <w:pPr>
        <w:spacing w:after="200" w:line="259" w:lineRule="auto"/>
        <w:jc w:val="both"/>
      </w:pPr>
      <w:r>
        <w:rPr>
          <w:b/>
          <w:color w:val="1F4E79"/>
        </w:rPr>
        <w:t>Electricity Supply Corporation of Malawi (ESCOM) Limited:</w:t>
      </w:r>
      <w:r>
        <w:t xml:space="preserve"> responsible for the transmission and distribution of electricity in Malawi.</w:t>
      </w:r>
    </w:p>
    <w:p w:rsidR="004626C9" w:rsidRDefault="00521F00" w14:paraId="0000019A" w14:textId="2D8E5C24">
      <w:pPr>
        <w:spacing w:after="200" w:line="259" w:lineRule="auto"/>
        <w:jc w:val="both"/>
        <w:rPr>
          <w:b/>
          <w:u w:val="single"/>
        </w:rPr>
      </w:pPr>
      <w:r>
        <w:rPr>
          <w:b/>
          <w:color w:val="1F4E79"/>
        </w:rPr>
        <w:t>Malawi Energy Regulatory Authority (MERA):</w:t>
      </w:r>
      <w:r w:rsidR="00994A3C">
        <w:t xml:space="preserve"> </w:t>
      </w:r>
      <w:r>
        <w:t xml:space="preserve">responsible for </w:t>
      </w:r>
      <w:r w:rsidR="00A755F4">
        <w:t>regulating</w:t>
      </w:r>
      <w:r>
        <w:t xml:space="preserve"> the Petroleum Industry; the electricity industry</w:t>
      </w:r>
      <w:r w:rsidR="00A755F4">
        <w:t>; the</w:t>
      </w:r>
      <w:r>
        <w:t xml:space="preserve"> renewable energy industry</w:t>
      </w:r>
      <w:r w:rsidR="00613C83">
        <w:t>; ethanol</w:t>
      </w:r>
      <w:r>
        <w:t>, coal industry and all biofuels production and utilisation.</w:t>
      </w:r>
    </w:p>
    <w:p w:rsidR="004626C9" w:rsidRDefault="00521F00" w14:paraId="0000019B" w14:textId="25A8EE39">
      <w:pPr>
        <w:spacing w:after="200" w:line="259" w:lineRule="auto"/>
        <w:jc w:val="both"/>
      </w:pPr>
      <w:r>
        <w:rPr>
          <w:b/>
          <w:color w:val="1F4E79"/>
        </w:rPr>
        <w:t>National Oil Company of Malawi (NOCMA)</w:t>
      </w:r>
      <w:r>
        <w:rPr>
          <w:color w:val="1F4E79"/>
        </w:rPr>
        <w:t>:</w:t>
      </w:r>
      <w:r>
        <w:t xml:space="preserve"> responsible for </w:t>
      </w:r>
      <w:r w:rsidR="00613C83">
        <w:t xml:space="preserve">the </w:t>
      </w:r>
      <w:r>
        <w:t xml:space="preserve">management of the country’s strategic fuel reserve facilities, </w:t>
      </w:r>
      <w:r w:rsidR="00613C83">
        <w:t>promoting</w:t>
      </w:r>
      <w:r>
        <w:t xml:space="preserve"> competition in the oil and gas industry and </w:t>
      </w:r>
      <w:r w:rsidR="00613C83">
        <w:t>promoting</w:t>
      </w:r>
      <w:r>
        <w:t xml:space="preserve"> oil and gas exploration activities for stability and security of supply of liquid fuel and gas products</w:t>
      </w:r>
      <w:r w:rsidR="00773369">
        <w:t>.</w:t>
      </w:r>
    </w:p>
    <w:p w:rsidR="004626C9" w:rsidRDefault="00521F00" w14:paraId="0000019C" w14:textId="3A91A3CE">
      <w:pPr>
        <w:spacing w:after="200" w:line="259" w:lineRule="auto"/>
        <w:jc w:val="both"/>
      </w:pPr>
      <w:r>
        <w:rPr>
          <w:b/>
          <w:color w:val="1F4E79"/>
        </w:rPr>
        <w:t>Electricity Generation Company</w:t>
      </w:r>
      <w:r w:rsidR="00773369">
        <w:rPr>
          <w:b/>
          <w:color w:val="1F4E79"/>
        </w:rPr>
        <w:t xml:space="preserve"> (Malawi) Limited</w:t>
      </w:r>
      <w:r>
        <w:rPr>
          <w:b/>
          <w:color w:val="1F4E79"/>
        </w:rPr>
        <w:t xml:space="preserve"> (EGENCO)</w:t>
      </w:r>
      <w:r>
        <w:rPr>
          <w:color w:val="1F4E79"/>
        </w:rPr>
        <w:t>:</w:t>
      </w:r>
      <w:r>
        <w:t xml:space="preserve"> responsible for </w:t>
      </w:r>
      <w:r w:rsidR="00613C83">
        <w:t xml:space="preserve">the </w:t>
      </w:r>
      <w:r>
        <w:t>generation of electricity in Malawi</w:t>
      </w:r>
      <w:r w:rsidR="00773369">
        <w:t>.</w:t>
      </w:r>
    </w:p>
    <w:p w:rsidR="004626C9" w:rsidRDefault="00521F00" w14:paraId="0000019D" w14:textId="25E90B46">
      <w:pPr>
        <w:spacing w:after="200" w:line="259" w:lineRule="auto"/>
        <w:jc w:val="both"/>
      </w:pPr>
      <w:r>
        <w:rPr>
          <w:b/>
          <w:color w:val="1F4E79"/>
        </w:rPr>
        <w:t>Power Market Limited</w:t>
      </w:r>
      <w:r w:rsidR="00773369">
        <w:rPr>
          <w:b/>
          <w:color w:val="1F4E79"/>
        </w:rPr>
        <w:t xml:space="preserve"> (PML)</w:t>
      </w:r>
      <w:r>
        <w:rPr>
          <w:color w:val="1F4E79"/>
        </w:rPr>
        <w:t>:</w:t>
      </w:r>
      <w:r>
        <w:t xml:space="preserve"> responsible for single operating single buyer functions</w:t>
      </w:r>
      <w:r w:rsidR="00773369">
        <w:t>.</w:t>
      </w:r>
    </w:p>
    <w:p w:rsidR="004626C9" w:rsidRDefault="00521F00" w14:paraId="0000019E" w14:textId="7588F309">
      <w:pPr>
        <w:spacing w:after="200" w:line="259" w:lineRule="auto"/>
        <w:jc w:val="both"/>
      </w:pPr>
      <w:r>
        <w:rPr>
          <w:b/>
          <w:color w:val="1F4E79"/>
        </w:rPr>
        <w:t xml:space="preserve">Ministry of Finance </w:t>
      </w:r>
      <w:r w:rsidRPr="001A23B6">
        <w:rPr>
          <w:b/>
          <w:color w:val="1F4E79"/>
        </w:rPr>
        <w:t>(</w:t>
      </w:r>
      <w:proofErr w:type="spellStart"/>
      <w:r w:rsidRPr="001A23B6">
        <w:rPr>
          <w:b/>
          <w:color w:val="1F4E79"/>
        </w:rPr>
        <w:t>MoF</w:t>
      </w:r>
      <w:proofErr w:type="spellEnd"/>
      <w:r w:rsidRPr="001A23B6">
        <w:rPr>
          <w:b/>
          <w:color w:val="1F4E79"/>
        </w:rPr>
        <w:t>)</w:t>
      </w:r>
      <w:r w:rsidRPr="001A23B6">
        <w:rPr>
          <w:color w:val="1F4E79"/>
        </w:rPr>
        <w:t>:</w:t>
      </w:r>
      <w:r>
        <w:t xml:space="preserve"> </w:t>
      </w:r>
      <w:r w:rsidR="00613C83">
        <w:t>The mandate</w:t>
      </w:r>
      <w:r>
        <w:t xml:space="preserve"> is to formulate economic and fiscal policies that seek to manage government finances and provide strategic guidance on economic and development planning based on accurate and reliable statistics for </w:t>
      </w:r>
      <w:r w:rsidR="00613C83">
        <w:t xml:space="preserve">the </w:t>
      </w:r>
      <w:r>
        <w:t xml:space="preserve">attainment of </w:t>
      </w:r>
      <w:r w:rsidR="00613C83">
        <w:t>social-economic</w:t>
      </w:r>
      <w:r>
        <w:t xml:space="preserve"> development. The Ministry headquarters provides leadership for the whole Ministry. The Ministry headquarters is headed by the Secretary to the Treasury (MoF, 2022).</w:t>
      </w:r>
    </w:p>
    <w:p w:rsidR="004626C9" w:rsidRDefault="00521F00" w14:paraId="0000019F" w14:textId="21E09130">
      <w:pPr>
        <w:spacing w:after="200" w:line="259" w:lineRule="auto"/>
        <w:jc w:val="both"/>
        <w:rPr>
          <w:b/>
          <w:u w:val="single"/>
        </w:rPr>
      </w:pPr>
      <w:r>
        <w:rPr>
          <w:b/>
          <w:color w:val="1F4E79"/>
        </w:rPr>
        <w:t>The Malawi Renewable Energy Partnership Group (MREPG):</w:t>
      </w:r>
      <w:r>
        <w:t xml:space="preserve"> </w:t>
      </w:r>
      <w:r w:rsidR="00613C83">
        <w:t xml:space="preserve">was </w:t>
      </w:r>
      <w:r>
        <w:t xml:space="preserve">formed immediately </w:t>
      </w:r>
      <w:r w:rsidR="00613C83">
        <w:t>after</w:t>
      </w:r>
      <w:r>
        <w:t xml:space="preserve"> </w:t>
      </w:r>
      <w:r w:rsidR="00414AF4">
        <w:t xml:space="preserve">the </w:t>
      </w:r>
      <w:r>
        <w:t>publication of the Malawi Renewable Energy Strategy (2017) and was tasked with delivering the actions within the Malawi Renewable Energy Strategy (2017) as well as recommending new actions in future as the sector develops.</w:t>
      </w:r>
    </w:p>
    <w:p w:rsidR="004626C9" w:rsidRDefault="00521F00" w14:paraId="000001A0" w14:textId="23BCA09D">
      <w:pPr>
        <w:spacing w:after="200" w:line="256" w:lineRule="auto"/>
        <w:jc w:val="both"/>
      </w:pPr>
      <w:r>
        <w:rPr>
          <w:b/>
          <w:color w:val="1F4E79"/>
        </w:rPr>
        <w:t>Community Energy Malawi</w:t>
      </w:r>
      <w:r w:rsidR="00414AF4">
        <w:rPr>
          <w:b/>
          <w:color w:val="1F4E79"/>
        </w:rPr>
        <w:t xml:space="preserve"> (CEM)</w:t>
      </w:r>
      <w:r>
        <w:rPr>
          <w:b/>
          <w:color w:val="1F4E79"/>
        </w:rPr>
        <w:t>:</w:t>
      </w:r>
      <w:r w:rsidR="00994A3C">
        <w:rPr>
          <w:b/>
        </w:rPr>
        <w:t xml:space="preserve"> </w:t>
      </w:r>
      <w:r>
        <w:t xml:space="preserve">CEM provides services in Networking organisations and individuals </w:t>
      </w:r>
      <w:r w:rsidR="00613C83">
        <w:t xml:space="preserve">with </w:t>
      </w:r>
      <w:r w:rsidR="00414AF4">
        <w:t xml:space="preserve">an </w:t>
      </w:r>
      <w:r w:rsidR="00613C83">
        <w:t>interest</w:t>
      </w:r>
      <w:r>
        <w:t xml:space="preserve"> in renewable energy; </w:t>
      </w:r>
      <w:r w:rsidR="00414AF4">
        <w:t>r</w:t>
      </w:r>
      <w:r>
        <w:t xml:space="preserve">aising </w:t>
      </w:r>
      <w:r w:rsidR="00414AF4">
        <w:t>a</w:t>
      </w:r>
      <w:r>
        <w:t xml:space="preserve">wareness </w:t>
      </w:r>
      <w:r w:rsidR="00414AF4">
        <w:t>of</w:t>
      </w:r>
      <w:r>
        <w:t xml:space="preserve"> </w:t>
      </w:r>
      <w:r w:rsidR="00613C83">
        <w:t xml:space="preserve">the </w:t>
      </w:r>
      <w:r>
        <w:t xml:space="preserve">potential of renewable energy; </w:t>
      </w:r>
      <w:r w:rsidR="00414AF4">
        <w:t>c</w:t>
      </w:r>
      <w:r>
        <w:t xml:space="preserve">apacity building in </w:t>
      </w:r>
      <w:r w:rsidR="00414AF4">
        <w:t>r</w:t>
      </w:r>
      <w:r>
        <w:t xml:space="preserve">enewable </w:t>
      </w:r>
      <w:r w:rsidR="00414AF4">
        <w:t>e</w:t>
      </w:r>
      <w:r>
        <w:t xml:space="preserve">nergy </w:t>
      </w:r>
      <w:r w:rsidR="00414AF4">
        <w:t>t</w:t>
      </w:r>
      <w:r>
        <w:t xml:space="preserve">echnologies; </w:t>
      </w:r>
      <w:r w:rsidR="00414AF4">
        <w:t>l</w:t>
      </w:r>
      <w:r>
        <w:t xml:space="preserve">obbying and advocacy on </w:t>
      </w:r>
      <w:r w:rsidR="00414AF4">
        <w:t>r</w:t>
      </w:r>
      <w:r>
        <w:t xml:space="preserve">enewable </w:t>
      </w:r>
      <w:r w:rsidR="00414AF4">
        <w:t>e</w:t>
      </w:r>
      <w:r>
        <w:t>nergy</w:t>
      </w:r>
      <w:r w:rsidR="00613C83">
        <w:t>,</w:t>
      </w:r>
      <w:r>
        <w:t xml:space="preserve"> and; </w:t>
      </w:r>
      <w:r w:rsidR="00414AF4">
        <w:t>f</w:t>
      </w:r>
      <w:r>
        <w:t xml:space="preserve">undraising for and funding </w:t>
      </w:r>
      <w:r w:rsidR="00414AF4">
        <w:t>r</w:t>
      </w:r>
      <w:r>
        <w:t xml:space="preserve">enewable </w:t>
      </w:r>
      <w:r w:rsidR="00414AF4">
        <w:t>e</w:t>
      </w:r>
      <w:r>
        <w:t xml:space="preserve">nergy </w:t>
      </w:r>
      <w:r w:rsidR="00414AF4">
        <w:t>t</w:t>
      </w:r>
      <w:r>
        <w:t>echnologies.</w:t>
      </w:r>
      <w:r w:rsidR="00414AF4">
        <w:t xml:space="preserve"> </w:t>
      </w:r>
      <w:r>
        <w:t xml:space="preserve">CEM will endeavour to provide detailed and timely support on community energy projects. The organisation will also help </w:t>
      </w:r>
      <w:r w:rsidR="00613C83">
        <w:t>bring together policymakers, energy suppliers, installers and users to find</w:t>
      </w:r>
      <w:r>
        <w:t xml:space="preserve"> </w:t>
      </w:r>
      <w:r w:rsidR="00613C83">
        <w:t>innovative ways to develop</w:t>
      </w:r>
      <w:r>
        <w:t xml:space="preserve"> community energy. CEM </w:t>
      </w:r>
      <w:r w:rsidR="00613C83">
        <w:t>has</w:t>
      </w:r>
      <w:r>
        <w:t xml:space="preserve"> produced a toolkit on Renewable Energy Technologies (Community Energy Malawi, 2022)</w:t>
      </w:r>
      <w:r w:rsidR="00414AF4">
        <w:t>.</w:t>
      </w:r>
    </w:p>
    <w:p w:rsidR="004626C9" w:rsidRDefault="00521F00" w14:paraId="000001A1" w14:textId="5703E4EE">
      <w:pPr>
        <w:spacing w:after="200" w:line="256" w:lineRule="auto"/>
        <w:rPr>
          <w:b/>
        </w:rPr>
      </w:pPr>
      <w:r>
        <w:rPr>
          <w:b/>
          <w:color w:val="1F4E79"/>
        </w:rPr>
        <w:t>Rural Electrification Fund</w:t>
      </w:r>
      <w:r w:rsidR="00414AF4">
        <w:rPr>
          <w:b/>
          <w:color w:val="1F4E79"/>
        </w:rPr>
        <w:t xml:space="preserve"> (REF)</w:t>
      </w:r>
      <w:r>
        <w:rPr>
          <w:b/>
          <w:color w:val="1F4E79"/>
        </w:rPr>
        <w:t>:</w:t>
      </w:r>
      <w:r>
        <w:rPr>
          <w:b/>
        </w:rPr>
        <w:t xml:space="preserve"> </w:t>
      </w:r>
      <w:r>
        <w:t>Amongst other item</w:t>
      </w:r>
      <w:r w:rsidR="00613C83">
        <w:t>s</w:t>
      </w:r>
      <w:r>
        <w:t xml:space="preserve">, the </w:t>
      </w:r>
      <w:r w:rsidR="00414AF4">
        <w:t xml:space="preserve">REF </w:t>
      </w:r>
      <w:r>
        <w:t>funds the</w:t>
      </w:r>
      <w:r>
        <w:rPr>
          <w:b/>
        </w:rPr>
        <w:t xml:space="preserve"> Malawi Rural Electrification Programme (MAREP)</w:t>
      </w:r>
      <w:r w:rsidR="00414AF4">
        <w:rPr>
          <w:b/>
        </w:rPr>
        <w:t>.</w:t>
      </w:r>
    </w:p>
    <w:sdt>
      <w:sdtPr>
        <w:tag w:val="goog_rdk_14"/>
        <w:id w:val="554058589"/>
      </w:sdtPr>
      <w:sdtEndPr/>
      <w:sdtContent>
        <w:p w:rsidR="004626C9" w:rsidRDefault="00521F00" w14:paraId="000001A2" w14:textId="4B7261F7">
          <w:pPr>
            <w:pStyle w:val="Title"/>
            <w:spacing w:after="200"/>
            <w:rPr>
              <w:color w:val="1F4E79"/>
            </w:rPr>
          </w:pPr>
          <w:r>
            <w:rPr>
              <w:color w:val="1F4E79"/>
            </w:rPr>
            <w:t xml:space="preserve">Rural Electrification Management </w:t>
          </w:r>
          <w:r w:rsidR="00613C83">
            <w:rPr>
              <w:color w:val="1F4E79"/>
            </w:rPr>
            <w:t>Committee</w:t>
          </w:r>
          <w:r>
            <w:rPr>
              <w:color w:val="1F4E79"/>
            </w:rPr>
            <w:t xml:space="preserve"> </w:t>
          </w:r>
        </w:p>
      </w:sdtContent>
    </w:sdt>
    <w:p w:rsidR="004626C9" w:rsidRDefault="00521F00" w14:paraId="000001A3" w14:textId="7967A6FA">
      <w:pPr>
        <w:spacing w:after="200" w:line="256" w:lineRule="auto"/>
        <w:jc w:val="both"/>
      </w:pPr>
      <w:r>
        <w:rPr>
          <w:b/>
          <w:color w:val="1F4E79"/>
        </w:rPr>
        <w:t>District Energy Officer:</w:t>
      </w:r>
      <w:r>
        <w:t xml:space="preserve"> According to the Malawi Renewable Energy Strategy (2017) and Buckland </w:t>
      </w:r>
      <w:r w:rsidR="00613C83">
        <w:t>et al.</w:t>
      </w:r>
      <w:r w:rsidR="00082409">
        <w:t>,</w:t>
      </w:r>
      <w:r>
        <w:t xml:space="preserve"> 2017, the Government of Malawi is expected to implement a District Energy Officer role to support energy sector decentralisation (expected in all 28 Malawi districts by 2022). These officers will perform a range of duties</w:t>
      </w:r>
      <w:r w:rsidR="00613C83">
        <w:t>,</w:t>
      </w:r>
      <w:r>
        <w:t xml:space="preserve"> from advising the </w:t>
      </w:r>
      <w:r w:rsidR="00494B08">
        <w:t>public</w:t>
      </w:r>
      <w:r>
        <w:t xml:space="preserve"> to informing local energy plans, all to meet the aims and objectives of the MRES. According to the Renewable Energy Strategy (2017), there is currently a pilot project ongoing to determine the exact role of the district energy officers.</w:t>
      </w:r>
    </w:p>
    <w:p w:rsidR="004626C9" w:rsidRDefault="00521F00" w14:paraId="000001A4" w14:textId="187DAAE0">
      <w:pPr>
        <w:spacing w:after="200" w:line="256" w:lineRule="auto"/>
        <w:jc w:val="both"/>
        <w:rPr>
          <w:color w:val="000000"/>
        </w:rPr>
      </w:pPr>
      <w:r>
        <w:lastRenderedPageBreak/>
        <w:t xml:space="preserve">Malawi also has </w:t>
      </w:r>
      <w:r w:rsidR="00613C83">
        <w:t>several</w:t>
      </w:r>
      <w:r>
        <w:t xml:space="preserve"> </w:t>
      </w:r>
      <w:r>
        <w:rPr>
          <w:b/>
        </w:rPr>
        <w:t>national policies, plans and strategies</w:t>
      </w:r>
      <w:r>
        <w:t xml:space="preserve"> in place that promote sustainable energy development and solutions. Some of these are listed below.</w:t>
      </w:r>
    </w:p>
    <w:sdt>
      <w:sdtPr>
        <w:tag w:val="goog_rdk_15"/>
        <w:id w:val="-1858807132"/>
      </w:sdtPr>
      <w:sdtEndPr/>
      <w:sdtContent>
        <w:p w:rsidR="004626C9" w:rsidRDefault="007A41B2" w14:paraId="000001A5" w14:textId="77777777">
          <w:pPr>
            <w:numPr>
              <w:ilvl w:val="0"/>
              <w:numId w:val="3"/>
            </w:numPr>
            <w:spacing w:after="200" w:line="259" w:lineRule="auto"/>
            <w:jc w:val="both"/>
          </w:pPr>
          <w:hyperlink r:id="rId52">
            <w:r w:rsidR="00521F00">
              <w:t xml:space="preserve"> </w:t>
            </w:r>
          </w:hyperlink>
          <w:hyperlink r:id="rId53">
            <w:r w:rsidR="00521F00">
              <w:rPr>
                <w:color w:val="0563C1"/>
                <w:u w:val="single"/>
              </w:rPr>
              <w:t>Malawi’s National Energy Policy (2018)</w:t>
            </w:r>
          </w:hyperlink>
        </w:p>
      </w:sdtContent>
    </w:sdt>
    <w:p w:rsidR="004626C9" w:rsidRDefault="007A41B2" w14:paraId="000001A6" w14:textId="77777777">
      <w:pPr>
        <w:numPr>
          <w:ilvl w:val="0"/>
          <w:numId w:val="3"/>
        </w:numPr>
        <w:spacing w:after="200" w:line="259" w:lineRule="auto"/>
        <w:jc w:val="both"/>
      </w:pPr>
      <w:hyperlink r:id="rId54">
        <w:r w:rsidR="00521F00">
          <w:rPr>
            <w:color w:val="0563C1"/>
            <w:u w:val="single"/>
          </w:rPr>
          <w:t>Malawi National Renewable Energy Strategy (2017):</w:t>
        </w:r>
      </w:hyperlink>
      <w:r w:rsidR="00521F00">
        <w:t xml:space="preserve"> </w:t>
      </w:r>
      <w:r w:rsidR="00521F00">
        <w:rPr>
          <w:b/>
        </w:rPr>
        <w:t>The National Energy Policy (2018)</w:t>
      </w:r>
      <w:r w:rsidR="00521F00">
        <w:t xml:space="preserve"> and the </w:t>
      </w:r>
      <w:r w:rsidR="00521F00">
        <w:rPr>
          <w:b/>
        </w:rPr>
        <w:t>Malawi Renewable Energy Strategy (2017</w:t>
      </w:r>
      <w:r w:rsidR="00521F00">
        <w:t>) build on the targets laid out in the Sustainable Energy for All Action Agenda (2017) and provide high-level policy direction, complemented by detailed technical analysis made available in the most recent Integrated Resource Plan (2017).</w:t>
      </w:r>
    </w:p>
    <w:p w:rsidR="004626C9" w:rsidRDefault="00521F00" w14:paraId="000001A7" w14:textId="1C0441BC">
      <w:pPr>
        <w:spacing w:after="200" w:line="259" w:lineRule="auto"/>
        <w:ind w:left="720"/>
        <w:jc w:val="both"/>
      </w:pPr>
      <w:r>
        <w:t>The Government of Malawi</w:t>
      </w:r>
      <w:r w:rsidR="00494B08">
        <w:t>'s</w:t>
      </w:r>
      <w:r>
        <w:t xml:space="preserve"> (</w:t>
      </w:r>
      <w:proofErr w:type="spellStart"/>
      <w:r>
        <w:t>GoM</w:t>
      </w:r>
      <w:proofErr w:type="spellEnd"/>
      <w:r>
        <w:t xml:space="preserve">) Renewable Energy Strategy sets out detailed priorities and actions to achieve the following vision for renewable energy in Malawi: </w:t>
      </w:r>
      <w:r w:rsidR="00494B08">
        <w:t>u</w:t>
      </w:r>
      <w:r>
        <w:t>niversal access to renewable electricity and a sustainable bioenergy sector.</w:t>
      </w:r>
    </w:p>
    <w:p w:rsidR="004626C9" w:rsidRDefault="00521F00" w14:paraId="000001A8" w14:textId="77777777">
      <w:pPr>
        <w:numPr>
          <w:ilvl w:val="0"/>
          <w:numId w:val="17"/>
        </w:numPr>
        <w:spacing w:after="200" w:line="259" w:lineRule="auto"/>
        <w:jc w:val="both"/>
      </w:pPr>
      <w:r>
        <w:t xml:space="preserve"> </w:t>
      </w:r>
      <w:hyperlink r:id="rId55">
        <w:r>
          <w:rPr>
            <w:color w:val="0563C1"/>
            <w:u w:val="single"/>
          </w:rPr>
          <w:t>Malawi National Electrification Strategy &amp; Action Plan (2019)</w:t>
        </w:r>
      </w:hyperlink>
    </w:p>
    <w:p w:rsidR="004626C9" w:rsidRDefault="00521F00" w14:paraId="000001A9" w14:textId="77777777">
      <w:pPr>
        <w:numPr>
          <w:ilvl w:val="0"/>
          <w:numId w:val="17"/>
        </w:numPr>
        <w:spacing w:after="200" w:line="259" w:lineRule="auto"/>
        <w:jc w:val="both"/>
      </w:pPr>
      <w:r>
        <w:t xml:space="preserve"> Sustainable Energy for All Action Agenda (2017)</w:t>
      </w:r>
    </w:p>
    <w:p w:rsidR="004626C9" w:rsidRDefault="00994A3C" w14:paraId="000001AA" w14:textId="6A5A9738">
      <w:pPr>
        <w:numPr>
          <w:ilvl w:val="0"/>
          <w:numId w:val="17"/>
        </w:numPr>
        <w:spacing w:after="200" w:line="259" w:lineRule="auto"/>
        <w:jc w:val="both"/>
      </w:pPr>
      <w:r>
        <w:t xml:space="preserve"> </w:t>
      </w:r>
      <w:r w:rsidR="00521F00">
        <w:t>Integrated Resource Plan (2017)</w:t>
      </w:r>
    </w:p>
    <w:p w:rsidR="004626C9" w:rsidRDefault="007A41B2" w14:paraId="000001AB" w14:textId="77777777">
      <w:pPr>
        <w:numPr>
          <w:ilvl w:val="0"/>
          <w:numId w:val="17"/>
        </w:numPr>
        <w:spacing w:after="200" w:line="259" w:lineRule="auto"/>
        <w:jc w:val="both"/>
      </w:pPr>
      <w:hyperlink r:id="rId56">
        <w:r w:rsidR="00521F00">
          <w:t xml:space="preserve"> </w:t>
        </w:r>
      </w:hyperlink>
      <w:hyperlink r:id="rId57">
        <w:r w:rsidR="00521F00">
          <w:rPr>
            <w:color w:val="0563C1"/>
            <w:u w:val="single"/>
          </w:rPr>
          <w:t>Regulatory Frameworks for Mini-Grids (2019)</w:t>
        </w:r>
      </w:hyperlink>
    </w:p>
    <w:p w:rsidR="004626C9" w:rsidRDefault="007A41B2" w14:paraId="000001AC" w14:textId="77777777">
      <w:pPr>
        <w:numPr>
          <w:ilvl w:val="0"/>
          <w:numId w:val="17"/>
        </w:numPr>
        <w:spacing w:after="200" w:line="259" w:lineRule="auto"/>
        <w:jc w:val="both"/>
      </w:pPr>
      <w:hyperlink r:id="rId58">
        <w:r w:rsidR="00521F00">
          <w:rPr>
            <w:color w:val="0563C1"/>
            <w:u w:val="single"/>
          </w:rPr>
          <w:t>Malawi Feed-in Tariff Policy (2012)</w:t>
        </w:r>
      </w:hyperlink>
    </w:p>
    <w:sdt>
      <w:sdtPr>
        <w:tag w:val="goog_rdk_16"/>
        <w:id w:val="934864483"/>
      </w:sdtPr>
      <w:sdtEndPr/>
      <w:sdtContent>
        <w:p w:rsidR="004626C9" w:rsidRDefault="007A41B2" w14:paraId="000001AD" w14:textId="77777777">
          <w:pPr>
            <w:numPr>
              <w:ilvl w:val="0"/>
              <w:numId w:val="17"/>
            </w:numPr>
            <w:spacing w:after="200" w:line="259" w:lineRule="auto"/>
            <w:jc w:val="both"/>
          </w:pPr>
          <w:hyperlink r:id="rId59">
            <w:r w:rsidR="00521F00">
              <w:t xml:space="preserve"> </w:t>
            </w:r>
          </w:hyperlink>
          <w:hyperlink r:id="rId60">
            <w:r w:rsidR="00521F00">
              <w:rPr>
                <w:color w:val="0563C1"/>
                <w:u w:val="single"/>
              </w:rPr>
              <w:t>Malawi Biomass Energy Strategy (2009)</w:t>
            </w:r>
          </w:hyperlink>
        </w:p>
      </w:sdtContent>
    </w:sdt>
    <w:p w:rsidR="004626C9" w:rsidRDefault="00521F00" w14:paraId="000001AE" w14:textId="77777777">
      <w:pPr>
        <w:pStyle w:val="Heading4"/>
        <w:spacing w:before="0" w:after="200"/>
      </w:pPr>
      <w:bookmarkStart w:name="_Toc111040747" w:id="38"/>
      <w:r>
        <w:t>3.2.3.2 Economic and social capacity</w:t>
      </w:r>
      <w:bookmarkEnd w:id="38"/>
    </w:p>
    <w:p w:rsidR="004626C9" w:rsidRDefault="00613C83" w14:paraId="000001AF" w14:textId="30683BF3">
      <w:pPr>
        <w:spacing w:after="200" w:line="259" w:lineRule="auto"/>
        <w:jc w:val="both"/>
      </w:pPr>
      <w:r>
        <w:t>Like Kenya, the present and future economic and social capacity for Malawi will focus on the following sub-categories: knowledge and awareness; human capacity and skills;</w:t>
      </w:r>
      <w:r w:rsidR="00521F00">
        <w:t xml:space="preserve"> and access to finance to upscale sustainable energy development solutions. </w:t>
      </w:r>
    </w:p>
    <w:p w:rsidR="004626C9" w:rsidRDefault="00521F00" w14:paraId="000001B0" w14:textId="77777777">
      <w:pPr>
        <w:pStyle w:val="Heading3"/>
        <w:spacing w:before="0" w:after="200"/>
      </w:pPr>
      <w:bookmarkStart w:name="_Toc111040748" w:id="39"/>
      <w:r>
        <w:t>3.2.4. Gaps between present capacity and future desired skills</w:t>
      </w:r>
      <w:bookmarkEnd w:id="39"/>
    </w:p>
    <w:p w:rsidR="004626C9" w:rsidRDefault="00613C83" w14:paraId="000001B1" w14:textId="66850E1A">
      <w:pPr>
        <w:spacing w:after="200"/>
        <w:jc w:val="both"/>
      </w:pPr>
      <w:bookmarkStart w:name="_heading=h.cyb54pnbzt2o" w:colFirst="0" w:colLast="0" w:id="40"/>
      <w:bookmarkEnd w:id="40"/>
      <w:r>
        <w:t>To</w:t>
      </w:r>
      <w:r w:rsidR="00521F00">
        <w:t xml:space="preserve"> meet the future desired capacity </w:t>
      </w:r>
      <w:r>
        <w:t>for</w:t>
      </w:r>
      <w:r w:rsidR="00521F00">
        <w:t xml:space="preserve"> sustainable energy development and ensure the correct capacity gaps are filled through the SESA project deliverables moving forward, the various capacity gaps identified for Malawi (especially for </w:t>
      </w:r>
      <w:proofErr w:type="spellStart"/>
      <w:r w:rsidR="00521F00">
        <w:t>Waliranji-Mchinji</w:t>
      </w:r>
      <w:proofErr w:type="spellEnd"/>
      <w:r w:rsidR="00521F00">
        <w:t xml:space="preserve">) are outlined below.   </w:t>
      </w:r>
    </w:p>
    <w:p w:rsidR="004626C9" w:rsidRDefault="00521F00" w14:paraId="000001B2" w14:textId="77777777">
      <w:pPr>
        <w:pStyle w:val="Heading4"/>
      </w:pPr>
      <w:bookmarkStart w:name="_Toc111040749" w:id="41"/>
      <w:r>
        <w:t>3.2.4.1. Political and legal capacity gaps</w:t>
      </w:r>
      <w:bookmarkEnd w:id="41"/>
    </w:p>
    <w:p w:rsidR="004626C9" w:rsidRDefault="00521F00" w14:paraId="000001B3" w14:textId="1D292B95">
      <w:pPr>
        <w:spacing w:after="200" w:line="259" w:lineRule="auto"/>
        <w:jc w:val="both"/>
        <w:rPr>
          <w:color w:val="000000"/>
        </w:rPr>
      </w:pPr>
      <w:r>
        <w:t xml:space="preserve">As noted in the previous section, Malawi has </w:t>
      </w:r>
      <w:r w:rsidR="00613C83">
        <w:t>several</w:t>
      </w:r>
      <w:r>
        <w:t xml:space="preserve"> policies, strategies and plans available at the national level. The question that needs to be explored is the political and legal capacity at the local levels in Malawi. </w:t>
      </w:r>
      <w:r w:rsidR="00613C83">
        <w:t>There is currently insufficient information</w:t>
      </w:r>
      <w:r>
        <w:t xml:space="preserve"> on the capacity gaps at the local level. Therefore, this aspect will need to be enhanced through other deliverables undertaken through SESA (such as deliverable 5.2. focusing on policy development, institutionalisation and integration in local and national plans). </w:t>
      </w:r>
    </w:p>
    <w:p w:rsidRPr="00D72767" w:rsidR="00DF3AC1" w:rsidP="00521F00" w:rsidRDefault="00521F00" w14:paraId="63D4F326" w14:textId="77777777">
      <w:pPr>
        <w:pStyle w:val="Heading4"/>
      </w:pPr>
      <w:bookmarkStart w:name="_Toc111040750" w:id="42"/>
      <w:r w:rsidRPr="00DF3AC1">
        <w:lastRenderedPageBreak/>
        <w:t>3.2.4.2. Economic and social capacity gaps</w:t>
      </w:r>
      <w:bookmarkEnd w:id="42"/>
      <w:r w:rsidRPr="00DF3AC1">
        <w:t xml:space="preserve"> </w:t>
      </w:r>
    </w:p>
    <w:p w:rsidR="004626C9" w:rsidRDefault="00521F00" w14:paraId="000001B4" w14:textId="4F79C52D">
      <w:pPr>
        <w:spacing w:after="200" w:line="259" w:lineRule="auto"/>
        <w:jc w:val="both"/>
      </w:pPr>
      <w:r w:rsidRPr="00DF3AC1">
        <w:t xml:space="preserve">In terms of economic and social capacity gaps relating to sustainable energy technologies in Malawi, the findings suggest the presence of capacity gaps relating to knowledge and awareness as well </w:t>
      </w:r>
      <w:r w:rsidRPr="00DF3AC1" w:rsidR="00DF3AC1">
        <w:t>as human</w:t>
      </w:r>
      <w:r w:rsidRPr="00DF3AC1">
        <w:t xml:space="preserve"> resource capacity and skills</w:t>
      </w:r>
      <w:r w:rsidR="00DF3AC1">
        <w:t>.</w:t>
      </w:r>
    </w:p>
    <w:p w:rsidR="004626C9" w:rsidRDefault="00521F00" w14:paraId="000001B5" w14:textId="21368EF7">
      <w:pPr>
        <w:spacing w:after="200" w:line="259" w:lineRule="auto"/>
        <w:jc w:val="both"/>
      </w:pPr>
      <w:r>
        <w:rPr>
          <w:b/>
        </w:rPr>
        <w:t>Knowledge and awareness:</w:t>
      </w:r>
      <w:r w:rsidR="00994A3C">
        <w:t xml:space="preserve"> </w:t>
      </w:r>
      <w:r>
        <w:t xml:space="preserve">Study participants expressed a lack of education on renewable energy technologies (including BioCookers), climate change and deforestation at the community level in </w:t>
      </w:r>
      <w:proofErr w:type="spellStart"/>
      <w:r>
        <w:t>Waliranji-Mchinji</w:t>
      </w:r>
      <w:proofErr w:type="spellEnd"/>
      <w:r>
        <w:t xml:space="preserve">. In addition, participants noted the need for community members to change their cooking approaches and behaviours. Importantly, findings suggest that English is not widely spoken or understood in </w:t>
      </w:r>
      <w:proofErr w:type="spellStart"/>
      <w:r>
        <w:t>Waliranji-Mchinji</w:t>
      </w:r>
      <w:proofErr w:type="spellEnd"/>
      <w:r>
        <w:t xml:space="preserve">. It was noted that the most common languages spoken by residents in the area are Chichewa and </w:t>
      </w:r>
      <w:proofErr w:type="spellStart"/>
      <w:r>
        <w:t>Chitumbuka</w:t>
      </w:r>
      <w:proofErr w:type="spellEnd"/>
      <w:r>
        <w:t xml:space="preserve">. In addition, many of the residents are illiterate, meaning they </w:t>
      </w:r>
      <w:r w:rsidR="003F4A91">
        <w:t>cannot</w:t>
      </w:r>
      <w:r>
        <w:t xml:space="preserve"> read or write in these languages. </w:t>
      </w:r>
    </w:p>
    <w:p w:rsidR="004626C9" w:rsidRDefault="00521F00" w14:paraId="000001B6" w14:textId="2AD045C0">
      <w:pPr>
        <w:spacing w:after="200" w:line="259" w:lineRule="auto"/>
        <w:jc w:val="both"/>
        <w:rPr>
          <w:color w:val="000000"/>
        </w:rPr>
      </w:pPr>
      <w:r>
        <w:rPr>
          <w:b/>
        </w:rPr>
        <w:t>Human capacity and skills</w:t>
      </w:r>
      <w:r>
        <w:t xml:space="preserve">: Monitoring and evaluation </w:t>
      </w:r>
      <w:r w:rsidR="003F4A91">
        <w:t>were</w:t>
      </w:r>
      <w:r>
        <w:t xml:space="preserve"> </w:t>
      </w:r>
      <w:r w:rsidR="003F4A91">
        <w:t>areas with</w:t>
      </w:r>
      <w:r>
        <w:t xml:space="preserve"> significant capacity gaps in Malawi. Monitoring and evaluation relating to renewable energy technology processes </w:t>
      </w:r>
      <w:r w:rsidR="003F4A91">
        <w:t>contain</w:t>
      </w:r>
      <w:r>
        <w:t xml:space="preserve"> a variety of aspects</w:t>
      </w:r>
      <w:r w:rsidR="003F4A91">
        <w:t>. However</w:t>
      </w:r>
      <w:r>
        <w:t xml:space="preserve">, the exact aspects that require attention were not specified. Furthermore, through interviews, it was highlighted that there is limited knowledge amongst local innovators and community members on diverse ways of making biomass briquettes for BioCookers. </w:t>
      </w:r>
    </w:p>
    <w:p w:rsidR="004626C9" w:rsidRDefault="00521F00" w14:paraId="000001B7" w14:textId="77777777">
      <w:pPr>
        <w:pStyle w:val="Heading3"/>
        <w:spacing w:before="0" w:after="200"/>
        <w:rPr>
          <w:highlight w:val="yellow"/>
        </w:rPr>
      </w:pPr>
      <w:bookmarkStart w:name="_Toc111040751" w:id="43"/>
      <w:r>
        <w:t>3.2.5. Tools and trainings to fill capacity gaps</w:t>
      </w:r>
      <w:bookmarkEnd w:id="43"/>
    </w:p>
    <w:p w:rsidR="004626C9" w:rsidRDefault="00521F00" w14:paraId="000001B8" w14:textId="7DA7AF54">
      <w:pPr>
        <w:spacing w:after="200" w:line="259" w:lineRule="auto"/>
        <w:jc w:val="both"/>
        <w:rPr>
          <w:color w:val="000000"/>
        </w:rPr>
      </w:pPr>
      <w:r>
        <w:t xml:space="preserve">Below are </w:t>
      </w:r>
      <w:r w:rsidR="003F4A91">
        <w:t>various possible tools that could be implemented in Malawi to address</w:t>
      </w:r>
      <w:r>
        <w:t xml:space="preserve"> some of the capacity gaps identified in relation to sustainable energy development. </w:t>
      </w:r>
    </w:p>
    <w:p w:rsidR="004626C9" w:rsidRDefault="00521F00" w14:paraId="000001B9" w14:textId="24FE1437">
      <w:pPr>
        <w:numPr>
          <w:ilvl w:val="0"/>
          <w:numId w:val="5"/>
        </w:numPr>
        <w:spacing w:after="200" w:line="259" w:lineRule="auto"/>
        <w:jc w:val="both"/>
        <w:rPr>
          <w:i/>
        </w:rPr>
      </w:pPr>
      <w:r>
        <w:t xml:space="preserve">Development of communications materials to explain climate change and its impacts in the African context in an </w:t>
      </w:r>
      <w:r w:rsidR="003F4A91">
        <w:t>easy-to-understand</w:t>
      </w:r>
      <w:r>
        <w:t xml:space="preserve"> and visual manner. Development of communications products showcasing the benefits of renewable energy technologies in urban Africa.</w:t>
      </w:r>
    </w:p>
    <w:p w:rsidR="004626C9" w:rsidRDefault="00521F00" w14:paraId="000001BA" w14:textId="77777777">
      <w:pPr>
        <w:numPr>
          <w:ilvl w:val="0"/>
          <w:numId w:val="5"/>
        </w:numPr>
        <w:spacing w:after="200" w:line="259" w:lineRule="auto"/>
        <w:jc w:val="both"/>
      </w:pPr>
      <w:r>
        <w:t xml:space="preserve">Development of communications material to explain deforestation and its impacts on Malawi’s populations. </w:t>
      </w:r>
    </w:p>
    <w:p w:rsidR="004626C9" w:rsidRDefault="00521F00" w14:paraId="000001BB" w14:textId="77777777">
      <w:pPr>
        <w:numPr>
          <w:ilvl w:val="0"/>
          <w:numId w:val="5"/>
        </w:numPr>
        <w:spacing w:after="200" w:line="259" w:lineRule="auto"/>
        <w:jc w:val="both"/>
        <w:rPr>
          <w:i/>
          <w:color w:val="000000"/>
        </w:rPr>
      </w:pPr>
      <w:r>
        <w:t xml:space="preserve">Development of communications products showcasing the benefits of renewable energy technologies, especially the </w:t>
      </w:r>
      <w:proofErr w:type="spellStart"/>
      <w:r>
        <w:t>BioCooker</w:t>
      </w:r>
      <w:proofErr w:type="spellEnd"/>
      <w:r>
        <w:t xml:space="preserve">, to Malawi authorities and communities in </w:t>
      </w:r>
      <w:proofErr w:type="spellStart"/>
      <w:r>
        <w:t>Waliranji-Mchinji</w:t>
      </w:r>
      <w:proofErr w:type="spellEnd"/>
      <w:r>
        <w:t xml:space="preserve">. </w:t>
      </w:r>
    </w:p>
    <w:p w:rsidR="004626C9" w:rsidRDefault="00521F00" w14:paraId="000001BC" w14:textId="6FD5E1FF">
      <w:pPr>
        <w:numPr>
          <w:ilvl w:val="0"/>
          <w:numId w:val="5"/>
        </w:numPr>
        <w:spacing w:after="200" w:line="259" w:lineRule="auto"/>
        <w:jc w:val="both"/>
        <w:rPr>
          <w:i/>
          <w:color w:val="000000"/>
        </w:rPr>
      </w:pPr>
      <w:r>
        <w:t xml:space="preserve">Development of communications products briefly explaining the </w:t>
      </w:r>
      <w:r w:rsidR="003F4A91">
        <w:t>site-specific</w:t>
      </w:r>
      <w:r>
        <w:t xml:space="preserve"> </w:t>
      </w:r>
      <w:proofErr w:type="spellStart"/>
      <w:r>
        <w:t>BioCooker</w:t>
      </w:r>
      <w:proofErr w:type="spellEnd"/>
      <w:r>
        <w:t xml:space="preserve"> (what it is, </w:t>
      </w:r>
      <w:r w:rsidR="003F4A91">
        <w:t xml:space="preserve">its </w:t>
      </w:r>
      <w:r>
        <w:t>benefits</w:t>
      </w:r>
      <w:r w:rsidR="003F4A91">
        <w:t>, and how it works)</w:t>
      </w:r>
      <w:r w:rsidR="00994A3C">
        <w:t xml:space="preserve"> </w:t>
      </w:r>
      <w:r w:rsidR="003F4A91">
        <w:t xml:space="preserve">in </w:t>
      </w:r>
      <w:proofErr w:type="spellStart"/>
      <w:r w:rsidR="003F4A91">
        <w:t>Waliranji-Mchinji</w:t>
      </w:r>
      <w:proofErr w:type="spellEnd"/>
      <w:r w:rsidR="003F4A91">
        <w:t xml:space="preserve"> in a visual and easy-to-understand</w:t>
      </w:r>
      <w:r>
        <w:t xml:space="preserve"> manner in Chichewa and/or </w:t>
      </w:r>
      <w:proofErr w:type="spellStart"/>
      <w:r>
        <w:t>Chitumbuka</w:t>
      </w:r>
      <w:proofErr w:type="spellEnd"/>
      <w:r>
        <w:t xml:space="preserve">.  </w:t>
      </w:r>
    </w:p>
    <w:p w:rsidR="004626C9" w:rsidRDefault="003F4A91" w14:paraId="000001BD" w14:textId="2BB6B234">
      <w:pPr>
        <w:numPr>
          <w:ilvl w:val="0"/>
          <w:numId w:val="5"/>
        </w:numPr>
        <w:spacing w:after="200" w:line="259" w:lineRule="auto"/>
        <w:jc w:val="both"/>
        <w:rPr>
          <w:i/>
          <w:color w:val="000000"/>
        </w:rPr>
      </w:pPr>
      <w:r>
        <w:t>Explain the site-specific technologies maintenance aspects to a user through communications products or trained community members</w:t>
      </w:r>
      <w:r w:rsidR="00521F00">
        <w:t xml:space="preserve">. If </w:t>
      </w:r>
      <w:r>
        <w:t>community members</w:t>
      </w:r>
      <w:r w:rsidR="00521F00">
        <w:t xml:space="preserve"> are a suitable option, a train-the-trainer approach will be needed to ensure the selected maintenance members are aware of all the relevant maintenance information. </w:t>
      </w:r>
    </w:p>
    <w:p w:rsidR="004626C9" w:rsidRDefault="00521F00" w14:paraId="000001BE" w14:textId="77777777">
      <w:pPr>
        <w:numPr>
          <w:ilvl w:val="0"/>
          <w:numId w:val="5"/>
        </w:numPr>
        <w:spacing w:after="200" w:line="259" w:lineRule="auto"/>
        <w:jc w:val="both"/>
        <w:rPr>
          <w:i/>
          <w:color w:val="000000"/>
        </w:rPr>
      </w:pPr>
      <w:r>
        <w:t xml:space="preserve">Energy monitoring and evaluation dialogue for relevant Living Lab members and local authorities. </w:t>
      </w:r>
    </w:p>
    <w:p w:rsidR="004626C9" w:rsidRDefault="00521F00" w14:paraId="000001BF" w14:textId="77777777">
      <w:pPr>
        <w:numPr>
          <w:ilvl w:val="0"/>
          <w:numId w:val="5"/>
        </w:numPr>
        <w:spacing w:after="200" w:line="259" w:lineRule="auto"/>
        <w:jc w:val="both"/>
        <w:rPr>
          <w:i/>
        </w:rPr>
      </w:pPr>
      <w:bookmarkStart w:name="_heading=h.8ae1u26cihxz" w:colFirst="0" w:colLast="0" w:id="44"/>
      <w:bookmarkEnd w:id="44"/>
      <w:r>
        <w:lastRenderedPageBreak/>
        <w:t>Small business development modules for the Living Lab and local innovators in Malawi.</w:t>
      </w:r>
    </w:p>
    <w:p w:rsidR="004626C9" w:rsidRDefault="003F4A91" w14:paraId="000001C0" w14:textId="1ADF2EF6">
      <w:pPr>
        <w:numPr>
          <w:ilvl w:val="0"/>
          <w:numId w:val="5"/>
        </w:numPr>
        <w:spacing w:after="200" w:line="259" w:lineRule="auto"/>
        <w:jc w:val="both"/>
      </w:pPr>
      <w:bookmarkStart w:name="_heading=h.eq5f17qpzk6i" w:colFirst="0" w:colLast="0" w:id="45"/>
      <w:bookmarkEnd w:id="45"/>
      <w:r>
        <w:t>Briquette-making</w:t>
      </w:r>
      <w:r w:rsidR="00521F00">
        <w:t xml:space="preserve"> session showcasing new ways of making suitable briquettes for the </w:t>
      </w:r>
      <w:proofErr w:type="spellStart"/>
      <w:r w:rsidR="00521F00">
        <w:t>BioCooker</w:t>
      </w:r>
      <w:proofErr w:type="spellEnd"/>
      <w:r w:rsidR="00521F00">
        <w:t xml:space="preserve">.  </w:t>
      </w:r>
    </w:p>
    <w:p w:rsidR="004626C9" w:rsidRDefault="00521F00" w14:paraId="000001C1" w14:textId="2BCEFDC9">
      <w:pPr>
        <w:spacing w:after="200" w:line="259" w:lineRule="auto"/>
        <w:jc w:val="both"/>
        <w:rPr>
          <w:highlight w:val="yellow"/>
        </w:rPr>
      </w:pPr>
      <w:r>
        <w:t xml:space="preserve">An important finding is that most community members in </w:t>
      </w:r>
      <w:proofErr w:type="spellStart"/>
      <w:r>
        <w:t>Waliranji-Mchinji</w:t>
      </w:r>
      <w:proofErr w:type="spellEnd"/>
      <w:r>
        <w:t xml:space="preserve"> cannot understand, speak </w:t>
      </w:r>
      <w:r w:rsidR="003F4A91">
        <w:t>or</w:t>
      </w:r>
      <w:r>
        <w:t xml:space="preserve"> read English. Chichewa and </w:t>
      </w:r>
      <w:proofErr w:type="spellStart"/>
      <w:r>
        <w:t>Chitumbuka</w:t>
      </w:r>
      <w:proofErr w:type="spellEnd"/>
      <w:r>
        <w:t xml:space="preserve"> are the most common and thus </w:t>
      </w:r>
      <w:r w:rsidR="009D24DC">
        <w:t>preferred</w:t>
      </w:r>
      <w:r>
        <w:t xml:space="preserve"> languages to communicate in. Furthermore, many of these community members are not fully literate, meaning audio and visual communications materials are most suitable. This is an essential component to bear in mind when developing </w:t>
      </w:r>
      <w:r w:rsidR="003F4A91">
        <w:t>capacity-building</w:t>
      </w:r>
      <w:r>
        <w:t xml:space="preserve"> tools for Malawi. </w:t>
      </w:r>
    </w:p>
    <w:p w:rsidR="004626C9" w:rsidRDefault="00521F00" w14:paraId="000001C2" w14:textId="77777777">
      <w:pPr>
        <w:pStyle w:val="Heading3"/>
        <w:spacing w:before="0" w:after="200"/>
      </w:pPr>
      <w:bookmarkStart w:name="_Toc111040752" w:id="46"/>
      <w:r>
        <w:t>3.2.6. Summary of results</w:t>
      </w:r>
      <w:bookmarkEnd w:id="46"/>
    </w:p>
    <w:p w:rsidR="004626C9" w:rsidRDefault="00521F00" w14:paraId="000001C3" w14:textId="3EEAC5B0">
      <w:pPr>
        <w:spacing w:after="200"/>
        <w:rPr>
          <w:sz w:val="8"/>
          <w:szCs w:val="8"/>
        </w:rPr>
      </w:pPr>
      <w:r>
        <w:t xml:space="preserve">A summary of the findings for Malawi </w:t>
      </w:r>
      <w:r w:rsidR="003F4A91">
        <w:t>is</w:t>
      </w:r>
      <w:r>
        <w:t xml:space="preserve"> provided in Table 4 below.</w:t>
      </w:r>
    </w:p>
    <w:p w:rsidR="004626C9" w:rsidRDefault="00521F00" w14:paraId="000001C4" w14:textId="4FAEB738">
      <w:pPr>
        <w:pBdr>
          <w:top w:val="nil"/>
          <w:left w:val="nil"/>
          <w:bottom w:val="nil"/>
          <w:right w:val="nil"/>
          <w:between w:val="nil"/>
        </w:pBdr>
        <w:spacing w:after="200"/>
        <w:rPr>
          <w:b/>
          <w:sz w:val="22"/>
          <w:szCs w:val="22"/>
        </w:rPr>
      </w:pPr>
      <w:r>
        <w:rPr>
          <w:b/>
        </w:rPr>
        <w:t>Table 4:</w:t>
      </w:r>
      <w:r>
        <w:t xml:space="preserve"> </w:t>
      </w:r>
      <w:r w:rsidR="009D24DC">
        <w:t>S</w:t>
      </w:r>
      <w:r>
        <w:t>ummary of results for Malawi</w:t>
      </w:r>
    </w:p>
    <w:tbl>
      <w:tblPr>
        <w:tblStyle w:val="afff0"/>
        <w:tblW w:w="90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04"/>
        <w:gridCol w:w="1804"/>
        <w:gridCol w:w="1804"/>
        <w:gridCol w:w="1804"/>
        <w:gridCol w:w="1804"/>
      </w:tblGrid>
      <w:tr w:rsidR="004626C9" w14:paraId="710DF122" w14:textId="77777777">
        <w:tc>
          <w:tcPr>
            <w:tcW w:w="1804" w:type="dxa"/>
            <w:shd w:val="clear" w:color="auto" w:fill="76A5AF"/>
            <w:tcMar>
              <w:top w:w="100" w:type="dxa"/>
              <w:left w:w="100" w:type="dxa"/>
              <w:bottom w:w="100" w:type="dxa"/>
              <w:right w:w="100" w:type="dxa"/>
            </w:tcMar>
          </w:tcPr>
          <w:p w:rsidR="004626C9" w:rsidRDefault="00521F00" w14:paraId="000001C5" w14:textId="77777777">
            <w:pPr>
              <w:widowControl w:val="0"/>
              <w:spacing w:after="200"/>
              <w:rPr>
                <w:b/>
                <w:sz w:val="18"/>
                <w:szCs w:val="18"/>
              </w:rPr>
            </w:pPr>
            <w:r>
              <w:rPr>
                <w:b/>
                <w:sz w:val="18"/>
                <w:szCs w:val="18"/>
              </w:rPr>
              <w:t xml:space="preserve">Thematic area </w:t>
            </w:r>
          </w:p>
        </w:tc>
        <w:tc>
          <w:tcPr>
            <w:tcW w:w="1804" w:type="dxa"/>
            <w:shd w:val="clear" w:color="auto" w:fill="76A5AF"/>
            <w:tcMar>
              <w:top w:w="100" w:type="dxa"/>
              <w:left w:w="100" w:type="dxa"/>
              <w:bottom w:w="100" w:type="dxa"/>
              <w:right w:w="100" w:type="dxa"/>
            </w:tcMar>
          </w:tcPr>
          <w:p w:rsidR="004626C9" w:rsidRDefault="00521F00" w14:paraId="000001C6" w14:textId="77777777">
            <w:pPr>
              <w:widowControl w:val="0"/>
              <w:spacing w:after="200"/>
              <w:rPr>
                <w:b/>
                <w:sz w:val="18"/>
                <w:szCs w:val="18"/>
              </w:rPr>
            </w:pPr>
            <w:r>
              <w:rPr>
                <w:b/>
                <w:sz w:val="18"/>
                <w:szCs w:val="18"/>
              </w:rPr>
              <w:t>Present capacity of local stakeholders on Sustainable Energy Development</w:t>
            </w:r>
          </w:p>
        </w:tc>
        <w:tc>
          <w:tcPr>
            <w:tcW w:w="1804" w:type="dxa"/>
            <w:shd w:val="clear" w:color="auto" w:fill="76A5AF"/>
            <w:tcMar>
              <w:top w:w="100" w:type="dxa"/>
              <w:left w:w="100" w:type="dxa"/>
              <w:bottom w:w="100" w:type="dxa"/>
              <w:right w:w="100" w:type="dxa"/>
            </w:tcMar>
          </w:tcPr>
          <w:p w:rsidR="004626C9" w:rsidRDefault="00521F00" w14:paraId="000001C7" w14:textId="77777777">
            <w:pPr>
              <w:widowControl w:val="0"/>
              <w:spacing w:after="200"/>
              <w:rPr>
                <w:b/>
                <w:sz w:val="18"/>
                <w:szCs w:val="18"/>
              </w:rPr>
            </w:pPr>
            <w:r>
              <w:rPr>
                <w:b/>
                <w:sz w:val="18"/>
                <w:szCs w:val="18"/>
              </w:rPr>
              <w:t>Future capacity (desired state) based on the city’s vision for the Sustainable Energy Use</w:t>
            </w:r>
          </w:p>
        </w:tc>
        <w:tc>
          <w:tcPr>
            <w:tcW w:w="1804" w:type="dxa"/>
            <w:shd w:val="clear" w:color="auto" w:fill="76A5AF"/>
            <w:tcMar>
              <w:top w:w="100" w:type="dxa"/>
              <w:left w:w="100" w:type="dxa"/>
              <w:bottom w:w="100" w:type="dxa"/>
              <w:right w:w="100" w:type="dxa"/>
            </w:tcMar>
          </w:tcPr>
          <w:p w:rsidR="004626C9" w:rsidRDefault="00521F00" w14:paraId="000001C8" w14:textId="7CB7C7B7">
            <w:pPr>
              <w:widowControl w:val="0"/>
              <w:spacing w:after="200"/>
              <w:rPr>
                <w:b/>
                <w:sz w:val="18"/>
                <w:szCs w:val="18"/>
              </w:rPr>
            </w:pPr>
            <w:r>
              <w:rPr>
                <w:b/>
                <w:sz w:val="18"/>
                <w:szCs w:val="18"/>
              </w:rPr>
              <w:t xml:space="preserve">Gaps between present capacity </w:t>
            </w:r>
            <w:r w:rsidR="00C556F8">
              <w:rPr>
                <w:b/>
                <w:sz w:val="18"/>
                <w:szCs w:val="18"/>
              </w:rPr>
              <w:t>and</w:t>
            </w:r>
            <w:r>
              <w:rPr>
                <w:b/>
                <w:sz w:val="18"/>
                <w:szCs w:val="18"/>
              </w:rPr>
              <w:t xml:space="preserve"> future desired skills</w:t>
            </w:r>
          </w:p>
        </w:tc>
        <w:tc>
          <w:tcPr>
            <w:tcW w:w="1804" w:type="dxa"/>
            <w:shd w:val="clear" w:color="auto" w:fill="76A5AF"/>
            <w:tcMar>
              <w:top w:w="100" w:type="dxa"/>
              <w:left w:w="100" w:type="dxa"/>
              <w:bottom w:w="100" w:type="dxa"/>
              <w:right w:w="100" w:type="dxa"/>
            </w:tcMar>
          </w:tcPr>
          <w:p w:rsidR="004626C9" w:rsidRDefault="00521F00" w14:paraId="000001C9" w14:textId="3175B8A8">
            <w:pPr>
              <w:widowControl w:val="0"/>
              <w:spacing w:after="200"/>
              <w:rPr>
                <w:b/>
                <w:sz w:val="18"/>
                <w:szCs w:val="18"/>
              </w:rPr>
            </w:pPr>
            <w:r>
              <w:rPr>
                <w:b/>
                <w:sz w:val="18"/>
                <w:szCs w:val="18"/>
              </w:rPr>
              <w:t xml:space="preserve">Tools </w:t>
            </w:r>
            <w:r w:rsidR="00C556F8">
              <w:rPr>
                <w:b/>
                <w:sz w:val="18"/>
                <w:szCs w:val="18"/>
              </w:rPr>
              <w:t>and</w:t>
            </w:r>
            <w:r>
              <w:rPr>
                <w:b/>
                <w:sz w:val="18"/>
                <w:szCs w:val="18"/>
              </w:rPr>
              <w:t xml:space="preserve"> training modules to fill these gaps</w:t>
            </w:r>
          </w:p>
        </w:tc>
      </w:tr>
      <w:tr w:rsidR="004626C9" w14:paraId="3EE892AC" w14:textId="77777777">
        <w:tc>
          <w:tcPr>
            <w:tcW w:w="1804" w:type="dxa"/>
            <w:shd w:val="clear" w:color="auto" w:fill="auto"/>
            <w:tcMar>
              <w:top w:w="100" w:type="dxa"/>
              <w:left w:w="100" w:type="dxa"/>
              <w:bottom w:w="100" w:type="dxa"/>
              <w:right w:w="100" w:type="dxa"/>
            </w:tcMar>
          </w:tcPr>
          <w:p w:rsidR="004626C9" w:rsidRDefault="00521F00" w14:paraId="000001CA" w14:textId="77777777">
            <w:pPr>
              <w:widowControl w:val="0"/>
              <w:spacing w:after="200"/>
              <w:rPr>
                <w:b/>
                <w:sz w:val="18"/>
                <w:szCs w:val="18"/>
              </w:rPr>
            </w:pPr>
            <w:r>
              <w:rPr>
                <w:b/>
                <w:sz w:val="18"/>
                <w:szCs w:val="18"/>
              </w:rPr>
              <w:t>Policy and planning</w:t>
            </w:r>
          </w:p>
        </w:tc>
        <w:tc>
          <w:tcPr>
            <w:tcW w:w="1804" w:type="dxa"/>
            <w:shd w:val="clear" w:color="auto" w:fill="auto"/>
            <w:tcMar>
              <w:top w:w="100" w:type="dxa"/>
              <w:left w:w="100" w:type="dxa"/>
              <w:bottom w:w="100" w:type="dxa"/>
              <w:right w:w="100" w:type="dxa"/>
            </w:tcMar>
          </w:tcPr>
          <w:p w:rsidR="004626C9" w:rsidRDefault="00521F00" w14:paraId="000001CB" w14:textId="77777777">
            <w:pPr>
              <w:widowControl w:val="0"/>
              <w:spacing w:after="200"/>
              <w:rPr>
                <w:sz w:val="18"/>
                <w:szCs w:val="18"/>
              </w:rPr>
            </w:pPr>
            <w:r>
              <w:rPr>
                <w:sz w:val="18"/>
                <w:szCs w:val="18"/>
              </w:rPr>
              <w:t>Several policies and strategies are in existence relating to energy and Malawi’s vision for resilience</w:t>
            </w:r>
          </w:p>
          <w:p w:rsidR="004626C9" w:rsidRDefault="004626C9" w14:paraId="000001CC" w14:textId="77777777">
            <w:pPr>
              <w:widowControl w:val="0"/>
              <w:spacing w:after="200"/>
              <w:rPr>
                <w:sz w:val="18"/>
                <w:szCs w:val="18"/>
              </w:rPr>
            </w:pPr>
          </w:p>
        </w:tc>
        <w:tc>
          <w:tcPr>
            <w:tcW w:w="1804" w:type="dxa"/>
            <w:shd w:val="clear" w:color="auto" w:fill="auto"/>
            <w:tcMar>
              <w:top w:w="100" w:type="dxa"/>
              <w:left w:w="100" w:type="dxa"/>
              <w:bottom w:w="100" w:type="dxa"/>
              <w:right w:w="100" w:type="dxa"/>
            </w:tcMar>
          </w:tcPr>
          <w:p w:rsidR="004626C9" w:rsidRDefault="00521F00" w14:paraId="000001CD" w14:textId="77777777">
            <w:pPr>
              <w:widowControl w:val="0"/>
              <w:spacing w:after="200"/>
              <w:rPr>
                <w:sz w:val="18"/>
                <w:szCs w:val="18"/>
              </w:rPr>
            </w:pPr>
            <w:r>
              <w:rPr>
                <w:sz w:val="18"/>
                <w:szCs w:val="18"/>
              </w:rPr>
              <w:t>Strengthened environment for enhancing policies and strategies relating to energy and Malawi’s vision for resilience</w:t>
            </w:r>
          </w:p>
        </w:tc>
        <w:tc>
          <w:tcPr>
            <w:tcW w:w="1804" w:type="dxa"/>
            <w:shd w:val="clear" w:color="auto" w:fill="auto"/>
            <w:tcMar>
              <w:top w:w="100" w:type="dxa"/>
              <w:left w:w="100" w:type="dxa"/>
              <w:bottom w:w="100" w:type="dxa"/>
              <w:right w:w="100" w:type="dxa"/>
            </w:tcMar>
          </w:tcPr>
          <w:p w:rsidR="004626C9" w:rsidRDefault="00521F00" w14:paraId="000001CE" w14:textId="77777777">
            <w:pPr>
              <w:widowControl w:val="0"/>
              <w:spacing w:after="200"/>
              <w:rPr>
                <w:sz w:val="18"/>
                <w:szCs w:val="18"/>
              </w:rPr>
            </w:pPr>
            <w:r>
              <w:rPr>
                <w:sz w:val="18"/>
                <w:szCs w:val="18"/>
              </w:rPr>
              <w:t>Development of enabling environment</w:t>
            </w:r>
          </w:p>
        </w:tc>
        <w:tc>
          <w:tcPr>
            <w:tcW w:w="1804" w:type="dxa"/>
            <w:shd w:val="clear" w:color="auto" w:fill="auto"/>
            <w:tcMar>
              <w:top w:w="100" w:type="dxa"/>
              <w:left w:w="100" w:type="dxa"/>
              <w:bottom w:w="100" w:type="dxa"/>
              <w:right w:w="100" w:type="dxa"/>
            </w:tcMar>
          </w:tcPr>
          <w:p w:rsidR="004626C9" w:rsidRDefault="00521F00" w14:paraId="000001CF" w14:textId="568F3069">
            <w:pPr>
              <w:widowControl w:val="0"/>
              <w:spacing w:after="200"/>
              <w:rPr>
                <w:sz w:val="18"/>
                <w:szCs w:val="18"/>
              </w:rPr>
            </w:pPr>
            <w:r>
              <w:rPr>
                <w:sz w:val="18"/>
                <w:szCs w:val="18"/>
              </w:rPr>
              <w:t>Institutional training and awareness-raising for supporting energy resilience at different scales</w:t>
            </w:r>
          </w:p>
        </w:tc>
      </w:tr>
      <w:tr w:rsidR="004626C9" w14:paraId="7B4FAAEB" w14:textId="77777777">
        <w:tc>
          <w:tcPr>
            <w:tcW w:w="1804" w:type="dxa"/>
            <w:shd w:val="clear" w:color="auto" w:fill="auto"/>
            <w:tcMar>
              <w:top w:w="100" w:type="dxa"/>
              <w:left w:w="100" w:type="dxa"/>
              <w:bottom w:w="100" w:type="dxa"/>
              <w:right w:w="100" w:type="dxa"/>
            </w:tcMar>
          </w:tcPr>
          <w:p w:rsidR="004626C9" w:rsidRDefault="00521F00" w14:paraId="000001D0" w14:textId="77777777">
            <w:pPr>
              <w:widowControl w:val="0"/>
              <w:spacing w:after="200"/>
              <w:rPr>
                <w:b/>
                <w:sz w:val="18"/>
                <w:szCs w:val="18"/>
              </w:rPr>
            </w:pPr>
            <w:r>
              <w:rPr>
                <w:b/>
                <w:sz w:val="18"/>
                <w:szCs w:val="18"/>
              </w:rPr>
              <w:t>Knowledge and awareness</w:t>
            </w:r>
          </w:p>
        </w:tc>
        <w:tc>
          <w:tcPr>
            <w:tcW w:w="1804" w:type="dxa"/>
            <w:shd w:val="clear" w:color="auto" w:fill="auto"/>
            <w:tcMar>
              <w:top w:w="100" w:type="dxa"/>
              <w:left w:w="100" w:type="dxa"/>
              <w:bottom w:w="100" w:type="dxa"/>
              <w:right w:w="100" w:type="dxa"/>
            </w:tcMar>
          </w:tcPr>
          <w:p w:rsidR="004626C9" w:rsidRDefault="00521F00" w14:paraId="000001D1" w14:textId="77777777">
            <w:pPr>
              <w:widowControl w:val="0"/>
              <w:spacing w:after="200"/>
              <w:rPr>
                <w:sz w:val="18"/>
                <w:szCs w:val="18"/>
              </w:rPr>
            </w:pPr>
            <w:r>
              <w:rPr>
                <w:sz w:val="18"/>
                <w:szCs w:val="18"/>
              </w:rPr>
              <w:t>Limited knowledge on climate change, deforestation and renewable energy technologies</w:t>
            </w:r>
          </w:p>
          <w:p w:rsidR="004626C9" w:rsidRDefault="004626C9" w14:paraId="000001D2" w14:textId="77777777">
            <w:pPr>
              <w:widowControl w:val="0"/>
              <w:spacing w:after="200"/>
              <w:rPr>
                <w:sz w:val="18"/>
                <w:szCs w:val="18"/>
                <w:highlight w:val="white"/>
              </w:rPr>
            </w:pPr>
          </w:p>
        </w:tc>
        <w:tc>
          <w:tcPr>
            <w:tcW w:w="1804" w:type="dxa"/>
            <w:shd w:val="clear" w:color="auto" w:fill="auto"/>
            <w:tcMar>
              <w:top w:w="100" w:type="dxa"/>
              <w:left w:w="100" w:type="dxa"/>
              <w:bottom w:w="100" w:type="dxa"/>
              <w:right w:w="100" w:type="dxa"/>
            </w:tcMar>
          </w:tcPr>
          <w:p w:rsidR="004626C9" w:rsidRDefault="00521F00" w14:paraId="000001D3" w14:textId="77777777">
            <w:pPr>
              <w:widowControl w:val="0"/>
              <w:spacing w:after="200"/>
              <w:rPr>
                <w:sz w:val="18"/>
                <w:szCs w:val="18"/>
                <w:highlight w:val="white"/>
              </w:rPr>
            </w:pPr>
            <w:r>
              <w:rPr>
                <w:sz w:val="18"/>
                <w:szCs w:val="18"/>
                <w:highlight w:val="white"/>
              </w:rPr>
              <w:t xml:space="preserve">High level of awareness on climate change, deforestation and renewable energy technologies, including </w:t>
            </w:r>
            <w:proofErr w:type="spellStart"/>
            <w:r>
              <w:rPr>
                <w:sz w:val="18"/>
                <w:szCs w:val="18"/>
                <w:highlight w:val="white"/>
              </w:rPr>
              <w:t>BioCooker</w:t>
            </w:r>
            <w:proofErr w:type="spellEnd"/>
            <w:r>
              <w:rPr>
                <w:sz w:val="18"/>
                <w:szCs w:val="18"/>
                <w:highlight w:val="white"/>
              </w:rPr>
              <w:t xml:space="preserve"> technology</w:t>
            </w:r>
          </w:p>
          <w:p w:rsidR="004626C9" w:rsidRDefault="004626C9" w14:paraId="000001D4" w14:textId="77777777">
            <w:pPr>
              <w:widowControl w:val="0"/>
              <w:spacing w:after="200"/>
              <w:rPr>
                <w:sz w:val="18"/>
                <w:szCs w:val="18"/>
                <w:highlight w:val="white"/>
              </w:rPr>
            </w:pPr>
          </w:p>
        </w:tc>
        <w:tc>
          <w:tcPr>
            <w:tcW w:w="1804" w:type="dxa"/>
            <w:shd w:val="clear" w:color="auto" w:fill="auto"/>
            <w:tcMar>
              <w:top w:w="100" w:type="dxa"/>
              <w:left w:w="100" w:type="dxa"/>
              <w:bottom w:w="100" w:type="dxa"/>
              <w:right w:w="100" w:type="dxa"/>
            </w:tcMar>
          </w:tcPr>
          <w:p w:rsidR="004626C9" w:rsidRDefault="00521F00" w14:paraId="000001D6" w14:textId="77777777">
            <w:pPr>
              <w:widowControl w:val="0"/>
              <w:spacing w:after="200"/>
              <w:rPr>
                <w:sz w:val="18"/>
                <w:szCs w:val="18"/>
              </w:rPr>
            </w:pPr>
            <w:r>
              <w:rPr>
                <w:sz w:val="18"/>
                <w:szCs w:val="18"/>
                <w:highlight w:val="white"/>
              </w:rPr>
              <w:t>Lack of sufficient knowledge on renewable energy technologies (including BioCookers), climate change and deforestation</w:t>
            </w:r>
          </w:p>
        </w:tc>
        <w:tc>
          <w:tcPr>
            <w:tcW w:w="1804" w:type="dxa"/>
            <w:shd w:val="clear" w:color="auto" w:fill="auto"/>
            <w:tcMar>
              <w:top w:w="100" w:type="dxa"/>
              <w:left w:w="100" w:type="dxa"/>
              <w:bottom w:w="100" w:type="dxa"/>
              <w:right w:w="100" w:type="dxa"/>
            </w:tcMar>
          </w:tcPr>
          <w:p w:rsidR="004626C9" w:rsidRDefault="00521F00" w14:paraId="000001D8" w14:textId="240258DB">
            <w:pPr>
              <w:widowControl w:val="0"/>
              <w:spacing w:after="200"/>
              <w:rPr>
                <w:sz w:val="18"/>
                <w:szCs w:val="18"/>
              </w:rPr>
            </w:pPr>
            <w:r>
              <w:rPr>
                <w:sz w:val="18"/>
                <w:szCs w:val="18"/>
                <w:highlight w:val="white"/>
              </w:rPr>
              <w:t xml:space="preserve">Communications products and/or e-learning </w:t>
            </w:r>
            <w:r w:rsidR="00C556F8">
              <w:rPr>
                <w:sz w:val="18"/>
                <w:szCs w:val="18"/>
                <w:highlight w:val="white"/>
              </w:rPr>
              <w:t>modules</w:t>
            </w:r>
            <w:r>
              <w:rPr>
                <w:sz w:val="18"/>
                <w:szCs w:val="18"/>
                <w:highlight w:val="white"/>
              </w:rPr>
              <w:t xml:space="preserve"> to raise awareness and enhance understanding </w:t>
            </w:r>
            <w:r w:rsidR="00C556F8">
              <w:rPr>
                <w:sz w:val="18"/>
                <w:szCs w:val="18"/>
                <w:highlight w:val="white"/>
              </w:rPr>
              <w:t>of</w:t>
            </w:r>
            <w:r>
              <w:rPr>
                <w:sz w:val="18"/>
                <w:szCs w:val="18"/>
                <w:highlight w:val="white"/>
              </w:rPr>
              <w:t xml:space="preserve"> the benefits and opportunities of the renewable energy technology </w:t>
            </w:r>
          </w:p>
          <w:p w:rsidR="004626C9" w:rsidRDefault="00521F00" w14:paraId="000001D9" w14:textId="77777777">
            <w:pPr>
              <w:widowControl w:val="0"/>
              <w:spacing w:after="200"/>
              <w:rPr>
                <w:sz w:val="18"/>
                <w:szCs w:val="18"/>
              </w:rPr>
            </w:pPr>
            <w:r>
              <w:rPr>
                <w:sz w:val="18"/>
                <w:szCs w:val="18"/>
                <w:highlight w:val="white"/>
              </w:rPr>
              <w:t xml:space="preserve">Communication products explaining climate change and deforestation causes and impacts in Malawi  </w:t>
            </w:r>
          </w:p>
        </w:tc>
      </w:tr>
      <w:tr w:rsidR="004626C9" w14:paraId="3A5D02CA" w14:textId="77777777">
        <w:tc>
          <w:tcPr>
            <w:tcW w:w="1804" w:type="dxa"/>
            <w:shd w:val="clear" w:color="auto" w:fill="auto"/>
            <w:tcMar>
              <w:top w:w="100" w:type="dxa"/>
              <w:left w:w="100" w:type="dxa"/>
              <w:bottom w:w="100" w:type="dxa"/>
              <w:right w:w="100" w:type="dxa"/>
            </w:tcMar>
          </w:tcPr>
          <w:p w:rsidR="004626C9" w:rsidRDefault="00521F00" w14:paraId="000001DA" w14:textId="77777777">
            <w:pPr>
              <w:widowControl w:val="0"/>
              <w:spacing w:after="200"/>
              <w:rPr>
                <w:b/>
                <w:sz w:val="18"/>
                <w:szCs w:val="18"/>
              </w:rPr>
            </w:pPr>
            <w:r>
              <w:rPr>
                <w:b/>
                <w:sz w:val="18"/>
                <w:szCs w:val="18"/>
              </w:rPr>
              <w:lastRenderedPageBreak/>
              <w:t>Human capacity and skills of community</w:t>
            </w:r>
          </w:p>
        </w:tc>
        <w:tc>
          <w:tcPr>
            <w:tcW w:w="1804" w:type="dxa"/>
            <w:shd w:val="clear" w:color="auto" w:fill="auto"/>
            <w:tcMar>
              <w:top w:w="100" w:type="dxa"/>
              <w:left w:w="100" w:type="dxa"/>
              <w:bottom w:w="100" w:type="dxa"/>
              <w:right w:w="100" w:type="dxa"/>
            </w:tcMar>
          </w:tcPr>
          <w:p w:rsidR="004626C9" w:rsidRDefault="00521F00" w14:paraId="000001DB" w14:textId="77777777">
            <w:pPr>
              <w:widowControl w:val="0"/>
              <w:spacing w:after="200"/>
              <w:rPr>
                <w:sz w:val="18"/>
                <w:szCs w:val="18"/>
                <w:highlight w:val="white"/>
              </w:rPr>
            </w:pPr>
            <w:r>
              <w:rPr>
                <w:sz w:val="18"/>
                <w:szCs w:val="18"/>
                <w:highlight w:val="white"/>
              </w:rPr>
              <w:t xml:space="preserve">Low level of community understanding and skill related to </w:t>
            </w:r>
            <w:proofErr w:type="spellStart"/>
            <w:r>
              <w:rPr>
                <w:sz w:val="18"/>
                <w:szCs w:val="18"/>
                <w:highlight w:val="white"/>
              </w:rPr>
              <w:t>BioCooker</w:t>
            </w:r>
            <w:proofErr w:type="spellEnd"/>
            <w:r>
              <w:rPr>
                <w:sz w:val="18"/>
                <w:szCs w:val="18"/>
                <w:highlight w:val="white"/>
              </w:rPr>
              <w:t xml:space="preserve"> technology </w:t>
            </w:r>
          </w:p>
        </w:tc>
        <w:tc>
          <w:tcPr>
            <w:tcW w:w="1804" w:type="dxa"/>
            <w:shd w:val="clear" w:color="auto" w:fill="auto"/>
            <w:tcMar>
              <w:top w:w="100" w:type="dxa"/>
              <w:left w:w="100" w:type="dxa"/>
              <w:bottom w:w="100" w:type="dxa"/>
              <w:right w:w="100" w:type="dxa"/>
            </w:tcMar>
          </w:tcPr>
          <w:p w:rsidR="004626C9" w:rsidRDefault="00521F00" w14:paraId="000001DC" w14:textId="77777777">
            <w:pPr>
              <w:spacing w:after="200"/>
              <w:rPr>
                <w:sz w:val="18"/>
                <w:szCs w:val="18"/>
                <w:highlight w:val="white"/>
              </w:rPr>
            </w:pPr>
            <w:r>
              <w:rPr>
                <w:sz w:val="18"/>
                <w:szCs w:val="18"/>
                <w:highlight w:val="white"/>
              </w:rPr>
              <w:t xml:space="preserve">High level of community skills on </w:t>
            </w:r>
            <w:proofErr w:type="spellStart"/>
            <w:r>
              <w:rPr>
                <w:sz w:val="18"/>
                <w:szCs w:val="18"/>
                <w:highlight w:val="white"/>
              </w:rPr>
              <w:t>BioCooker</w:t>
            </w:r>
            <w:proofErr w:type="spellEnd"/>
            <w:r>
              <w:rPr>
                <w:sz w:val="18"/>
                <w:szCs w:val="18"/>
                <w:highlight w:val="white"/>
              </w:rPr>
              <w:t xml:space="preserve"> technology, benefits and utilisation</w:t>
            </w:r>
          </w:p>
        </w:tc>
        <w:tc>
          <w:tcPr>
            <w:tcW w:w="1804" w:type="dxa"/>
            <w:shd w:val="clear" w:color="auto" w:fill="auto"/>
            <w:tcMar>
              <w:top w:w="100" w:type="dxa"/>
              <w:left w:w="100" w:type="dxa"/>
              <w:bottom w:w="100" w:type="dxa"/>
              <w:right w:w="100" w:type="dxa"/>
            </w:tcMar>
          </w:tcPr>
          <w:p w:rsidR="004626C9" w:rsidRDefault="00521F00" w14:paraId="000001DD" w14:textId="77777777">
            <w:pPr>
              <w:widowControl w:val="0"/>
              <w:spacing w:after="200"/>
              <w:rPr>
                <w:sz w:val="18"/>
                <w:szCs w:val="18"/>
              </w:rPr>
            </w:pPr>
            <w:r>
              <w:rPr>
                <w:sz w:val="18"/>
                <w:szCs w:val="18"/>
              </w:rPr>
              <w:t xml:space="preserve">Development of </w:t>
            </w:r>
            <w:proofErr w:type="spellStart"/>
            <w:r>
              <w:rPr>
                <w:sz w:val="18"/>
                <w:szCs w:val="18"/>
              </w:rPr>
              <w:t>BioCooker</w:t>
            </w:r>
            <w:proofErr w:type="spellEnd"/>
            <w:r>
              <w:rPr>
                <w:sz w:val="18"/>
                <w:szCs w:val="18"/>
              </w:rPr>
              <w:t xml:space="preserve"> </w:t>
            </w:r>
            <w:r>
              <w:rPr>
                <w:sz w:val="18"/>
                <w:szCs w:val="18"/>
                <w:highlight w:val="white"/>
              </w:rPr>
              <w:t xml:space="preserve">technology </w:t>
            </w:r>
            <w:r>
              <w:rPr>
                <w:sz w:val="18"/>
                <w:szCs w:val="18"/>
              </w:rPr>
              <w:t>understanding and utilisation</w:t>
            </w:r>
          </w:p>
        </w:tc>
        <w:tc>
          <w:tcPr>
            <w:tcW w:w="1804" w:type="dxa"/>
            <w:shd w:val="clear" w:color="auto" w:fill="auto"/>
            <w:tcMar>
              <w:top w:w="100" w:type="dxa"/>
              <w:left w:w="100" w:type="dxa"/>
              <w:bottom w:w="100" w:type="dxa"/>
              <w:right w:w="100" w:type="dxa"/>
            </w:tcMar>
          </w:tcPr>
          <w:p w:rsidR="004626C9" w:rsidRDefault="00521F00" w14:paraId="000001DE" w14:textId="77777777">
            <w:pPr>
              <w:widowControl w:val="0"/>
              <w:spacing w:after="200"/>
              <w:rPr>
                <w:sz w:val="18"/>
                <w:szCs w:val="18"/>
                <w:highlight w:val="white"/>
              </w:rPr>
            </w:pPr>
            <w:r>
              <w:rPr>
                <w:sz w:val="18"/>
                <w:szCs w:val="18"/>
                <w:highlight w:val="white"/>
              </w:rPr>
              <w:t xml:space="preserve">Training on new/innovative ways to make biomass briquettes for </w:t>
            </w:r>
            <w:proofErr w:type="spellStart"/>
            <w:r>
              <w:rPr>
                <w:sz w:val="18"/>
                <w:szCs w:val="18"/>
                <w:highlight w:val="white"/>
              </w:rPr>
              <w:t>BioCookers</w:t>
            </w:r>
            <w:proofErr w:type="spellEnd"/>
            <w:r>
              <w:rPr>
                <w:sz w:val="18"/>
                <w:szCs w:val="18"/>
                <w:highlight w:val="white"/>
              </w:rPr>
              <w:t xml:space="preserve"> in </w:t>
            </w:r>
            <w:proofErr w:type="spellStart"/>
            <w:r>
              <w:rPr>
                <w:sz w:val="18"/>
                <w:szCs w:val="18"/>
                <w:highlight w:val="white"/>
              </w:rPr>
              <w:t>Waliranji-Mchinji</w:t>
            </w:r>
            <w:proofErr w:type="spellEnd"/>
          </w:p>
          <w:p w:rsidR="004626C9" w:rsidRDefault="00521F00" w14:paraId="000001DF" w14:textId="77777777">
            <w:pPr>
              <w:widowControl w:val="0"/>
              <w:spacing w:after="200"/>
              <w:rPr>
                <w:sz w:val="18"/>
                <w:szCs w:val="18"/>
                <w:highlight w:val="white"/>
              </w:rPr>
            </w:pPr>
            <w:r>
              <w:rPr>
                <w:sz w:val="18"/>
                <w:szCs w:val="18"/>
                <w:highlight w:val="white"/>
              </w:rPr>
              <w:t>Explain the site-specific technology’s (</w:t>
            </w:r>
            <w:proofErr w:type="spellStart"/>
            <w:r>
              <w:rPr>
                <w:sz w:val="18"/>
                <w:szCs w:val="18"/>
                <w:highlight w:val="white"/>
              </w:rPr>
              <w:t>BioCooker</w:t>
            </w:r>
            <w:proofErr w:type="spellEnd"/>
            <w:r>
              <w:rPr>
                <w:sz w:val="18"/>
                <w:szCs w:val="18"/>
                <w:highlight w:val="white"/>
              </w:rPr>
              <w:t>) maintenance aspects to a user through communications products or through trained members of the community</w:t>
            </w:r>
          </w:p>
        </w:tc>
      </w:tr>
      <w:tr w:rsidR="004626C9" w14:paraId="1D40DE52" w14:textId="77777777">
        <w:tc>
          <w:tcPr>
            <w:tcW w:w="1804" w:type="dxa"/>
            <w:shd w:val="clear" w:color="auto" w:fill="auto"/>
            <w:tcMar>
              <w:top w:w="100" w:type="dxa"/>
              <w:left w:w="100" w:type="dxa"/>
              <w:bottom w:w="100" w:type="dxa"/>
              <w:right w:w="100" w:type="dxa"/>
            </w:tcMar>
          </w:tcPr>
          <w:p w:rsidR="004626C9" w:rsidRDefault="00521F00" w14:paraId="000001E0" w14:textId="77777777">
            <w:pPr>
              <w:widowControl w:val="0"/>
              <w:spacing w:after="200"/>
              <w:rPr>
                <w:b/>
                <w:sz w:val="18"/>
                <w:szCs w:val="18"/>
              </w:rPr>
            </w:pPr>
            <w:r>
              <w:rPr>
                <w:b/>
                <w:sz w:val="18"/>
                <w:szCs w:val="18"/>
              </w:rPr>
              <w:t xml:space="preserve">Skills of local innovators </w:t>
            </w:r>
          </w:p>
        </w:tc>
        <w:tc>
          <w:tcPr>
            <w:tcW w:w="1804" w:type="dxa"/>
            <w:shd w:val="clear" w:color="auto" w:fill="auto"/>
            <w:tcMar>
              <w:top w:w="100" w:type="dxa"/>
              <w:left w:w="100" w:type="dxa"/>
              <w:bottom w:w="100" w:type="dxa"/>
              <w:right w:w="100" w:type="dxa"/>
            </w:tcMar>
          </w:tcPr>
          <w:p w:rsidR="004626C9" w:rsidRDefault="00521F00" w14:paraId="000001E1" w14:textId="09179CA8">
            <w:pPr>
              <w:widowControl w:val="0"/>
              <w:spacing w:after="200"/>
              <w:rPr>
                <w:sz w:val="18"/>
                <w:szCs w:val="18"/>
                <w:highlight w:val="white"/>
              </w:rPr>
            </w:pPr>
            <w:r>
              <w:rPr>
                <w:sz w:val="18"/>
                <w:szCs w:val="18"/>
              </w:rPr>
              <w:t>Some level of skill, especially amongst innovators in the Cooking Stoves Association of Malawi</w:t>
            </w:r>
            <w:r w:rsidR="00C556F8">
              <w:rPr>
                <w:sz w:val="18"/>
                <w:szCs w:val="18"/>
              </w:rPr>
              <w:t xml:space="preserve"> –</w:t>
            </w:r>
            <w:r>
              <w:rPr>
                <w:sz w:val="18"/>
                <w:szCs w:val="18"/>
              </w:rPr>
              <w:t xml:space="preserve"> the body that governs anything to do with cookstoves in the country in </w:t>
            </w:r>
            <w:r w:rsidRPr="00101568">
              <w:rPr>
                <w:sz w:val="18"/>
                <w:szCs w:val="18"/>
              </w:rPr>
              <w:t>collaboration with GIZ</w:t>
            </w:r>
            <w:r w:rsidRPr="00521F00" w:rsidR="00DF3AC1">
              <w:rPr>
                <w:sz w:val="18"/>
                <w:szCs w:val="18"/>
              </w:rPr>
              <w:t xml:space="preserve"> (</w:t>
            </w:r>
            <w:r w:rsidRPr="00101568" w:rsidR="00DF3AC1">
              <w:rPr>
                <w:sz w:val="18"/>
                <w:szCs w:val="18"/>
              </w:rPr>
              <w:t>The</w:t>
            </w:r>
            <w:r w:rsidRPr="00DF3AC1" w:rsidR="00DF3AC1">
              <w:rPr>
                <w:sz w:val="18"/>
                <w:szCs w:val="18"/>
              </w:rPr>
              <w:t xml:space="preserve"> Deutsche Gesellschaft </w:t>
            </w:r>
            <w:proofErr w:type="spellStart"/>
            <w:r w:rsidRPr="00DF3AC1" w:rsidR="00DF3AC1">
              <w:rPr>
                <w:sz w:val="18"/>
                <w:szCs w:val="18"/>
              </w:rPr>
              <w:t>für</w:t>
            </w:r>
            <w:proofErr w:type="spellEnd"/>
            <w:r w:rsidRPr="00DF3AC1" w:rsidR="00DF3AC1">
              <w:rPr>
                <w:sz w:val="18"/>
                <w:szCs w:val="18"/>
              </w:rPr>
              <w:t xml:space="preserve"> Internationale </w:t>
            </w:r>
            <w:proofErr w:type="spellStart"/>
            <w:r w:rsidRPr="00DF3AC1" w:rsidR="00DF3AC1">
              <w:rPr>
                <w:sz w:val="18"/>
                <w:szCs w:val="18"/>
              </w:rPr>
              <w:t>Zusammenarbeit</w:t>
            </w:r>
            <w:proofErr w:type="spellEnd"/>
            <w:r w:rsidRPr="00DF3AC1" w:rsidR="00DF3AC1">
              <w:rPr>
                <w:sz w:val="18"/>
                <w:szCs w:val="18"/>
              </w:rPr>
              <w:t>)</w:t>
            </w:r>
          </w:p>
        </w:tc>
        <w:tc>
          <w:tcPr>
            <w:tcW w:w="1804" w:type="dxa"/>
            <w:shd w:val="clear" w:color="auto" w:fill="auto"/>
            <w:tcMar>
              <w:top w:w="100" w:type="dxa"/>
              <w:left w:w="100" w:type="dxa"/>
              <w:bottom w:w="100" w:type="dxa"/>
              <w:right w:w="100" w:type="dxa"/>
            </w:tcMar>
          </w:tcPr>
          <w:p w:rsidR="004626C9" w:rsidRDefault="00521F00" w14:paraId="000001E2" w14:textId="77777777">
            <w:pPr>
              <w:spacing w:after="200"/>
              <w:rPr>
                <w:sz w:val="18"/>
                <w:szCs w:val="18"/>
                <w:highlight w:val="white"/>
              </w:rPr>
            </w:pPr>
            <w:r>
              <w:rPr>
                <w:sz w:val="18"/>
                <w:szCs w:val="18"/>
                <w:highlight w:val="white"/>
              </w:rPr>
              <w:t xml:space="preserve">High level of innovator skills on </w:t>
            </w:r>
            <w:proofErr w:type="spellStart"/>
            <w:r>
              <w:rPr>
                <w:sz w:val="18"/>
                <w:szCs w:val="18"/>
                <w:highlight w:val="white"/>
              </w:rPr>
              <w:t>BioCooker</w:t>
            </w:r>
            <w:proofErr w:type="spellEnd"/>
            <w:r>
              <w:rPr>
                <w:sz w:val="18"/>
                <w:szCs w:val="18"/>
                <w:highlight w:val="white"/>
              </w:rPr>
              <w:t xml:space="preserve"> technology production, utilisation and marketing</w:t>
            </w:r>
          </w:p>
        </w:tc>
        <w:tc>
          <w:tcPr>
            <w:tcW w:w="1804" w:type="dxa"/>
            <w:shd w:val="clear" w:color="auto" w:fill="auto"/>
            <w:tcMar>
              <w:top w:w="100" w:type="dxa"/>
              <w:left w:w="100" w:type="dxa"/>
              <w:bottom w:w="100" w:type="dxa"/>
              <w:right w:w="100" w:type="dxa"/>
            </w:tcMar>
          </w:tcPr>
          <w:p w:rsidR="004626C9" w:rsidRDefault="00521F00" w14:paraId="000001E3" w14:textId="77777777">
            <w:pPr>
              <w:widowControl w:val="0"/>
              <w:spacing w:after="200"/>
              <w:rPr>
                <w:sz w:val="18"/>
                <w:szCs w:val="18"/>
              </w:rPr>
            </w:pPr>
            <w:r>
              <w:rPr>
                <w:sz w:val="18"/>
                <w:szCs w:val="18"/>
              </w:rPr>
              <w:t xml:space="preserve">Development of training for </w:t>
            </w:r>
            <w:proofErr w:type="spellStart"/>
            <w:r>
              <w:rPr>
                <w:sz w:val="18"/>
                <w:szCs w:val="18"/>
              </w:rPr>
              <w:t>BioCooker</w:t>
            </w:r>
            <w:proofErr w:type="spellEnd"/>
            <w:r>
              <w:rPr>
                <w:sz w:val="18"/>
                <w:szCs w:val="18"/>
              </w:rPr>
              <w:t xml:space="preserve"> production</w:t>
            </w:r>
          </w:p>
        </w:tc>
        <w:tc>
          <w:tcPr>
            <w:tcW w:w="1804" w:type="dxa"/>
            <w:shd w:val="clear" w:color="auto" w:fill="auto"/>
            <w:tcMar>
              <w:top w:w="100" w:type="dxa"/>
              <w:left w:w="100" w:type="dxa"/>
              <w:bottom w:w="100" w:type="dxa"/>
              <w:right w:w="100" w:type="dxa"/>
            </w:tcMar>
          </w:tcPr>
          <w:p w:rsidR="004626C9" w:rsidRDefault="00521F00" w14:paraId="000001E4" w14:textId="69E19D5D">
            <w:pPr>
              <w:widowControl w:val="0"/>
              <w:spacing w:after="200"/>
              <w:rPr>
                <w:sz w:val="18"/>
                <w:szCs w:val="18"/>
                <w:highlight w:val="white"/>
              </w:rPr>
            </w:pPr>
            <w:r>
              <w:rPr>
                <w:sz w:val="18"/>
                <w:szCs w:val="18"/>
                <w:highlight w:val="white"/>
              </w:rPr>
              <w:t>Explain the site-specific technology’s (</w:t>
            </w:r>
            <w:proofErr w:type="spellStart"/>
            <w:r>
              <w:rPr>
                <w:sz w:val="18"/>
                <w:szCs w:val="18"/>
                <w:highlight w:val="white"/>
              </w:rPr>
              <w:t>BioCooker</w:t>
            </w:r>
            <w:proofErr w:type="spellEnd"/>
            <w:r>
              <w:rPr>
                <w:sz w:val="18"/>
                <w:szCs w:val="18"/>
                <w:highlight w:val="white"/>
              </w:rPr>
              <w:t>) maintenance aspects to a user through communications products or through trained members of the community</w:t>
            </w:r>
          </w:p>
        </w:tc>
      </w:tr>
    </w:tbl>
    <w:p w:rsidR="004626C9" w:rsidRDefault="00521F00" w14:paraId="000001E5" w14:textId="77777777">
      <w:pPr>
        <w:spacing w:after="200"/>
      </w:pPr>
      <w:r>
        <w:br w:type="page"/>
      </w:r>
    </w:p>
    <w:p w:rsidR="004626C9" w:rsidRDefault="00521F00" w14:paraId="000001E6" w14:textId="77777777">
      <w:pPr>
        <w:pStyle w:val="Heading2"/>
        <w:spacing w:before="0" w:after="200"/>
      </w:pPr>
      <w:bookmarkStart w:name="_Toc111040753" w:id="47"/>
      <w:r>
        <w:lastRenderedPageBreak/>
        <w:t>3.3. Ghana</w:t>
      </w:r>
      <w:bookmarkEnd w:id="47"/>
    </w:p>
    <w:p w:rsidR="004626C9" w:rsidRDefault="00521F00" w14:paraId="000001E7" w14:textId="77777777">
      <w:pPr>
        <w:pStyle w:val="Heading3"/>
        <w:spacing w:before="0" w:after="200"/>
      </w:pPr>
      <w:bookmarkStart w:name="_Toc111040754" w:id="48"/>
      <w:r>
        <w:t>3.3.1. Country context and background</w:t>
      </w:r>
      <w:bookmarkEnd w:id="48"/>
    </w:p>
    <w:p w:rsidR="004626C9" w:rsidRDefault="00521F00" w14:paraId="000001E8" w14:textId="2F93CDC5">
      <w:pPr>
        <w:spacing w:after="200" w:line="259" w:lineRule="auto"/>
        <w:jc w:val="both"/>
      </w:pPr>
      <w:r>
        <w:t>Ghana spans the Gulf of Guinea and the Atlantic Ocean to the south, sharing borders with the Ivory Coast in the west, Burkina Faso in the north, and Togo in the east. Ghana’s National electricity coverage has expanded over the years</w:t>
      </w:r>
      <w:r w:rsidR="003F4A91">
        <w:t>,</w:t>
      </w:r>
      <w:r>
        <w:t xml:space="preserve"> but there is still </w:t>
      </w:r>
      <w:r w:rsidR="003F4A91">
        <w:t xml:space="preserve">an </w:t>
      </w:r>
      <w:r>
        <w:t>over-reliance on hydropower and fossil-fuel (thermal) energy sources. In Ghana, though electricity remains the main source of power for lighting for 88.6</w:t>
      </w:r>
      <w:r w:rsidR="002B13EA">
        <w:t xml:space="preserve"> percent</w:t>
      </w:r>
      <w:r>
        <w:t xml:space="preserve"> of urban households, electricity use for lighting in rural households is less than 50</w:t>
      </w:r>
      <w:r w:rsidR="002B13EA">
        <w:t xml:space="preserve"> percent</w:t>
      </w:r>
      <w:r>
        <w:t>. Nationally, energy for cooking is largely dependent on the use of wood (41.3</w:t>
      </w:r>
      <w:r w:rsidR="002B13EA">
        <w:t xml:space="preserve"> percent</w:t>
      </w:r>
      <w:r>
        <w:t>), charcoal (31.5</w:t>
      </w:r>
      <w:r w:rsidR="002B13EA">
        <w:t xml:space="preserve"> percent</w:t>
      </w:r>
      <w:r>
        <w:t>) and gas (22.3</w:t>
      </w:r>
      <w:r w:rsidR="002B13EA">
        <w:t xml:space="preserve"> percent</w:t>
      </w:r>
      <w:r>
        <w:t>). In urban areas</w:t>
      </w:r>
      <w:r w:rsidR="003F4A91">
        <w:t>,</w:t>
      </w:r>
      <w:r>
        <w:t xml:space="preserve"> 43.6</w:t>
      </w:r>
      <w:r w:rsidR="002B13EA">
        <w:t xml:space="preserve"> percent</w:t>
      </w:r>
      <w:r>
        <w:t xml:space="preserve"> of households use charcoal for cooking (Energy Commission, 2021). </w:t>
      </w:r>
    </w:p>
    <w:p w:rsidR="004626C9" w:rsidRDefault="00521F00" w14:paraId="000001E9" w14:textId="77777777">
      <w:pPr>
        <w:pStyle w:val="Heading3"/>
        <w:spacing w:before="0" w:after="200"/>
      </w:pPr>
      <w:bookmarkStart w:name="_Toc111040755" w:id="49"/>
      <w:r>
        <w:t>3.3.2 Actions planned for Living Lab</w:t>
      </w:r>
      <w:bookmarkEnd w:id="49"/>
    </w:p>
    <w:p w:rsidR="004626C9" w:rsidRDefault="00521F00" w14:paraId="000001EA" w14:textId="2DF1D71F">
      <w:pPr>
        <w:spacing w:after="200" w:line="259" w:lineRule="auto"/>
        <w:jc w:val="both"/>
      </w:pPr>
      <w:r>
        <w:t xml:space="preserve">The demonstration project in Ghana explores clean cooking through waste-to-biogas </w:t>
      </w:r>
      <w:r w:rsidR="003F4A91">
        <w:t xml:space="preserve">solutions </w:t>
      </w:r>
      <w:r>
        <w:t xml:space="preserve">for </w:t>
      </w:r>
      <w:r w:rsidR="003F4A91">
        <w:t xml:space="preserve">cooking </w:t>
      </w:r>
      <w:r>
        <w:t>and solar solutions for lighting and internet access. The demonstrations will reduce sanitation problems and provide clean energy to the community. The demonstration will encompass business models, capacity building on construction and maintenance of the plants, and other activities to deliver a complete value chain in Ga North</w:t>
      </w:r>
      <w:r w:rsidR="00F05EC2">
        <w:t xml:space="preserve"> Municipal District</w:t>
      </w:r>
      <w:r>
        <w:t xml:space="preserve"> and/or </w:t>
      </w:r>
      <w:proofErr w:type="spellStart"/>
      <w:r>
        <w:t>Atwima</w:t>
      </w:r>
      <w:proofErr w:type="spellEnd"/>
      <w:r>
        <w:t xml:space="preserve"> </w:t>
      </w:r>
      <w:proofErr w:type="spellStart"/>
      <w:r>
        <w:t>Nwabiagya</w:t>
      </w:r>
      <w:proofErr w:type="spellEnd"/>
      <w:r w:rsidR="00F05EC2">
        <w:t xml:space="preserve"> Municipal District</w:t>
      </w:r>
      <w:r>
        <w:t xml:space="preserve">. The key participants involved in the Living Lab in both sites in Ghana are outlined in the table below. </w:t>
      </w:r>
    </w:p>
    <w:p w:rsidR="004626C9" w:rsidRDefault="00521F00" w14:paraId="000001EB" w14:textId="77777777">
      <w:pPr>
        <w:pBdr>
          <w:top w:val="nil"/>
          <w:left w:val="nil"/>
          <w:bottom w:val="nil"/>
          <w:right w:val="nil"/>
          <w:between w:val="nil"/>
        </w:pBdr>
        <w:spacing w:after="200"/>
        <w:rPr>
          <w:b/>
        </w:rPr>
      </w:pPr>
      <w:r>
        <w:rPr>
          <w:b/>
        </w:rPr>
        <w:t>Table 5:</w:t>
      </w:r>
      <w:r>
        <w:t xml:space="preserve"> Key participants in Ghana and their role</w:t>
      </w:r>
    </w:p>
    <w:tbl>
      <w:tblPr>
        <w:tblStyle w:val="afff1"/>
        <w:tblW w:w="90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3959"/>
        <w:gridCol w:w="5061"/>
      </w:tblGrid>
      <w:tr w:rsidR="004626C9" w14:paraId="5C9DA895" w14:textId="77777777">
        <w:tc>
          <w:tcPr>
            <w:tcW w:w="3959" w:type="dxa"/>
            <w:shd w:val="clear" w:color="auto" w:fill="F1C232"/>
            <w:tcMar>
              <w:top w:w="100" w:type="dxa"/>
              <w:left w:w="100" w:type="dxa"/>
              <w:bottom w:w="100" w:type="dxa"/>
              <w:right w:w="100" w:type="dxa"/>
            </w:tcMar>
          </w:tcPr>
          <w:p w:rsidR="004626C9" w:rsidRDefault="00521F00" w14:paraId="000001EC" w14:textId="77777777">
            <w:pPr>
              <w:widowControl w:val="0"/>
              <w:pBdr>
                <w:top w:val="nil"/>
                <w:left w:val="nil"/>
                <w:bottom w:val="nil"/>
                <w:right w:val="nil"/>
                <w:between w:val="nil"/>
              </w:pBdr>
              <w:spacing w:after="200"/>
              <w:rPr>
                <w:b/>
              </w:rPr>
            </w:pPr>
            <w:r>
              <w:rPr>
                <w:b/>
              </w:rPr>
              <w:t xml:space="preserve">Participant </w:t>
            </w:r>
          </w:p>
        </w:tc>
        <w:tc>
          <w:tcPr>
            <w:tcW w:w="5061" w:type="dxa"/>
            <w:shd w:val="clear" w:color="auto" w:fill="F1C232"/>
            <w:tcMar>
              <w:top w:w="100" w:type="dxa"/>
              <w:left w:w="100" w:type="dxa"/>
              <w:bottom w:w="100" w:type="dxa"/>
              <w:right w:w="100" w:type="dxa"/>
            </w:tcMar>
          </w:tcPr>
          <w:p w:rsidR="004626C9" w:rsidRDefault="00521F00" w14:paraId="000001ED" w14:textId="77777777">
            <w:pPr>
              <w:widowControl w:val="0"/>
              <w:pBdr>
                <w:top w:val="nil"/>
                <w:left w:val="nil"/>
                <w:bottom w:val="nil"/>
                <w:right w:val="nil"/>
                <w:between w:val="nil"/>
              </w:pBdr>
              <w:spacing w:after="200"/>
              <w:rPr>
                <w:b/>
              </w:rPr>
            </w:pPr>
            <w:r>
              <w:rPr>
                <w:b/>
              </w:rPr>
              <w:t xml:space="preserve">Role and information about the participant </w:t>
            </w:r>
          </w:p>
        </w:tc>
      </w:tr>
      <w:tr w:rsidR="004626C9" w14:paraId="27595032" w14:textId="77777777">
        <w:tc>
          <w:tcPr>
            <w:tcW w:w="3959" w:type="dxa"/>
            <w:shd w:val="clear" w:color="auto" w:fill="auto"/>
            <w:tcMar>
              <w:top w:w="100" w:type="dxa"/>
              <w:left w:w="100" w:type="dxa"/>
              <w:bottom w:w="100" w:type="dxa"/>
              <w:right w:w="100" w:type="dxa"/>
            </w:tcMar>
          </w:tcPr>
          <w:p w:rsidR="004626C9" w:rsidRDefault="00521F00" w14:paraId="000001EE" w14:textId="31D68C8A">
            <w:pPr>
              <w:widowControl w:val="0"/>
              <w:pBdr>
                <w:top w:val="nil"/>
                <w:left w:val="nil"/>
                <w:bottom w:val="nil"/>
                <w:right w:val="nil"/>
                <w:between w:val="nil"/>
              </w:pBdr>
              <w:spacing w:after="200"/>
              <w:rPr>
                <w:b/>
              </w:rPr>
            </w:pPr>
            <w:proofErr w:type="spellStart"/>
            <w:r>
              <w:rPr>
                <w:b/>
              </w:rPr>
              <w:t>Akenten</w:t>
            </w:r>
            <w:proofErr w:type="spellEnd"/>
            <w:r>
              <w:rPr>
                <w:b/>
              </w:rPr>
              <w:t xml:space="preserve"> Appiah-</w:t>
            </w:r>
            <w:proofErr w:type="spellStart"/>
            <w:r>
              <w:rPr>
                <w:b/>
              </w:rPr>
              <w:t>Menka</w:t>
            </w:r>
            <w:proofErr w:type="spellEnd"/>
            <w:r>
              <w:rPr>
                <w:b/>
              </w:rPr>
              <w:t xml:space="preserve"> University </w:t>
            </w:r>
            <w:r w:rsidR="00F05EC2">
              <w:rPr>
                <w:b/>
              </w:rPr>
              <w:t>of</w:t>
            </w:r>
            <w:r>
              <w:rPr>
                <w:b/>
              </w:rPr>
              <w:t xml:space="preserve"> Skills Training and Entrepreneurial Development (AAMUSTED, Kumasi)</w:t>
            </w:r>
          </w:p>
        </w:tc>
        <w:tc>
          <w:tcPr>
            <w:tcW w:w="5061" w:type="dxa"/>
            <w:tcMar>
              <w:top w:w="100" w:type="dxa"/>
              <w:left w:w="100" w:type="dxa"/>
              <w:bottom w:w="100" w:type="dxa"/>
              <w:right w:w="100" w:type="dxa"/>
            </w:tcMar>
          </w:tcPr>
          <w:p w:rsidR="004626C9" w:rsidRDefault="00521F00" w14:paraId="000001EF" w14:textId="77777777">
            <w:pPr>
              <w:widowControl w:val="0"/>
              <w:pBdr>
                <w:top w:val="nil"/>
                <w:left w:val="nil"/>
                <w:bottom w:val="nil"/>
                <w:right w:val="nil"/>
                <w:between w:val="nil"/>
              </w:pBdr>
              <w:spacing w:after="200"/>
              <w:rPr>
                <w:b/>
              </w:rPr>
            </w:pPr>
            <w:r>
              <w:t>Local Demonstrator</w:t>
            </w:r>
          </w:p>
        </w:tc>
      </w:tr>
      <w:tr w:rsidR="004626C9" w14:paraId="28664F81" w14:textId="77777777">
        <w:tc>
          <w:tcPr>
            <w:tcW w:w="3959" w:type="dxa"/>
            <w:shd w:val="clear" w:color="auto" w:fill="auto"/>
            <w:tcMar>
              <w:top w:w="100" w:type="dxa"/>
              <w:left w:w="100" w:type="dxa"/>
              <w:bottom w:w="100" w:type="dxa"/>
              <w:right w:w="100" w:type="dxa"/>
            </w:tcMar>
          </w:tcPr>
          <w:p w:rsidR="004626C9" w:rsidRDefault="00521F00" w14:paraId="000001F0" w14:textId="77777777">
            <w:pPr>
              <w:widowControl w:val="0"/>
              <w:pBdr>
                <w:top w:val="nil"/>
                <w:left w:val="nil"/>
                <w:bottom w:val="nil"/>
                <w:right w:val="nil"/>
                <w:between w:val="nil"/>
              </w:pBdr>
              <w:spacing w:after="200"/>
              <w:rPr>
                <w:b/>
              </w:rPr>
            </w:pPr>
            <w:proofErr w:type="spellStart"/>
            <w:r>
              <w:rPr>
                <w:b/>
              </w:rPr>
              <w:t>Leitat</w:t>
            </w:r>
            <w:proofErr w:type="spellEnd"/>
            <w:r>
              <w:rPr>
                <w:b/>
              </w:rPr>
              <w:t xml:space="preserve"> Technological </w:t>
            </w:r>
            <w:proofErr w:type="spellStart"/>
            <w:r>
              <w:rPr>
                <w:b/>
              </w:rPr>
              <w:t>Center</w:t>
            </w:r>
            <w:proofErr w:type="spellEnd"/>
            <w:r>
              <w:rPr>
                <w:b/>
              </w:rPr>
              <w:t>, Spain</w:t>
            </w:r>
          </w:p>
        </w:tc>
        <w:tc>
          <w:tcPr>
            <w:tcW w:w="5061" w:type="dxa"/>
            <w:tcMar>
              <w:top w:w="100" w:type="dxa"/>
              <w:left w:w="100" w:type="dxa"/>
              <w:bottom w:w="100" w:type="dxa"/>
              <w:right w:w="100" w:type="dxa"/>
            </w:tcMar>
          </w:tcPr>
          <w:p w:rsidR="004626C9" w:rsidRDefault="00521F00" w14:paraId="000001F1" w14:textId="0EDA6087">
            <w:pPr>
              <w:widowControl w:val="0"/>
              <w:pBdr>
                <w:top w:val="nil"/>
                <w:left w:val="nil"/>
                <w:bottom w:val="nil"/>
                <w:right w:val="nil"/>
                <w:between w:val="nil"/>
              </w:pBdr>
              <w:spacing w:after="200"/>
            </w:pPr>
            <w:r>
              <w:t xml:space="preserve">(Technology provider </w:t>
            </w:r>
            <w:r w:rsidR="00F05EC2">
              <w:t>–</w:t>
            </w:r>
            <w:r>
              <w:t xml:space="preserve"> </w:t>
            </w:r>
            <w:proofErr w:type="spellStart"/>
            <w:r>
              <w:t>bioelectrochemical</w:t>
            </w:r>
            <w:proofErr w:type="spellEnd"/>
            <w:r>
              <w:t xml:space="preserve"> system)</w:t>
            </w:r>
          </w:p>
        </w:tc>
      </w:tr>
      <w:tr w:rsidR="004626C9" w14:paraId="7804CA52" w14:textId="77777777">
        <w:tc>
          <w:tcPr>
            <w:tcW w:w="3959" w:type="dxa"/>
            <w:shd w:val="clear" w:color="auto" w:fill="auto"/>
            <w:tcMar>
              <w:top w:w="100" w:type="dxa"/>
              <w:left w:w="100" w:type="dxa"/>
              <w:bottom w:w="100" w:type="dxa"/>
              <w:right w:w="100" w:type="dxa"/>
            </w:tcMar>
          </w:tcPr>
          <w:p w:rsidR="004626C9" w:rsidRDefault="007A41B2" w14:paraId="000001F2" w14:textId="77777777">
            <w:pPr>
              <w:widowControl w:val="0"/>
              <w:pBdr>
                <w:top w:val="nil"/>
                <w:left w:val="nil"/>
                <w:bottom w:val="nil"/>
                <w:right w:val="nil"/>
                <w:between w:val="nil"/>
              </w:pBdr>
              <w:spacing w:after="200"/>
              <w:rPr>
                <w:b/>
              </w:rPr>
            </w:pPr>
            <w:hyperlink r:id="rId61">
              <w:proofErr w:type="spellStart"/>
              <w:r w:rsidR="00521F00">
                <w:rPr>
                  <w:b/>
                  <w:color w:val="0563C1"/>
                  <w:u w:val="single"/>
                </w:rPr>
                <w:t>Technalia</w:t>
              </w:r>
              <w:proofErr w:type="spellEnd"/>
              <w:r w:rsidR="00521F00">
                <w:rPr>
                  <w:b/>
                  <w:color w:val="0563C1"/>
                  <w:u w:val="single"/>
                </w:rPr>
                <w:t>, Spain</w:t>
              </w:r>
            </w:hyperlink>
          </w:p>
        </w:tc>
        <w:tc>
          <w:tcPr>
            <w:tcW w:w="5061" w:type="dxa"/>
            <w:tcMar>
              <w:top w:w="100" w:type="dxa"/>
              <w:left w:w="100" w:type="dxa"/>
              <w:bottom w:w="100" w:type="dxa"/>
              <w:right w:w="100" w:type="dxa"/>
            </w:tcMar>
          </w:tcPr>
          <w:p w:rsidR="004626C9" w:rsidRDefault="00521F00" w14:paraId="000001F3" w14:textId="5E3BD968">
            <w:pPr>
              <w:widowControl w:val="0"/>
              <w:pBdr>
                <w:top w:val="nil"/>
                <w:left w:val="nil"/>
                <w:bottom w:val="nil"/>
                <w:right w:val="nil"/>
                <w:between w:val="nil"/>
              </w:pBdr>
              <w:spacing w:after="200"/>
            </w:pPr>
            <w:r>
              <w:t xml:space="preserve">Technology provider </w:t>
            </w:r>
            <w:r w:rsidR="00F05EC2">
              <w:t>–</w:t>
            </w:r>
            <w:r>
              <w:t xml:space="preserve"> solar PV </w:t>
            </w:r>
            <w:r w:rsidR="00F05EC2">
              <w:t>–</w:t>
            </w:r>
            <w:r>
              <w:t xml:space="preserve"> micro smart grids</w:t>
            </w:r>
          </w:p>
        </w:tc>
      </w:tr>
      <w:tr w:rsidR="004626C9" w14:paraId="6AD2B069" w14:textId="77777777">
        <w:tc>
          <w:tcPr>
            <w:tcW w:w="3959" w:type="dxa"/>
            <w:shd w:val="clear" w:color="auto" w:fill="auto"/>
            <w:tcMar>
              <w:top w:w="100" w:type="dxa"/>
              <w:left w:w="100" w:type="dxa"/>
              <w:bottom w:w="100" w:type="dxa"/>
              <w:right w:w="100" w:type="dxa"/>
            </w:tcMar>
          </w:tcPr>
          <w:p w:rsidR="004626C9" w:rsidRDefault="00521F00" w14:paraId="000001F4" w14:textId="4F039475">
            <w:pPr>
              <w:widowControl w:val="0"/>
              <w:pBdr>
                <w:top w:val="nil"/>
                <w:left w:val="nil"/>
                <w:bottom w:val="nil"/>
                <w:right w:val="nil"/>
                <w:between w:val="nil"/>
              </w:pBdr>
              <w:spacing w:after="200"/>
              <w:rPr>
                <w:b/>
                <w:color w:val="0563C1"/>
                <w:u w:val="single"/>
              </w:rPr>
            </w:pPr>
            <w:r>
              <w:t xml:space="preserve">Local </w:t>
            </w:r>
            <w:r w:rsidR="00F05EC2">
              <w:t>s</w:t>
            </w:r>
            <w:r>
              <w:t>mall</w:t>
            </w:r>
            <w:r w:rsidR="00F05EC2">
              <w:t>-to-m</w:t>
            </w:r>
            <w:r>
              <w:t xml:space="preserve">edium </w:t>
            </w:r>
            <w:r w:rsidR="00F05EC2">
              <w:t>e</w:t>
            </w:r>
            <w:r>
              <w:t xml:space="preserve">nterprises </w:t>
            </w:r>
          </w:p>
        </w:tc>
        <w:tc>
          <w:tcPr>
            <w:tcW w:w="5061" w:type="dxa"/>
            <w:tcMar>
              <w:top w:w="100" w:type="dxa"/>
              <w:left w:w="100" w:type="dxa"/>
              <w:bottom w:w="100" w:type="dxa"/>
              <w:right w:w="100" w:type="dxa"/>
            </w:tcMar>
          </w:tcPr>
          <w:p w:rsidR="004626C9" w:rsidRDefault="00521F00" w14:paraId="000001F5" w14:textId="77777777">
            <w:pPr>
              <w:widowControl w:val="0"/>
              <w:pBdr>
                <w:top w:val="nil"/>
                <w:left w:val="nil"/>
                <w:bottom w:val="nil"/>
                <w:right w:val="nil"/>
                <w:between w:val="nil"/>
              </w:pBdr>
              <w:spacing w:after="200"/>
            </w:pPr>
            <w:r>
              <w:t>Support in local implementation of demonstration activities</w:t>
            </w:r>
          </w:p>
        </w:tc>
      </w:tr>
    </w:tbl>
    <w:p w:rsidR="004626C9" w:rsidRDefault="004626C9" w14:paraId="000001F6" w14:textId="77777777">
      <w:pPr>
        <w:spacing w:after="200" w:line="259" w:lineRule="auto"/>
      </w:pPr>
    </w:p>
    <w:p w:rsidR="004626C9" w:rsidRDefault="00521F00" w14:paraId="000001F7" w14:textId="77777777">
      <w:pPr>
        <w:pStyle w:val="Heading3"/>
        <w:spacing w:before="0" w:after="200"/>
      </w:pPr>
      <w:bookmarkStart w:name="_Toc111040756" w:id="50"/>
      <w:r>
        <w:lastRenderedPageBreak/>
        <w:t>3.3.3. Present and future capacity on Sustainable Energy Development</w:t>
      </w:r>
      <w:bookmarkEnd w:id="50"/>
    </w:p>
    <w:p w:rsidR="004626C9" w:rsidRDefault="00521F00" w14:paraId="000001F8" w14:textId="77777777">
      <w:pPr>
        <w:pStyle w:val="Heading4"/>
        <w:spacing w:before="0" w:after="200"/>
        <w:rPr>
          <w:highlight w:val="magenta"/>
        </w:rPr>
      </w:pPr>
      <w:bookmarkStart w:name="_Toc111040757" w:id="51"/>
      <w:r>
        <w:t>3.3.3.1. Political and legal capacity</w:t>
      </w:r>
      <w:bookmarkEnd w:id="51"/>
      <w:r>
        <w:t xml:space="preserve"> </w:t>
      </w:r>
    </w:p>
    <w:p w:rsidR="004626C9" w:rsidRDefault="00521F00" w14:paraId="000001F9" w14:textId="5763255E">
      <w:pPr>
        <w:spacing w:after="200"/>
      </w:pPr>
      <w:r>
        <w:t xml:space="preserve">There are </w:t>
      </w:r>
      <w:r w:rsidR="00F05EC2">
        <w:t>several</w:t>
      </w:r>
      <w:r>
        <w:t xml:space="preserve"> key public and private sector players who form a vital part of the energy landscape in Ghana. These are detailed below. </w:t>
      </w:r>
    </w:p>
    <w:p w:rsidR="004626C9" w:rsidRDefault="00521F00" w14:paraId="000001FA" w14:textId="77777777">
      <w:pPr>
        <w:numPr>
          <w:ilvl w:val="0"/>
          <w:numId w:val="2"/>
        </w:numPr>
        <w:spacing w:line="259" w:lineRule="auto"/>
      </w:pPr>
      <w:r>
        <w:t>Ministry of Energy</w:t>
      </w:r>
    </w:p>
    <w:p w:rsidR="004626C9" w:rsidRDefault="00521F00" w14:paraId="000001FB" w14:textId="77777777">
      <w:pPr>
        <w:numPr>
          <w:ilvl w:val="0"/>
          <w:numId w:val="2"/>
        </w:numPr>
        <w:spacing w:line="259" w:lineRule="auto"/>
      </w:pPr>
      <w:r>
        <w:t>Commission and the Integrated Resource</w:t>
      </w:r>
    </w:p>
    <w:p w:rsidR="004626C9" w:rsidRDefault="00521F00" w14:paraId="000001FC" w14:textId="77777777">
      <w:pPr>
        <w:numPr>
          <w:ilvl w:val="0"/>
          <w:numId w:val="2"/>
        </w:numPr>
        <w:spacing w:line="259" w:lineRule="auto"/>
      </w:pPr>
      <w:r>
        <w:t>Resilience Planning (IRRP) team</w:t>
      </w:r>
    </w:p>
    <w:p w:rsidR="004626C9" w:rsidRDefault="00521F00" w14:paraId="000001FD" w14:textId="77777777">
      <w:pPr>
        <w:numPr>
          <w:ilvl w:val="0"/>
          <w:numId w:val="2"/>
        </w:numPr>
        <w:spacing w:line="259" w:lineRule="auto"/>
      </w:pPr>
      <w:r>
        <w:t>Volta River Authority (VRA)</w:t>
      </w:r>
    </w:p>
    <w:p w:rsidR="004626C9" w:rsidRDefault="00521F00" w14:paraId="000001FE" w14:textId="77777777">
      <w:pPr>
        <w:numPr>
          <w:ilvl w:val="0"/>
          <w:numId w:val="2"/>
        </w:numPr>
        <w:spacing w:line="259" w:lineRule="auto"/>
      </w:pPr>
      <w:r>
        <w:t>Bui Power Authority (BPA)</w:t>
      </w:r>
    </w:p>
    <w:p w:rsidR="004626C9" w:rsidRDefault="00521F00" w14:paraId="000001FF" w14:textId="10B9A8B0">
      <w:pPr>
        <w:numPr>
          <w:ilvl w:val="0"/>
          <w:numId w:val="2"/>
        </w:numPr>
        <w:spacing w:line="259" w:lineRule="auto"/>
      </w:pPr>
      <w:r>
        <w:t>Ghana Grid Company</w:t>
      </w:r>
      <w:r w:rsidR="00AB4614">
        <w:t xml:space="preserve"> Limited</w:t>
      </w:r>
      <w:r>
        <w:t xml:space="preserve"> (</w:t>
      </w:r>
      <w:proofErr w:type="spellStart"/>
      <w:r>
        <w:t>GRIDCo</w:t>
      </w:r>
      <w:proofErr w:type="spellEnd"/>
      <w:r>
        <w:t>)</w:t>
      </w:r>
    </w:p>
    <w:p w:rsidR="004626C9" w:rsidRDefault="00521F00" w14:paraId="00000200" w14:textId="77777777">
      <w:pPr>
        <w:numPr>
          <w:ilvl w:val="0"/>
          <w:numId w:val="2"/>
        </w:numPr>
        <w:spacing w:line="259" w:lineRule="auto"/>
      </w:pPr>
      <w:r>
        <w:t>Electricity Company of Ghana (ECG)</w:t>
      </w:r>
    </w:p>
    <w:p w:rsidR="004626C9" w:rsidP="00AB4614" w:rsidRDefault="00521F00" w14:paraId="00000201" w14:textId="4BA07665">
      <w:pPr>
        <w:numPr>
          <w:ilvl w:val="0"/>
          <w:numId w:val="2"/>
        </w:numPr>
        <w:spacing w:line="259" w:lineRule="auto"/>
      </w:pPr>
      <w:r>
        <w:t>N</w:t>
      </w:r>
      <w:r w:rsidR="00AB4614">
        <w:t>orthern</w:t>
      </w:r>
      <w:r>
        <w:t xml:space="preserve"> Electricity Distribution Company</w:t>
      </w:r>
      <w:r w:rsidR="00AB4614">
        <w:t xml:space="preserve"> (</w:t>
      </w:r>
      <w:proofErr w:type="spellStart"/>
      <w:r w:rsidR="00AB4614">
        <w:t>NEDCo</w:t>
      </w:r>
      <w:proofErr w:type="spellEnd"/>
      <w:r w:rsidR="00AB4614">
        <w:t>)</w:t>
      </w:r>
    </w:p>
    <w:p w:rsidR="004626C9" w:rsidRDefault="00521F00" w14:paraId="00000203" w14:textId="77777777">
      <w:pPr>
        <w:numPr>
          <w:ilvl w:val="0"/>
          <w:numId w:val="2"/>
        </w:numPr>
        <w:spacing w:line="259" w:lineRule="auto"/>
      </w:pPr>
      <w:r>
        <w:t>Enclave Power Company (EPC)</w:t>
      </w:r>
    </w:p>
    <w:p w:rsidR="004626C9" w:rsidP="007F6C44" w:rsidRDefault="00521F00" w14:paraId="00000204" w14:textId="4C3204F2">
      <w:pPr>
        <w:numPr>
          <w:ilvl w:val="0"/>
          <w:numId w:val="2"/>
        </w:numPr>
        <w:spacing w:line="259" w:lineRule="auto"/>
      </w:pPr>
      <w:r>
        <w:t>Public Utilities Regulatory Commission</w:t>
      </w:r>
      <w:r w:rsidR="007F6C44">
        <w:t xml:space="preserve"> (PURC)</w:t>
      </w:r>
    </w:p>
    <w:p w:rsidR="004626C9" w:rsidRDefault="00521F00" w14:paraId="00000206" w14:textId="77777777">
      <w:pPr>
        <w:numPr>
          <w:ilvl w:val="0"/>
          <w:numId w:val="2"/>
        </w:numPr>
        <w:spacing w:line="259" w:lineRule="auto"/>
      </w:pPr>
      <w:r>
        <w:t xml:space="preserve">Energy Commission of Ghana (EC) </w:t>
      </w:r>
    </w:p>
    <w:p w:rsidR="004626C9" w:rsidP="007F6C44" w:rsidRDefault="00521F00" w14:paraId="00000207" w14:textId="2D231CF0">
      <w:pPr>
        <w:numPr>
          <w:ilvl w:val="0"/>
          <w:numId w:val="2"/>
        </w:numPr>
        <w:spacing w:line="259" w:lineRule="auto"/>
      </w:pPr>
      <w:r>
        <w:t>Ghana National Petroleum Corporation</w:t>
      </w:r>
      <w:r w:rsidR="007F6C44">
        <w:t xml:space="preserve"> (GNPC)</w:t>
      </w:r>
    </w:p>
    <w:p w:rsidR="004626C9" w:rsidRDefault="00521F00" w14:paraId="00000209" w14:textId="77777777">
      <w:pPr>
        <w:numPr>
          <w:ilvl w:val="0"/>
          <w:numId w:val="2"/>
        </w:numPr>
        <w:spacing w:line="259" w:lineRule="auto"/>
      </w:pPr>
      <w:r>
        <w:t>Ghana National Gas Company Ltd. (GNGC)</w:t>
      </w:r>
    </w:p>
    <w:p w:rsidR="004626C9" w:rsidRDefault="007F6C44" w14:paraId="0000020A" w14:textId="3719ED72">
      <w:pPr>
        <w:numPr>
          <w:ilvl w:val="0"/>
          <w:numId w:val="2"/>
        </w:numPr>
        <w:spacing w:after="200" w:line="259" w:lineRule="auto"/>
      </w:pPr>
      <w:r>
        <w:t>Local District Medium Term Development Plans (DMTDPs) of the municipality</w:t>
      </w:r>
    </w:p>
    <w:p w:rsidR="004626C9" w:rsidRDefault="00521F00" w14:paraId="0000020B" w14:textId="289176FF">
      <w:pPr>
        <w:spacing w:after="200" w:line="259" w:lineRule="auto"/>
        <w:jc w:val="both"/>
      </w:pPr>
      <w:r>
        <w:t xml:space="preserve">Despite significant efforts to mainstream sustainable energies into Ghana’s national policies, the extent to which such energies are integrated into local government plans in Ghana is limited </w:t>
      </w:r>
      <w:r w:rsidR="007F6C44">
        <w:t>–</w:t>
      </w:r>
      <w:r>
        <w:t xml:space="preserve"> partly due to extenuating institutional, social and economic </w:t>
      </w:r>
      <w:r w:rsidR="003F4A91">
        <w:t xml:space="preserve">factors </w:t>
      </w:r>
      <w:r w:rsidR="007B6650">
        <w:t>(</w:t>
      </w:r>
      <w:proofErr w:type="spellStart"/>
      <w:r w:rsidR="007B6650">
        <w:t>Akrofi</w:t>
      </w:r>
      <w:proofErr w:type="spellEnd"/>
      <w:r w:rsidR="007B6650">
        <w:t xml:space="preserve"> and </w:t>
      </w:r>
      <w:proofErr w:type="spellStart"/>
      <w:r w:rsidR="007B6650">
        <w:t>Akanbang</w:t>
      </w:r>
      <w:proofErr w:type="spellEnd"/>
      <w:r w:rsidR="007B6650">
        <w:t>, 2021)</w:t>
      </w:r>
      <w:r>
        <w:t>.</w:t>
      </w:r>
    </w:p>
    <w:p w:rsidR="004626C9" w:rsidRDefault="00521F00" w14:paraId="0000020C" w14:textId="57CA423A">
      <w:pPr>
        <w:spacing w:after="200" w:line="259" w:lineRule="auto"/>
        <w:jc w:val="both"/>
      </w:pPr>
      <w:bookmarkStart w:name="_heading=h.pbmrldruzusw" w:colFirst="0" w:colLast="0" w:id="52"/>
      <w:bookmarkEnd w:id="52"/>
      <w:r>
        <w:t xml:space="preserve">Ghana has </w:t>
      </w:r>
      <w:r w:rsidR="003F4A91">
        <w:t>several</w:t>
      </w:r>
      <w:r>
        <w:t xml:space="preserve"> </w:t>
      </w:r>
      <w:r>
        <w:rPr>
          <w:b/>
        </w:rPr>
        <w:t>national policies, plans and strategies</w:t>
      </w:r>
      <w:r>
        <w:t xml:space="preserve"> that promote sustainable energy development and solutions. Some of these are outlined below. </w:t>
      </w:r>
    </w:p>
    <w:p w:rsidR="004626C9" w:rsidRDefault="00521F00" w14:paraId="0000020D" w14:textId="79E7E129">
      <w:pPr>
        <w:spacing w:after="200" w:line="259" w:lineRule="auto"/>
        <w:jc w:val="both"/>
      </w:pPr>
      <w:r>
        <w:t xml:space="preserve">The </w:t>
      </w:r>
      <w:r>
        <w:rPr>
          <w:b/>
        </w:rPr>
        <w:t>Ghana Renewable Energy Master Plan (REMP) (2019),</w:t>
      </w:r>
      <w:r>
        <w:t xml:space="preserve"> which has set a goal of 10</w:t>
      </w:r>
      <w:r w:rsidR="002B13EA">
        <w:t xml:space="preserve"> percent</w:t>
      </w:r>
      <w:r>
        <w:t xml:space="preserve"> renewable energy in Ghana's electricity mix by 2030 and renewable energy </w:t>
      </w:r>
      <w:r w:rsidR="00F42F1D">
        <w:t>in</w:t>
      </w:r>
      <w:r>
        <w:t xml:space="preserve"> 1,000 off-grid villages by 2030, is a recent government policy initiative that attempts to explore Ghana's renewable energy potential. REMP also </w:t>
      </w:r>
      <w:r w:rsidR="00F42F1D">
        <w:t>promotes</w:t>
      </w:r>
      <w:r>
        <w:t xml:space="preserve"> local content and participation in the renewable energy sector (Ministry of Energy, 2019).</w:t>
      </w:r>
    </w:p>
    <w:p w:rsidR="004626C9" w:rsidRDefault="00521F00" w14:paraId="0000020E" w14:textId="47620189">
      <w:pPr>
        <w:spacing w:after="200" w:line="259" w:lineRule="auto"/>
        <w:jc w:val="both"/>
      </w:pPr>
      <w:r>
        <w:t xml:space="preserve">However, as noted in the draft SESA demo implementation plan, there is little effort taken on the ground to meet these new renewable energy targets. Both governmental and non-state enterprises are working on solar energy projects in Ghana. </w:t>
      </w:r>
      <w:r w:rsidR="00F42F1D">
        <w:t xml:space="preserve">On the other hand, Ghana </w:t>
      </w:r>
      <w:r>
        <w:t xml:space="preserve">has not been able to progress from demonstration projects to large-scale adoption of solar and other new renewable energy. </w:t>
      </w:r>
      <w:r w:rsidR="00F42F1D">
        <w:t>New renewable energy currently</w:t>
      </w:r>
      <w:r>
        <w:t xml:space="preserve"> makes up less than 1</w:t>
      </w:r>
      <w:r w:rsidR="002B13EA">
        <w:t xml:space="preserve"> percent</w:t>
      </w:r>
      <w:r>
        <w:t xml:space="preserve"> of the grid's energy mix.</w:t>
      </w:r>
    </w:p>
    <w:p w:rsidR="004626C9" w:rsidRDefault="004626C9" w14:paraId="0000020F" w14:textId="77777777">
      <w:pPr>
        <w:spacing w:after="200" w:line="259" w:lineRule="auto"/>
        <w:jc w:val="both"/>
      </w:pPr>
    </w:p>
    <w:p w:rsidR="004626C9" w:rsidRDefault="00521F00" w14:paraId="00000210" w14:textId="77777777">
      <w:pPr>
        <w:spacing w:after="200" w:line="259" w:lineRule="auto"/>
        <w:jc w:val="both"/>
      </w:pPr>
      <w:r>
        <w:t xml:space="preserve">The broad strategies proposed for the successful implementation of the REMP are as follows: </w:t>
      </w:r>
    </w:p>
    <w:p w:rsidR="004626C9" w:rsidRDefault="00521F00" w14:paraId="00000211" w14:textId="15E1D025">
      <w:pPr>
        <w:numPr>
          <w:ilvl w:val="0"/>
          <w:numId w:val="1"/>
        </w:numPr>
        <w:spacing w:after="200" w:line="259" w:lineRule="auto"/>
        <w:jc w:val="both"/>
      </w:pPr>
      <w:r>
        <w:lastRenderedPageBreak/>
        <w:t>Boost and sustain local assembly and manufacture of renewable energy technologies (RETs) through a systematic phasing out of import duty exemptions on RETs where the country has a competitive advantage</w:t>
      </w:r>
      <w:r w:rsidR="007F6C44">
        <w:t>.</w:t>
      </w:r>
      <w:r>
        <w:t xml:space="preserve"> </w:t>
      </w:r>
    </w:p>
    <w:p w:rsidR="004626C9" w:rsidRDefault="00521F00" w14:paraId="00000212" w14:textId="3C8D2BC6">
      <w:pPr>
        <w:numPr>
          <w:ilvl w:val="0"/>
          <w:numId w:val="1"/>
        </w:numPr>
        <w:spacing w:after="200" w:line="259" w:lineRule="auto"/>
        <w:jc w:val="both"/>
      </w:pPr>
      <w:r>
        <w:t xml:space="preserve">Strategically recommend consideration for tax exemptions on components and materials for assembly and manufacture to make RETs competitive </w:t>
      </w:r>
      <w:r w:rsidR="00F42F1D">
        <w:t xml:space="preserve">in </w:t>
      </w:r>
      <w:r>
        <w:t>the local and sub-regional markets</w:t>
      </w:r>
      <w:r w:rsidR="007F6C44">
        <w:t>.</w:t>
      </w:r>
      <w:r>
        <w:t xml:space="preserve"> </w:t>
      </w:r>
    </w:p>
    <w:p w:rsidR="004626C9" w:rsidRDefault="00521F00" w14:paraId="00000213" w14:textId="0ED52419">
      <w:pPr>
        <w:numPr>
          <w:ilvl w:val="0"/>
          <w:numId w:val="1"/>
        </w:numPr>
        <w:spacing w:after="200" w:line="259" w:lineRule="auto"/>
        <w:jc w:val="both"/>
      </w:pPr>
      <w:r>
        <w:t>Provide support to existing RET assembling and manufacturing companies</w:t>
      </w:r>
      <w:r w:rsidR="00F42F1D">
        <w:t>,</w:t>
      </w:r>
      <w:r>
        <w:t xml:space="preserve"> including preferential procurements under public financed projects</w:t>
      </w:r>
      <w:r w:rsidR="007F6C44">
        <w:t>.</w:t>
      </w:r>
      <w:r>
        <w:t xml:space="preserve"> </w:t>
      </w:r>
    </w:p>
    <w:p w:rsidR="004626C9" w:rsidRDefault="00521F00" w14:paraId="00000214" w14:textId="21D68C68">
      <w:pPr>
        <w:numPr>
          <w:ilvl w:val="0"/>
          <w:numId w:val="1"/>
        </w:numPr>
        <w:spacing w:after="200" w:line="259" w:lineRule="auto"/>
        <w:jc w:val="both"/>
      </w:pPr>
      <w:r>
        <w:t>Guarantee local market through local content and local participation actions</w:t>
      </w:r>
      <w:r w:rsidR="007F6C44">
        <w:t>.</w:t>
      </w:r>
      <w:r>
        <w:t xml:space="preserve"> </w:t>
      </w:r>
    </w:p>
    <w:p w:rsidR="004626C9" w:rsidRDefault="00521F00" w14:paraId="00000215" w14:textId="359B0436">
      <w:pPr>
        <w:numPr>
          <w:ilvl w:val="0"/>
          <w:numId w:val="1"/>
        </w:numPr>
        <w:spacing w:after="200" w:line="259" w:lineRule="auto"/>
        <w:jc w:val="both"/>
      </w:pPr>
      <w:r>
        <w:t xml:space="preserve">Support the private sector through concessional financing and government on-lending facilities </w:t>
      </w:r>
      <w:r w:rsidR="007F6C44">
        <w:t xml:space="preserve">for </w:t>
      </w:r>
      <w:r>
        <w:t xml:space="preserve">renewable </w:t>
      </w:r>
      <w:r w:rsidR="00F42F1D">
        <w:t>energy investments</w:t>
      </w:r>
      <w:r w:rsidR="007F6C44">
        <w:t>.</w:t>
      </w:r>
      <w:r>
        <w:t xml:space="preserve"> </w:t>
      </w:r>
    </w:p>
    <w:p w:rsidR="004626C9" w:rsidRDefault="00521F00" w14:paraId="00000216" w14:textId="23B7E843">
      <w:pPr>
        <w:numPr>
          <w:ilvl w:val="0"/>
          <w:numId w:val="1"/>
        </w:numPr>
        <w:spacing w:after="200" w:line="259" w:lineRule="auto"/>
        <w:jc w:val="both"/>
      </w:pPr>
      <w:r>
        <w:t xml:space="preserve">Institutionalise competitive procurement to achieve cost reduction in </w:t>
      </w:r>
      <w:r w:rsidR="007F6C44">
        <w:t xml:space="preserve">tariffs </w:t>
      </w:r>
      <w:r>
        <w:t xml:space="preserve">for </w:t>
      </w:r>
      <w:r w:rsidR="00B40D01">
        <w:t>utility-scale</w:t>
      </w:r>
      <w:r>
        <w:t xml:space="preserve"> renewable energy projects</w:t>
      </w:r>
      <w:r w:rsidR="007F6C44">
        <w:t>.</w:t>
      </w:r>
      <w:r>
        <w:t xml:space="preserve"> </w:t>
      </w:r>
    </w:p>
    <w:p w:rsidR="004626C9" w:rsidRDefault="00521F00" w14:paraId="00000217" w14:textId="61560823">
      <w:pPr>
        <w:numPr>
          <w:ilvl w:val="0"/>
          <w:numId w:val="1"/>
        </w:numPr>
        <w:spacing w:after="200" w:line="259" w:lineRule="auto"/>
        <w:jc w:val="both"/>
      </w:pPr>
      <w:r>
        <w:t>Continuously provide investment support for the upgrading of the National Interconnected Transmission System to accommodate the planned renewable energy power targets</w:t>
      </w:r>
      <w:r w:rsidR="007F6C44">
        <w:t>.</w:t>
      </w:r>
      <w:r>
        <w:t xml:space="preserve"> </w:t>
      </w:r>
    </w:p>
    <w:p w:rsidR="004626C9" w:rsidRDefault="00521F00" w14:paraId="00000218" w14:textId="3C831097">
      <w:pPr>
        <w:numPr>
          <w:ilvl w:val="0"/>
          <w:numId w:val="1"/>
        </w:numPr>
        <w:spacing w:after="200" w:line="259" w:lineRule="auto"/>
        <w:jc w:val="both"/>
      </w:pPr>
      <w:r>
        <w:t>Incorporate land requirements for renewable energy projects in the national spatial planning framework</w:t>
      </w:r>
      <w:r w:rsidR="007F6C44">
        <w:t>.</w:t>
      </w:r>
      <w:r>
        <w:t xml:space="preserve"> </w:t>
      </w:r>
    </w:p>
    <w:p w:rsidR="004626C9" w:rsidRDefault="00521F00" w14:paraId="00000219" w14:textId="0B203D96">
      <w:pPr>
        <w:numPr>
          <w:ilvl w:val="0"/>
          <w:numId w:val="1"/>
        </w:numPr>
        <w:spacing w:after="200" w:line="259" w:lineRule="auto"/>
        <w:jc w:val="both"/>
      </w:pPr>
      <w:r>
        <w:t>Develop legislation to ensure that increased development of renewable energy projects does not become detrimental to the environment</w:t>
      </w:r>
      <w:r w:rsidR="007F6C44">
        <w:t>.</w:t>
      </w:r>
      <w:r>
        <w:t xml:space="preserve"> </w:t>
      </w:r>
    </w:p>
    <w:p w:rsidR="004626C9" w:rsidRDefault="00521F00" w14:paraId="0000021A" w14:textId="6EE756F7">
      <w:pPr>
        <w:numPr>
          <w:ilvl w:val="0"/>
          <w:numId w:val="1"/>
        </w:numPr>
        <w:spacing w:after="200" w:line="259" w:lineRule="auto"/>
        <w:jc w:val="both"/>
      </w:pPr>
      <w:r>
        <w:t>Intensify awareness creation</w:t>
      </w:r>
      <w:r w:rsidR="007F6C44">
        <w:t>.</w:t>
      </w:r>
      <w:r>
        <w:t xml:space="preserve"> </w:t>
      </w:r>
    </w:p>
    <w:p w:rsidR="004626C9" w:rsidRDefault="00521F00" w14:paraId="0000021B" w14:textId="3C0039C4">
      <w:pPr>
        <w:numPr>
          <w:ilvl w:val="0"/>
          <w:numId w:val="1"/>
        </w:numPr>
        <w:spacing w:after="200" w:line="259" w:lineRule="auto"/>
        <w:jc w:val="both"/>
      </w:pPr>
      <w:r>
        <w:t>Build capacity in various aspects of renewable energy development</w:t>
      </w:r>
      <w:r w:rsidR="007F6C44">
        <w:t>.</w:t>
      </w:r>
      <w:r>
        <w:t xml:space="preserve"> </w:t>
      </w:r>
    </w:p>
    <w:p w:rsidR="004626C9" w:rsidRDefault="00521F00" w14:paraId="0000021C" w14:textId="6FB4EDBD">
      <w:pPr>
        <w:numPr>
          <w:ilvl w:val="0"/>
          <w:numId w:val="1"/>
        </w:numPr>
        <w:spacing w:after="200" w:line="259" w:lineRule="auto"/>
        <w:jc w:val="both"/>
      </w:pPr>
      <w:r>
        <w:t>Support research and development</w:t>
      </w:r>
      <w:r w:rsidR="007F6C44">
        <w:t>.</w:t>
      </w:r>
      <w:r>
        <w:t xml:space="preserve"> </w:t>
      </w:r>
    </w:p>
    <w:p w:rsidR="004626C9" w:rsidRDefault="00521F00" w14:paraId="0000021D" w14:textId="77777777">
      <w:pPr>
        <w:numPr>
          <w:ilvl w:val="0"/>
          <w:numId w:val="1"/>
        </w:numPr>
        <w:spacing w:after="200" w:line="259" w:lineRule="auto"/>
        <w:jc w:val="both"/>
      </w:pPr>
      <w:r>
        <w:t>Explore opportunities to develop a market and production hub for electric vehicles in Ghana.</w:t>
      </w:r>
    </w:p>
    <w:p w:rsidR="004626C9" w:rsidRDefault="00521F00" w14:paraId="0000021E" w14:textId="77777777">
      <w:pPr>
        <w:spacing w:after="200" w:line="259" w:lineRule="auto"/>
        <w:jc w:val="both"/>
      </w:pPr>
      <w:r>
        <w:t xml:space="preserve">In line with the </w:t>
      </w:r>
      <w:r>
        <w:rPr>
          <w:b/>
        </w:rPr>
        <w:t>Renewable Energy Act, 2011 (Act 832)</w:t>
      </w:r>
      <w:r>
        <w:t xml:space="preserve"> – which </w:t>
      </w:r>
      <w:r>
        <w:rPr>
          <w:highlight w:val="white"/>
        </w:rPr>
        <w:t xml:space="preserve">provides legislation for the development, management, use, sustainability, and adequate supply of renewable energy for generating heat and power – </w:t>
      </w:r>
      <w:r>
        <w:t xml:space="preserve">the Ministry of Energy will implement the plan through the REMP Coordinating Unit (REMP-CU). </w:t>
      </w:r>
    </w:p>
    <w:p w:rsidR="004626C9" w:rsidRDefault="00521F00" w14:paraId="0000021F" w14:textId="36BCEB19">
      <w:pPr>
        <w:spacing w:after="200" w:line="259" w:lineRule="auto"/>
        <w:jc w:val="both"/>
        <w:rPr>
          <w:highlight w:val="white"/>
        </w:rPr>
      </w:pPr>
      <w:r>
        <w:rPr>
          <w:highlight w:val="white"/>
        </w:rPr>
        <w:t xml:space="preserve">The Ghana Energy </w:t>
      </w:r>
      <w:r w:rsidR="00B40D01">
        <w:rPr>
          <w:highlight w:val="white"/>
        </w:rPr>
        <w:t>Commission</w:t>
      </w:r>
      <w:r>
        <w:rPr>
          <w:highlight w:val="white"/>
        </w:rPr>
        <w:t xml:space="preserve"> is the governmental agency responsible for national policies on renewable energy and energy efficiency, including regulatory checks. The municipal assemblies responsible for </w:t>
      </w:r>
      <w:r w:rsidR="007751A0">
        <w:rPr>
          <w:highlight w:val="white"/>
        </w:rPr>
        <w:t>developing and enforcing</w:t>
      </w:r>
      <w:r>
        <w:rPr>
          <w:highlight w:val="white"/>
        </w:rPr>
        <w:t xml:space="preserve"> planning and environmental policies lie within their respective communities.</w:t>
      </w:r>
    </w:p>
    <w:sdt>
      <w:sdtPr>
        <w:tag w:val="goog_rdk_17"/>
        <w:id w:val="1603068403"/>
      </w:sdtPr>
      <w:sdtEndPr/>
      <w:sdtContent>
        <w:p w:rsidR="004626C9" w:rsidRDefault="007A41B2" w14:paraId="00000220" w14:textId="77777777">
          <w:pPr>
            <w:pStyle w:val="Title"/>
            <w:spacing w:after="200"/>
            <w:rPr>
              <w:color w:val="1F4E79"/>
            </w:rPr>
          </w:pPr>
        </w:p>
      </w:sdtContent>
    </w:sdt>
    <w:p w:rsidR="004626C9" w:rsidRDefault="00521F00" w14:paraId="00000221" w14:textId="77777777">
      <w:pPr>
        <w:pStyle w:val="Title"/>
        <w:spacing w:after="200"/>
        <w:rPr>
          <w:color w:val="1F4E79"/>
        </w:rPr>
      </w:pPr>
      <w:r>
        <w:rPr>
          <w:color w:val="1F4E79"/>
        </w:rPr>
        <w:t xml:space="preserve">Ga North policy and legal capacity  </w:t>
      </w:r>
    </w:p>
    <w:p w:rsidR="004626C9" w:rsidRDefault="00521F00" w14:paraId="00000222" w14:textId="2FBA88FC">
      <w:pPr>
        <w:spacing w:after="200" w:line="259" w:lineRule="auto"/>
        <w:jc w:val="both"/>
        <w:rPr>
          <w:highlight w:val="white"/>
        </w:rPr>
      </w:pPr>
      <w:r>
        <w:rPr>
          <w:highlight w:val="white"/>
        </w:rPr>
        <w:lastRenderedPageBreak/>
        <w:t xml:space="preserve">Ga North Municipal </w:t>
      </w:r>
      <w:r w:rsidR="007751A0">
        <w:rPr>
          <w:highlight w:val="white"/>
        </w:rPr>
        <w:t>Assembly has</w:t>
      </w:r>
      <w:r>
        <w:rPr>
          <w:highlight w:val="white"/>
        </w:rPr>
        <w:t xml:space="preserve"> an Annual Action Plan (</w:t>
      </w:r>
      <w:hyperlink r:id="rId62">
        <w:r>
          <w:rPr>
            <w:color w:val="0563C1"/>
            <w:highlight w:val="white"/>
            <w:u w:val="single"/>
          </w:rPr>
          <w:t xml:space="preserve">Ga North </w:t>
        </w:r>
        <w:r w:rsidR="007751A0">
          <w:rPr>
            <w:color w:val="0563C1"/>
            <w:highlight w:val="white"/>
            <w:u w:val="single"/>
          </w:rPr>
          <w:t>Municipal</w:t>
        </w:r>
        <w:r>
          <w:rPr>
            <w:color w:val="0563C1"/>
            <w:highlight w:val="white"/>
            <w:u w:val="single"/>
          </w:rPr>
          <w:t xml:space="preserve"> Assembly (GNMA) Annual Action Plan (2022)</w:t>
        </w:r>
      </w:hyperlink>
      <w:r>
        <w:rPr>
          <w:highlight w:val="white"/>
        </w:rPr>
        <w:t xml:space="preserve">). However, the policy landscape at the local level is currently not readily available to the public. Therefore, additional information on the current capacity in Ga North will need to be obtained through interviews and the kick-off workshop with selected participants in Ghana.  </w:t>
      </w:r>
    </w:p>
    <w:sdt>
      <w:sdtPr>
        <w:tag w:val="goog_rdk_18"/>
        <w:id w:val="-1739470740"/>
      </w:sdtPr>
      <w:sdtEndPr/>
      <w:sdtContent>
        <w:p w:rsidR="004626C9" w:rsidRDefault="00521F00" w14:paraId="00000223" w14:textId="77777777">
          <w:pPr>
            <w:pStyle w:val="Title"/>
            <w:spacing w:after="200"/>
            <w:rPr>
              <w:color w:val="1F4E79"/>
            </w:rPr>
          </w:pPr>
          <w:proofErr w:type="spellStart"/>
          <w:r>
            <w:rPr>
              <w:color w:val="1F4E79"/>
            </w:rPr>
            <w:t>Atwima</w:t>
          </w:r>
          <w:proofErr w:type="spellEnd"/>
          <w:r>
            <w:rPr>
              <w:color w:val="1F4E79"/>
            </w:rPr>
            <w:t xml:space="preserve"> </w:t>
          </w:r>
          <w:proofErr w:type="spellStart"/>
          <w:r>
            <w:rPr>
              <w:color w:val="1F4E79"/>
            </w:rPr>
            <w:t>Nwabiagya</w:t>
          </w:r>
          <w:proofErr w:type="spellEnd"/>
          <w:r>
            <w:rPr>
              <w:color w:val="1F4E79"/>
            </w:rPr>
            <w:t xml:space="preserve"> policy and legal capacity</w:t>
          </w:r>
        </w:p>
      </w:sdtContent>
    </w:sdt>
    <w:p w:rsidR="004626C9" w:rsidRDefault="00521F00" w14:paraId="00000224" w14:textId="2225FDF8">
      <w:pPr>
        <w:spacing w:after="200" w:line="259" w:lineRule="auto"/>
        <w:jc w:val="both"/>
        <w:rPr>
          <w:b/>
        </w:rPr>
      </w:pPr>
      <w:r>
        <w:rPr>
          <w:highlight w:val="white"/>
        </w:rPr>
        <w:t xml:space="preserve">Similarly, the policy landscape for </w:t>
      </w:r>
      <w:proofErr w:type="spellStart"/>
      <w:r>
        <w:rPr>
          <w:highlight w:val="white"/>
        </w:rPr>
        <w:t>Atwima</w:t>
      </w:r>
      <w:proofErr w:type="spellEnd"/>
      <w:r>
        <w:rPr>
          <w:highlight w:val="white"/>
        </w:rPr>
        <w:t xml:space="preserve"> </w:t>
      </w:r>
      <w:proofErr w:type="spellStart"/>
      <w:r>
        <w:rPr>
          <w:highlight w:val="white"/>
        </w:rPr>
        <w:t>Nwabiagya</w:t>
      </w:r>
      <w:proofErr w:type="spellEnd"/>
      <w:r>
        <w:rPr>
          <w:highlight w:val="white"/>
        </w:rPr>
        <w:t xml:space="preserve"> is currently not readily available to the public. As a result, additional information on the current capacity in </w:t>
      </w:r>
      <w:proofErr w:type="spellStart"/>
      <w:r>
        <w:rPr>
          <w:highlight w:val="white"/>
        </w:rPr>
        <w:t>Atwima</w:t>
      </w:r>
      <w:proofErr w:type="spellEnd"/>
      <w:r>
        <w:rPr>
          <w:highlight w:val="white"/>
        </w:rPr>
        <w:t xml:space="preserve"> </w:t>
      </w:r>
      <w:proofErr w:type="spellStart"/>
      <w:r>
        <w:rPr>
          <w:highlight w:val="white"/>
        </w:rPr>
        <w:t>Nwabiagya</w:t>
      </w:r>
      <w:proofErr w:type="spellEnd"/>
      <w:r>
        <w:rPr>
          <w:highlight w:val="white"/>
        </w:rPr>
        <w:t xml:space="preserve"> will also need to be obtained through interviews and the kick-off workshop with selected participants in Ghana.</w:t>
      </w:r>
      <w:r w:rsidR="00994A3C">
        <w:rPr>
          <w:highlight w:val="white"/>
        </w:rPr>
        <w:t xml:space="preserve"> </w:t>
      </w:r>
      <w:r>
        <w:rPr>
          <w:highlight w:val="yellow"/>
        </w:rPr>
        <w:t xml:space="preserve"> </w:t>
      </w:r>
      <w:r>
        <w:rPr>
          <w:b/>
        </w:rPr>
        <w:t xml:space="preserve">  </w:t>
      </w:r>
    </w:p>
    <w:p w:rsidR="004626C9" w:rsidRDefault="00521F00" w14:paraId="00000225" w14:textId="77777777">
      <w:pPr>
        <w:pStyle w:val="Heading4"/>
        <w:spacing w:before="0" w:after="200"/>
      </w:pPr>
      <w:bookmarkStart w:name="_Toc111040758" w:id="53"/>
      <w:r>
        <w:t>3.3.3.2. Economic and social capacity</w:t>
      </w:r>
      <w:bookmarkEnd w:id="53"/>
    </w:p>
    <w:p w:rsidR="004626C9" w:rsidRDefault="007751A0" w14:paraId="00000226" w14:textId="064AEB6F">
      <w:pPr>
        <w:spacing w:after="200" w:line="259" w:lineRule="auto"/>
        <w:jc w:val="both"/>
      </w:pPr>
      <w:r>
        <w:t>Ghana's present and future economic and social capacity focuses on the following sub-categories: knowledge and awareness, human capacity and skills,</w:t>
      </w:r>
      <w:r w:rsidR="00521F00">
        <w:t xml:space="preserve"> and access to finance to upscale sustainable energy development solutions.</w:t>
      </w:r>
    </w:p>
    <w:p w:rsidR="004626C9" w:rsidRDefault="00521F00" w14:paraId="00000227" w14:textId="0336AA77">
      <w:pPr>
        <w:spacing w:after="200" w:line="259" w:lineRule="auto"/>
        <w:jc w:val="both"/>
        <w:rPr>
          <w:b/>
        </w:rPr>
      </w:pPr>
      <w:r>
        <w:rPr>
          <w:b/>
        </w:rPr>
        <w:t>Education</w:t>
      </w:r>
      <w:r>
        <w:t xml:space="preserve"> </w:t>
      </w:r>
      <w:r>
        <w:rPr>
          <w:b/>
        </w:rPr>
        <w:t>and awareness</w:t>
      </w:r>
      <w:r>
        <w:t>: Study findings suggest that the current level of education and awareness around Solar PVs and biogas technologies is still relatively low. Public misunderstanding about such technologies results in a slow uptake or transition to these sustainable energy solutions.</w:t>
      </w:r>
      <w:r w:rsidR="00994A3C">
        <w:t xml:space="preserve"> </w:t>
      </w:r>
      <w:r>
        <w:t xml:space="preserve">   </w:t>
      </w:r>
    </w:p>
    <w:p w:rsidR="004626C9" w:rsidRDefault="00521F00" w14:paraId="00000228" w14:textId="7D52C69F">
      <w:pPr>
        <w:spacing w:after="200" w:line="259" w:lineRule="auto"/>
        <w:jc w:val="both"/>
        <w:rPr>
          <w:b/>
        </w:rPr>
      </w:pPr>
      <w:r>
        <w:rPr>
          <w:b/>
        </w:rPr>
        <w:t>Human capacity</w:t>
      </w:r>
      <w:r>
        <w:t xml:space="preserve"> </w:t>
      </w:r>
      <w:r>
        <w:rPr>
          <w:b/>
        </w:rPr>
        <w:t>and</w:t>
      </w:r>
      <w:r>
        <w:t xml:space="preserve"> </w:t>
      </w:r>
      <w:r>
        <w:rPr>
          <w:b/>
        </w:rPr>
        <w:t>skills</w:t>
      </w:r>
      <w:r>
        <w:t>:</w:t>
      </w:r>
      <w:r w:rsidR="00994A3C">
        <w:t xml:space="preserve"> </w:t>
      </w:r>
      <w:r>
        <w:t xml:space="preserve">The current human resources and technical skills to operate and maintain the renewable energy technologies </w:t>
      </w:r>
      <w:r w:rsidR="007751A0">
        <w:t>implemented through SESA are</w:t>
      </w:r>
      <w:r>
        <w:t xml:space="preserve"> relatively low. However, </w:t>
      </w:r>
      <w:r w:rsidR="007751A0">
        <w:t>other institutions have done similar work,</w:t>
      </w:r>
      <w:r>
        <w:t xml:space="preserve"> including the construction of utility-scale waste-to-electricity plants in one of the original municipalities selected for the demonstration. In addition, willingness to service and maintain the technology is present among the community users.</w:t>
      </w:r>
    </w:p>
    <w:p w:rsidR="004626C9" w:rsidRDefault="00521F00" w14:paraId="00000229" w14:textId="54E6D946">
      <w:pPr>
        <w:spacing w:after="200" w:line="259" w:lineRule="auto"/>
        <w:jc w:val="both"/>
      </w:pPr>
      <w:r>
        <w:rPr>
          <w:b/>
        </w:rPr>
        <w:t>Access to finance</w:t>
      </w:r>
      <w:r>
        <w:t xml:space="preserve">: The present and future capacity </w:t>
      </w:r>
      <w:r w:rsidR="007751A0">
        <w:t>for financing sustainable energy development in Ghana is unclear</w:t>
      </w:r>
      <w:r>
        <w:t xml:space="preserve">. </w:t>
      </w:r>
      <w:r>
        <w:rPr>
          <w:highlight w:val="white"/>
        </w:rPr>
        <w:t xml:space="preserve">There are no ready funding opportunities for supporting upscaling. Proper awareness of the economic viability of these technologies may encourage </w:t>
      </w:r>
      <w:r w:rsidR="007751A0">
        <w:rPr>
          <w:highlight w:val="white"/>
        </w:rPr>
        <w:t xml:space="preserve">local financial institutions to create special micro and medium-scale financing schemes </w:t>
      </w:r>
      <w:r>
        <w:rPr>
          <w:highlight w:val="white"/>
        </w:rPr>
        <w:t xml:space="preserve">as there may be private funds to support </w:t>
      </w:r>
      <w:r w:rsidR="007751A0">
        <w:rPr>
          <w:highlight w:val="white"/>
        </w:rPr>
        <w:t xml:space="preserve">the </w:t>
      </w:r>
      <w:r>
        <w:rPr>
          <w:highlight w:val="white"/>
        </w:rPr>
        <w:t>up-scaling of renewable energy solutions.</w:t>
      </w:r>
    </w:p>
    <w:p w:rsidR="004626C9" w:rsidRDefault="00521F00" w14:paraId="0000022A" w14:textId="77777777">
      <w:pPr>
        <w:pStyle w:val="Heading3"/>
        <w:spacing w:before="0" w:after="200"/>
      </w:pPr>
      <w:bookmarkStart w:name="_Toc111040759" w:id="54"/>
      <w:r>
        <w:t>3.3.4. Gaps between present capacity and future desired skills</w:t>
      </w:r>
      <w:bookmarkEnd w:id="54"/>
    </w:p>
    <w:p w:rsidR="004626C9" w:rsidRDefault="00521F00" w14:paraId="0000022B" w14:textId="77777777">
      <w:pPr>
        <w:pStyle w:val="Heading4"/>
        <w:spacing w:before="0" w:after="200"/>
      </w:pPr>
      <w:bookmarkStart w:name="_Toc111040760" w:id="55"/>
      <w:r>
        <w:t>3.3.4.1. Political and legal capacity gaps</w:t>
      </w:r>
      <w:bookmarkEnd w:id="55"/>
    </w:p>
    <w:p w:rsidR="004626C9" w:rsidRDefault="00521F00" w14:paraId="0000022C" w14:textId="692945D5">
      <w:pPr>
        <w:spacing w:after="200" w:line="259" w:lineRule="auto"/>
        <w:jc w:val="both"/>
      </w:pPr>
      <w:r>
        <w:t xml:space="preserve">As noted, despite significant efforts to mainstream sustainable energies into national policies, the extent to which such energies are integrated into local government plans in Ghana remains unclear. </w:t>
      </w:r>
      <w:proofErr w:type="spellStart"/>
      <w:r>
        <w:t>Akrofi</w:t>
      </w:r>
      <w:proofErr w:type="spellEnd"/>
      <w:r>
        <w:t xml:space="preserve"> &amp; </w:t>
      </w:r>
      <w:proofErr w:type="spellStart"/>
      <w:r>
        <w:t>Akanbang’s</w:t>
      </w:r>
      <w:proofErr w:type="spellEnd"/>
      <w:r>
        <w:t xml:space="preserve"> (2021) study explored the status and factors affecting the integration of sustainable energies in local level planning using the </w:t>
      </w:r>
      <w:proofErr w:type="spellStart"/>
      <w:r>
        <w:t>Wa</w:t>
      </w:r>
      <w:proofErr w:type="spellEnd"/>
      <w:r>
        <w:t xml:space="preserve"> Municipality in the Upper West Region as a case study. </w:t>
      </w:r>
      <w:r w:rsidRPr="00DF3AC1">
        <w:t>“Access to sustainable energy</w:t>
      </w:r>
      <w:r w:rsidRPr="00DF3AC1" w:rsidR="007751A0">
        <w:t>,</w:t>
      </w:r>
      <w:r w:rsidRPr="00DF3AC1">
        <w:t xml:space="preserve"> especially in rural areas</w:t>
      </w:r>
      <w:r w:rsidRPr="00DF3AC1" w:rsidR="007751A0">
        <w:t>,</w:t>
      </w:r>
      <w:r w:rsidRPr="00DF3AC1">
        <w:t xml:space="preserve"> can be greatly enhanced if national policies promote decentralised development planning and service delivery, especially when local governments are given the mandate and capacity to address community energy needs. </w:t>
      </w:r>
      <w:proofErr w:type="spellStart"/>
      <w:r w:rsidRPr="00DF3AC1">
        <w:t>Havet</w:t>
      </w:r>
      <w:proofErr w:type="spellEnd"/>
      <w:r w:rsidRPr="00DF3AC1">
        <w:t xml:space="preserve"> et al. stress that the involvement of local people and institutions in the planning and </w:t>
      </w:r>
      <w:r w:rsidRPr="00DF3AC1" w:rsidR="007751A0">
        <w:lastRenderedPageBreak/>
        <w:t>implementing</w:t>
      </w:r>
      <w:r w:rsidRPr="00DF3AC1">
        <w:t xml:space="preserve"> </w:t>
      </w:r>
      <w:r w:rsidRPr="00DF3AC1" w:rsidR="007751A0">
        <w:t xml:space="preserve">of </w:t>
      </w:r>
      <w:r w:rsidRPr="00DF3AC1">
        <w:t xml:space="preserve">sustainable energy projects can enhance government accountability in delivering modern energy services” </w:t>
      </w:r>
      <w:r w:rsidR="007B6650">
        <w:t>(</w:t>
      </w:r>
      <w:proofErr w:type="spellStart"/>
      <w:r w:rsidR="007B6650">
        <w:t>Akrofi</w:t>
      </w:r>
      <w:proofErr w:type="spellEnd"/>
      <w:r w:rsidR="007B6650">
        <w:t xml:space="preserve"> and </w:t>
      </w:r>
      <w:proofErr w:type="spellStart"/>
      <w:r w:rsidR="007B6650">
        <w:t>Akanbang</w:t>
      </w:r>
      <w:proofErr w:type="spellEnd"/>
      <w:r w:rsidR="007B6650">
        <w:t>, 2021)</w:t>
      </w:r>
      <w:r w:rsidRPr="00DF3AC1">
        <w:t>.</w:t>
      </w:r>
    </w:p>
    <w:p w:rsidR="004626C9" w:rsidRDefault="00521F00" w14:paraId="0000022D" w14:textId="77777777">
      <w:pPr>
        <w:pStyle w:val="Heading4"/>
        <w:spacing w:before="0" w:after="200"/>
      </w:pPr>
      <w:bookmarkStart w:name="_Toc111040761" w:id="56"/>
      <w:r>
        <w:t>3.3.4.2. Economic and social capacity gaps</w:t>
      </w:r>
      <w:bookmarkEnd w:id="56"/>
      <w:r>
        <w:t xml:space="preserve"> </w:t>
      </w:r>
    </w:p>
    <w:p w:rsidR="004626C9" w:rsidRDefault="00521F00" w14:paraId="0000022E" w14:textId="6D369923">
      <w:pPr>
        <w:spacing w:after="200" w:line="259" w:lineRule="auto"/>
        <w:jc w:val="both"/>
      </w:pPr>
      <w:r>
        <w:rPr>
          <w:b/>
        </w:rPr>
        <w:t>Knowledge</w:t>
      </w:r>
      <w:r>
        <w:t xml:space="preserve"> </w:t>
      </w:r>
      <w:r>
        <w:rPr>
          <w:b/>
        </w:rPr>
        <w:t>and awareness</w:t>
      </w:r>
      <w:r>
        <w:t xml:space="preserve">: As mentioned, findings </w:t>
      </w:r>
      <w:r w:rsidR="007751A0">
        <w:t xml:space="preserve">showcase </w:t>
      </w:r>
      <w:r>
        <w:t>limited public awareness and a lack of information about the cost and benefits of renewable energy technologies</w:t>
      </w:r>
      <w:r w:rsidR="007751A0">
        <w:t>,</w:t>
      </w:r>
      <w:r>
        <w:t xml:space="preserve"> which affects public acceptance of renewable energy technologies.</w:t>
      </w:r>
      <w:r w:rsidR="00994A3C">
        <w:t xml:space="preserve"> </w:t>
      </w:r>
      <w:r w:rsidR="00B72147">
        <w:t>Misinformation</w:t>
      </w:r>
      <w:r>
        <w:t xml:space="preserve"> on technologies that utilise</w:t>
      </w:r>
      <w:r w:rsidR="007751A0">
        <w:t>,</w:t>
      </w:r>
      <w:r>
        <w:t xml:space="preserve"> for example</w:t>
      </w:r>
      <w:r w:rsidR="007751A0">
        <w:t>,</w:t>
      </w:r>
      <w:r>
        <w:t xml:space="preserve"> waste-to-biogas can be easily misconstrued and therefore perceived with hesitation and/or suspicion. Face-to-face education</w:t>
      </w:r>
      <w:r w:rsidR="007751A0">
        <w:t>, online training schemes, and information videos are useful</w:t>
      </w:r>
      <w:r>
        <w:t xml:space="preserve"> to spread awareness </w:t>
      </w:r>
      <w:r w:rsidR="007751A0">
        <w:t>of</w:t>
      </w:r>
      <w:r>
        <w:t xml:space="preserve"> renewable technologies. </w:t>
      </w:r>
    </w:p>
    <w:p w:rsidR="004626C9" w:rsidRDefault="00521F00" w14:paraId="0000022F" w14:textId="132665CE">
      <w:pPr>
        <w:spacing w:after="200" w:line="259" w:lineRule="auto"/>
        <w:jc w:val="both"/>
      </w:pPr>
      <w:r>
        <w:rPr>
          <w:b/>
        </w:rPr>
        <w:t>Human capacity</w:t>
      </w:r>
      <w:r>
        <w:t xml:space="preserve"> </w:t>
      </w:r>
      <w:r>
        <w:rPr>
          <w:b/>
        </w:rPr>
        <w:t>and</w:t>
      </w:r>
      <w:r>
        <w:t xml:space="preserve"> </w:t>
      </w:r>
      <w:r>
        <w:rPr>
          <w:b/>
        </w:rPr>
        <w:t>skills</w:t>
      </w:r>
      <w:r>
        <w:t xml:space="preserve">: Despite similar projects being implemented in Ghana, the level of skill to use, implement and maintain renewable energy technologies is </w:t>
      </w:r>
      <w:r w:rsidR="00B72147">
        <w:t>low</w:t>
      </w:r>
      <w:r>
        <w:t xml:space="preserve"> amongst potential innovators and users. Findings suggest that there is a lack of technical skills to operate and maintain renewable energy technologies, project development skills as well as a lack of adequate training centres in the local site areas. A further focus area is the lack of maintenance knowledge, </w:t>
      </w:r>
      <w:r w:rsidR="007751A0">
        <w:t>culture, and</w:t>
      </w:r>
      <w:r>
        <w:t xml:space="preserve"> service providers. In-person training and workshops with practical demonstrations for users are crucial to </w:t>
      </w:r>
      <w:r w:rsidR="007751A0">
        <w:t>overcoming</w:t>
      </w:r>
      <w:r>
        <w:t xml:space="preserve"> these gaps. In addition, short and </w:t>
      </w:r>
      <w:r w:rsidR="00B72147">
        <w:t>easily understandable</w:t>
      </w:r>
      <w:r>
        <w:t xml:space="preserve"> online e-learning modules, such as MOODLE, were recommended to allow flexibility in learning as participants may be encouraged to learn at their own pace. It also allows for wide coverage with less funding. Furthermore, information outputs such as videos, animations and guidelines can be helpful </w:t>
      </w:r>
      <w:r w:rsidR="00911EBE">
        <w:t>in building</w:t>
      </w:r>
      <w:r>
        <w:t xml:space="preserve"> capacity and serve as a useful reference for future users. </w:t>
      </w:r>
    </w:p>
    <w:p w:rsidR="004626C9" w:rsidRDefault="00521F00" w14:paraId="00000230" w14:textId="77777777">
      <w:pPr>
        <w:spacing w:after="200" w:line="259" w:lineRule="auto"/>
        <w:jc w:val="both"/>
        <w:rPr>
          <w:highlight w:val="white"/>
        </w:rPr>
      </w:pPr>
      <w:r>
        <w:rPr>
          <w:b/>
        </w:rPr>
        <w:t>Access to finance</w:t>
      </w:r>
      <w:r>
        <w:t xml:space="preserve">: The SESA implementation plan for Ghana noted that access to finance and long-term capital is an additional gap in relation to sustainable energy technology solutions. However, this was not unpacked in detail.  </w:t>
      </w:r>
    </w:p>
    <w:p w:rsidR="004626C9" w:rsidRDefault="00521F00" w14:paraId="00000231" w14:textId="77777777">
      <w:pPr>
        <w:pStyle w:val="Heading3"/>
        <w:spacing w:before="0" w:after="200"/>
        <w:rPr>
          <w:highlight w:val="yellow"/>
        </w:rPr>
      </w:pPr>
      <w:bookmarkStart w:name="_Toc111040762" w:id="57"/>
      <w:r>
        <w:t>3.3.5. Tools to fill the capacity gaps</w:t>
      </w:r>
      <w:bookmarkEnd w:id="57"/>
    </w:p>
    <w:p w:rsidR="004626C9" w:rsidRDefault="00521F00" w14:paraId="00000232" w14:textId="2EE1BF24">
      <w:pPr>
        <w:spacing w:after="200" w:line="259" w:lineRule="auto"/>
        <w:jc w:val="both"/>
      </w:pPr>
      <w:bookmarkStart w:name="_heading=h.2s8eyo1" w:colFirst="0" w:colLast="0" w:id="58"/>
      <w:bookmarkEnd w:id="58"/>
      <w:r>
        <w:t xml:space="preserve">Below are a variety of possible tools that could be implemented in Ghana to </w:t>
      </w:r>
      <w:r w:rsidR="00911EBE">
        <w:t xml:space="preserve">address some of the capacity gaps in </w:t>
      </w:r>
      <w:r>
        <w:t xml:space="preserve">sustainable energy development. These findings have been used to </w:t>
      </w:r>
      <w:r w:rsidR="00911EBE">
        <w:t>summarise</w:t>
      </w:r>
      <w:r>
        <w:t xml:space="preserve"> training opportunities from partner projects and initiatives.</w:t>
      </w:r>
    </w:p>
    <w:p w:rsidR="004626C9" w:rsidRDefault="00521F00" w14:paraId="00000233" w14:textId="256E8F1D">
      <w:pPr>
        <w:numPr>
          <w:ilvl w:val="0"/>
          <w:numId w:val="13"/>
        </w:numPr>
        <w:spacing w:after="200" w:line="259" w:lineRule="auto"/>
        <w:jc w:val="both"/>
      </w:pPr>
      <w:r>
        <w:t xml:space="preserve">Development of communications materials to explain climate change and its impacts in the African context in an </w:t>
      </w:r>
      <w:r w:rsidR="00911EBE">
        <w:t>easy-to-understand</w:t>
      </w:r>
      <w:r>
        <w:t xml:space="preserve"> and visual manner. Development of communications products showcasing the benefits of renewable energy technologies in urban Africa. </w:t>
      </w:r>
    </w:p>
    <w:p w:rsidR="004626C9" w:rsidRDefault="00521F00" w14:paraId="00000234" w14:textId="1D750682">
      <w:pPr>
        <w:numPr>
          <w:ilvl w:val="0"/>
          <w:numId w:val="13"/>
        </w:numPr>
        <w:spacing w:after="200" w:line="259" w:lineRule="auto"/>
        <w:jc w:val="both"/>
      </w:pPr>
      <w:r>
        <w:t xml:space="preserve">Development of communications products briefly explaining the site-specific technologies (what they are and the associated benefits) in Ga North and </w:t>
      </w:r>
      <w:proofErr w:type="spellStart"/>
      <w:r>
        <w:t>Atwima</w:t>
      </w:r>
      <w:proofErr w:type="spellEnd"/>
      <w:r>
        <w:t xml:space="preserve"> </w:t>
      </w:r>
      <w:proofErr w:type="spellStart"/>
      <w:r>
        <w:t>Nwabiagya</w:t>
      </w:r>
      <w:proofErr w:type="spellEnd"/>
      <w:r>
        <w:t xml:space="preserve"> in a visual and </w:t>
      </w:r>
      <w:r w:rsidR="00911EBE">
        <w:t>easy-to-understand</w:t>
      </w:r>
      <w:r>
        <w:t xml:space="preserve"> manner. </w:t>
      </w:r>
    </w:p>
    <w:p w:rsidR="004626C9" w:rsidRDefault="00521F00" w14:paraId="00000235" w14:textId="0026D60D">
      <w:pPr>
        <w:numPr>
          <w:ilvl w:val="0"/>
          <w:numId w:val="13"/>
        </w:numPr>
        <w:spacing w:after="200" w:line="259" w:lineRule="auto"/>
        <w:jc w:val="both"/>
        <w:rPr>
          <w:i/>
        </w:rPr>
      </w:pPr>
      <w:r>
        <w:t>Explaining the site-specific technologies maintenance aspects to a user through communications products or trained</w:t>
      </w:r>
      <w:r w:rsidR="00911EBE">
        <w:t xml:space="preserve"> community members</w:t>
      </w:r>
      <w:r>
        <w:t>. If members of the community are a suitable option, a train-the-trainer approach will be needed to ensure the selected maintenance members are aware of all the relevant maintenance</w:t>
      </w:r>
      <w:r w:rsidR="00911EBE">
        <w:t>.</w:t>
      </w:r>
      <w:r>
        <w:t xml:space="preserve"> </w:t>
      </w:r>
    </w:p>
    <w:p w:rsidR="004626C9" w:rsidRDefault="00521F00" w14:paraId="00000236" w14:textId="77777777">
      <w:pPr>
        <w:numPr>
          <w:ilvl w:val="0"/>
          <w:numId w:val="13"/>
        </w:numPr>
        <w:spacing w:after="200" w:line="259" w:lineRule="auto"/>
        <w:jc w:val="both"/>
      </w:pPr>
      <w:r>
        <w:lastRenderedPageBreak/>
        <w:t>In-person community- and user-level training and workshops on the practical use and maintenance of waste-to-energy and solar power technology, benefits and utilisation.</w:t>
      </w:r>
    </w:p>
    <w:p w:rsidR="004626C9" w:rsidRDefault="00521F00" w14:paraId="00000237" w14:textId="6CEE6180">
      <w:pPr>
        <w:numPr>
          <w:ilvl w:val="0"/>
          <w:numId w:val="13"/>
        </w:numPr>
        <w:spacing w:after="200" w:line="259" w:lineRule="auto"/>
        <w:jc w:val="both"/>
      </w:pPr>
      <w:r>
        <w:t xml:space="preserve">E-learning modules on construction, operation, maintenance, health and safety, financing, and resource assessment of community waste-to-biogas and solar renewable energy systems, using an open-source online learning platform such as MOODLE to allow for flexibility and self-access. </w:t>
      </w:r>
    </w:p>
    <w:p w:rsidR="004626C9" w:rsidRDefault="00521F00" w14:paraId="00000238" w14:textId="1C210A3E">
      <w:pPr>
        <w:numPr>
          <w:ilvl w:val="0"/>
          <w:numId w:val="13"/>
        </w:numPr>
        <w:spacing w:after="200" w:line="259" w:lineRule="auto"/>
        <w:jc w:val="both"/>
      </w:pPr>
      <w:r>
        <w:t>Guidelines will be useful</w:t>
      </w:r>
      <w:r w:rsidR="004B6A0A">
        <w:t>,</w:t>
      </w:r>
      <w:r>
        <w:t xml:space="preserve"> physically distributable outputs that can be shared between users</w:t>
      </w:r>
      <w:r w:rsidR="00911EBE">
        <w:t>,</w:t>
      </w:r>
      <w:r>
        <w:t xml:space="preserve"> building interest in the systems. Ideally</w:t>
      </w:r>
      <w:r w:rsidR="00911EBE">
        <w:t>,</w:t>
      </w:r>
      <w:r>
        <w:t xml:space="preserve"> guidelines should include construction procedure and maintenance aspects relevant </w:t>
      </w:r>
      <w:r w:rsidR="004B6A0A">
        <w:t xml:space="preserve">to </w:t>
      </w:r>
      <w:r>
        <w:t xml:space="preserve">biogas technology, </w:t>
      </w:r>
      <w:r w:rsidR="00911EBE">
        <w:t>off-grid</w:t>
      </w:r>
      <w:r>
        <w:t xml:space="preserve"> solar lighting and potentially green stoves.</w:t>
      </w:r>
    </w:p>
    <w:p w:rsidR="004626C9" w:rsidRDefault="00521F00" w14:paraId="00000239" w14:textId="77777777">
      <w:pPr>
        <w:numPr>
          <w:ilvl w:val="0"/>
          <w:numId w:val="13"/>
        </w:numPr>
        <w:spacing w:after="200" w:line="259" w:lineRule="auto"/>
        <w:jc w:val="both"/>
      </w:pPr>
      <w:r>
        <w:t>Supportive educational media including videos and animations on waste-to-biogas technology, benefits of renewable energies, the effective utilising of renewables, practical waste separation and safe disposal.</w:t>
      </w:r>
    </w:p>
    <w:p w:rsidR="004626C9" w:rsidRDefault="00521F00" w14:paraId="0000023A" w14:textId="57A0CEE6">
      <w:pPr>
        <w:numPr>
          <w:ilvl w:val="0"/>
          <w:numId w:val="13"/>
        </w:numPr>
        <w:spacing w:after="200" w:line="259" w:lineRule="auto"/>
        <w:jc w:val="both"/>
      </w:pPr>
      <w:r>
        <w:t>Awareness-raising and technical assistance to financial institutions and individuals to increase access to finance for renewable energy systems.</w:t>
      </w:r>
    </w:p>
    <w:p w:rsidR="004626C9" w:rsidRDefault="00521F00" w14:paraId="0000023B" w14:textId="3A92A877">
      <w:pPr>
        <w:numPr>
          <w:ilvl w:val="0"/>
          <w:numId w:val="13"/>
        </w:numPr>
        <w:spacing w:after="200" w:line="259" w:lineRule="auto"/>
        <w:jc w:val="both"/>
      </w:pPr>
      <w:r>
        <w:t xml:space="preserve">Development of working business models to </w:t>
      </w:r>
      <w:r w:rsidR="00911EBE">
        <w:t xml:space="preserve">ensure </w:t>
      </w:r>
      <w:r>
        <w:t>up-scaling and marketability of renewable initiatives.</w:t>
      </w:r>
    </w:p>
    <w:p w:rsidR="004626C9" w:rsidRDefault="00521F00" w14:paraId="0000023C" w14:textId="674B6A0C">
      <w:pPr>
        <w:spacing w:after="200" w:line="259" w:lineRule="auto"/>
        <w:jc w:val="both"/>
      </w:pPr>
      <w:r>
        <w:t xml:space="preserve">In addition to the above tools, the Ghana Living Lab aims </w:t>
      </w:r>
      <w:r w:rsidR="00911EBE">
        <w:t xml:space="preserve">to </w:t>
      </w:r>
      <w:r>
        <w:t xml:space="preserve">develop </w:t>
      </w:r>
      <w:r w:rsidR="00911EBE">
        <w:t>short-term certificated</w:t>
      </w:r>
      <w:r>
        <w:t xml:space="preserve"> courses to be run at A</w:t>
      </w:r>
      <w:r w:rsidR="004B6A0A">
        <w:t>A</w:t>
      </w:r>
      <w:r>
        <w:t xml:space="preserve">MUSTED with national accreditation. The centre will also seek collaboration to develop undergraduate and postgraduate university programs. This is a key measure to ensure that capacity continues to be built with </w:t>
      </w:r>
      <w:r w:rsidR="00911EBE">
        <w:t>regard</w:t>
      </w:r>
      <w:r>
        <w:t xml:space="preserve"> to renewables in Ghana beyond the project’s lifespan. Further, it was noted by study participants that English and </w:t>
      </w:r>
      <w:r w:rsidR="004B6A0A">
        <w:t>T</w:t>
      </w:r>
      <w:r>
        <w:t xml:space="preserve">wi are the most common and thus </w:t>
      </w:r>
      <w:r w:rsidR="00DF4AE2">
        <w:t>preferred</w:t>
      </w:r>
      <w:r>
        <w:t xml:space="preserve"> languages to communicate in. This is an essential component to bear in mind when developing </w:t>
      </w:r>
      <w:r w:rsidR="00911EBE">
        <w:t>capacity-building</w:t>
      </w:r>
      <w:r>
        <w:t xml:space="preserve"> tools for Ghana.</w:t>
      </w:r>
    </w:p>
    <w:p w:rsidR="004626C9" w:rsidRDefault="00521F00" w14:paraId="0000023D" w14:textId="77777777">
      <w:pPr>
        <w:pStyle w:val="Heading3"/>
        <w:spacing w:before="0" w:after="200"/>
      </w:pPr>
      <w:bookmarkStart w:name="_Toc111040763" w:id="59"/>
      <w:r>
        <w:t>3.3.6. Summary of results</w:t>
      </w:r>
      <w:bookmarkEnd w:id="59"/>
    </w:p>
    <w:p w:rsidR="004626C9" w:rsidRDefault="00521F00" w14:paraId="0000023E" w14:textId="53303ED3">
      <w:pPr>
        <w:spacing w:after="200"/>
        <w:rPr>
          <w:sz w:val="8"/>
          <w:szCs w:val="8"/>
        </w:rPr>
      </w:pPr>
      <w:r>
        <w:t xml:space="preserve">A summary of the findings for Ghana </w:t>
      </w:r>
      <w:r w:rsidR="00911EBE">
        <w:t>is</w:t>
      </w:r>
      <w:r>
        <w:t xml:space="preserve"> outlined in Table 6 below. </w:t>
      </w:r>
    </w:p>
    <w:p w:rsidR="004626C9" w:rsidRDefault="00521F00" w14:paraId="0000023F" w14:textId="77777777">
      <w:pPr>
        <w:pBdr>
          <w:top w:val="nil"/>
          <w:left w:val="nil"/>
          <w:bottom w:val="nil"/>
          <w:right w:val="nil"/>
          <w:between w:val="nil"/>
        </w:pBdr>
        <w:spacing w:after="200"/>
        <w:rPr>
          <w:b/>
        </w:rPr>
      </w:pPr>
      <w:r>
        <w:br w:type="page"/>
      </w:r>
    </w:p>
    <w:p w:rsidR="004626C9" w:rsidRDefault="00521F00" w14:paraId="00000240" w14:textId="77777777">
      <w:pPr>
        <w:pBdr>
          <w:top w:val="nil"/>
          <w:left w:val="nil"/>
          <w:bottom w:val="nil"/>
          <w:right w:val="nil"/>
          <w:between w:val="nil"/>
        </w:pBdr>
        <w:spacing w:after="200"/>
        <w:rPr>
          <w:b/>
          <w:sz w:val="22"/>
          <w:szCs w:val="22"/>
        </w:rPr>
      </w:pPr>
      <w:r>
        <w:rPr>
          <w:b/>
        </w:rPr>
        <w:lastRenderedPageBreak/>
        <w:t>Table 6:</w:t>
      </w:r>
      <w:r>
        <w:t xml:space="preserve"> Summary of results for Ghana</w:t>
      </w:r>
    </w:p>
    <w:tbl>
      <w:tblPr>
        <w:tblStyle w:val="afff2"/>
        <w:tblW w:w="9334" w:type="dxa"/>
        <w:tblInd w:w="-2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870"/>
        <w:gridCol w:w="1871"/>
        <w:gridCol w:w="1872"/>
        <w:gridCol w:w="1877"/>
        <w:gridCol w:w="1844"/>
      </w:tblGrid>
      <w:tr w:rsidR="004626C9" w14:paraId="1D7CE151" w14:textId="77777777">
        <w:trPr>
          <w:trHeight w:val="1335"/>
        </w:trPr>
        <w:tc>
          <w:tcPr>
            <w:tcW w:w="1870" w:type="dxa"/>
            <w:shd w:val="clear" w:color="auto" w:fill="76A5AF"/>
            <w:tcMar>
              <w:top w:w="100" w:type="dxa"/>
              <w:left w:w="100" w:type="dxa"/>
              <w:bottom w:w="100" w:type="dxa"/>
              <w:right w:w="100" w:type="dxa"/>
            </w:tcMar>
          </w:tcPr>
          <w:p w:rsidR="004626C9" w:rsidRDefault="00521F00" w14:paraId="00000241" w14:textId="77777777">
            <w:pPr>
              <w:widowControl w:val="0"/>
              <w:spacing w:after="200"/>
              <w:rPr>
                <w:sz w:val="18"/>
                <w:szCs w:val="18"/>
              </w:rPr>
            </w:pPr>
            <w:r>
              <w:rPr>
                <w:b/>
                <w:sz w:val="18"/>
                <w:szCs w:val="18"/>
              </w:rPr>
              <w:t>Thematic area</w:t>
            </w:r>
            <w:r>
              <w:rPr>
                <w:sz w:val="18"/>
                <w:szCs w:val="18"/>
              </w:rPr>
              <w:t xml:space="preserve"> </w:t>
            </w:r>
          </w:p>
        </w:tc>
        <w:tc>
          <w:tcPr>
            <w:tcW w:w="1871" w:type="dxa"/>
            <w:shd w:val="clear" w:color="auto" w:fill="76A5AF"/>
            <w:tcMar>
              <w:top w:w="100" w:type="dxa"/>
              <w:left w:w="100" w:type="dxa"/>
              <w:bottom w:w="100" w:type="dxa"/>
              <w:right w:w="100" w:type="dxa"/>
            </w:tcMar>
          </w:tcPr>
          <w:p w:rsidR="004626C9" w:rsidRDefault="00521F00" w14:paraId="00000242" w14:textId="77777777">
            <w:pPr>
              <w:widowControl w:val="0"/>
              <w:spacing w:after="200"/>
              <w:rPr>
                <w:b/>
                <w:sz w:val="18"/>
                <w:szCs w:val="18"/>
              </w:rPr>
            </w:pPr>
            <w:r>
              <w:rPr>
                <w:b/>
                <w:sz w:val="18"/>
                <w:szCs w:val="18"/>
              </w:rPr>
              <w:t>Present capacity of relevant stakeholders on Sustainable Energy Development</w:t>
            </w:r>
          </w:p>
        </w:tc>
        <w:tc>
          <w:tcPr>
            <w:tcW w:w="1872" w:type="dxa"/>
            <w:shd w:val="clear" w:color="auto" w:fill="76A5AF"/>
            <w:tcMar>
              <w:top w:w="100" w:type="dxa"/>
              <w:left w:w="100" w:type="dxa"/>
              <w:bottom w:w="100" w:type="dxa"/>
              <w:right w:w="100" w:type="dxa"/>
            </w:tcMar>
          </w:tcPr>
          <w:p w:rsidR="004626C9" w:rsidRDefault="00521F00" w14:paraId="00000243" w14:textId="77777777">
            <w:pPr>
              <w:widowControl w:val="0"/>
              <w:spacing w:after="200"/>
              <w:rPr>
                <w:b/>
                <w:sz w:val="18"/>
                <w:szCs w:val="18"/>
              </w:rPr>
            </w:pPr>
            <w:r>
              <w:rPr>
                <w:b/>
                <w:sz w:val="18"/>
                <w:szCs w:val="18"/>
              </w:rPr>
              <w:t>Future capacity (desired state) based on the city’s vision for the Sustainable Energy Use</w:t>
            </w:r>
          </w:p>
        </w:tc>
        <w:tc>
          <w:tcPr>
            <w:tcW w:w="1877" w:type="dxa"/>
            <w:shd w:val="clear" w:color="auto" w:fill="76A5AF"/>
            <w:tcMar>
              <w:top w:w="100" w:type="dxa"/>
              <w:left w:w="100" w:type="dxa"/>
              <w:bottom w:w="100" w:type="dxa"/>
              <w:right w:w="100" w:type="dxa"/>
            </w:tcMar>
          </w:tcPr>
          <w:p w:rsidR="004626C9" w:rsidRDefault="00521F00" w14:paraId="00000244" w14:textId="7CE71724">
            <w:pPr>
              <w:widowControl w:val="0"/>
              <w:spacing w:after="200"/>
              <w:rPr>
                <w:b/>
                <w:sz w:val="18"/>
                <w:szCs w:val="18"/>
              </w:rPr>
            </w:pPr>
            <w:r>
              <w:rPr>
                <w:b/>
                <w:sz w:val="18"/>
                <w:szCs w:val="18"/>
              </w:rPr>
              <w:t xml:space="preserve">Gaps between present capacity </w:t>
            </w:r>
            <w:r w:rsidR="00DF4AE2">
              <w:rPr>
                <w:b/>
                <w:sz w:val="18"/>
                <w:szCs w:val="18"/>
              </w:rPr>
              <w:t>and</w:t>
            </w:r>
            <w:r>
              <w:rPr>
                <w:b/>
                <w:sz w:val="18"/>
                <w:szCs w:val="18"/>
              </w:rPr>
              <w:t xml:space="preserve"> future desired skills</w:t>
            </w:r>
          </w:p>
        </w:tc>
        <w:tc>
          <w:tcPr>
            <w:tcW w:w="1844" w:type="dxa"/>
            <w:shd w:val="clear" w:color="auto" w:fill="76A5AF"/>
            <w:tcMar>
              <w:top w:w="100" w:type="dxa"/>
              <w:left w:w="100" w:type="dxa"/>
              <w:bottom w:w="100" w:type="dxa"/>
              <w:right w:w="100" w:type="dxa"/>
            </w:tcMar>
          </w:tcPr>
          <w:p w:rsidR="004626C9" w:rsidRDefault="00521F00" w14:paraId="00000245" w14:textId="486FAEE6">
            <w:pPr>
              <w:widowControl w:val="0"/>
              <w:spacing w:after="200"/>
              <w:rPr>
                <w:b/>
                <w:sz w:val="18"/>
                <w:szCs w:val="18"/>
              </w:rPr>
            </w:pPr>
            <w:r>
              <w:rPr>
                <w:b/>
                <w:sz w:val="18"/>
                <w:szCs w:val="18"/>
              </w:rPr>
              <w:t xml:space="preserve">Tools </w:t>
            </w:r>
            <w:r w:rsidR="00DF4AE2">
              <w:rPr>
                <w:b/>
                <w:sz w:val="18"/>
                <w:szCs w:val="18"/>
              </w:rPr>
              <w:t>and</w:t>
            </w:r>
            <w:r>
              <w:rPr>
                <w:b/>
                <w:sz w:val="18"/>
                <w:szCs w:val="18"/>
              </w:rPr>
              <w:t xml:space="preserve"> training modules to fill these gaps</w:t>
            </w:r>
          </w:p>
        </w:tc>
      </w:tr>
      <w:tr w:rsidR="004626C9" w14:paraId="5ADCAE20" w14:textId="77777777">
        <w:trPr>
          <w:trHeight w:val="441"/>
        </w:trPr>
        <w:tc>
          <w:tcPr>
            <w:tcW w:w="1870" w:type="dxa"/>
            <w:shd w:val="clear" w:color="auto" w:fill="auto"/>
            <w:tcMar>
              <w:top w:w="100" w:type="dxa"/>
              <w:left w:w="100" w:type="dxa"/>
              <w:bottom w:w="100" w:type="dxa"/>
              <w:right w:w="100" w:type="dxa"/>
            </w:tcMar>
          </w:tcPr>
          <w:p w:rsidR="004626C9" w:rsidRDefault="00521F00" w14:paraId="00000246" w14:textId="77777777">
            <w:pPr>
              <w:widowControl w:val="0"/>
              <w:spacing w:after="200"/>
              <w:rPr>
                <w:b/>
                <w:sz w:val="18"/>
                <w:szCs w:val="18"/>
              </w:rPr>
            </w:pPr>
            <w:r>
              <w:rPr>
                <w:b/>
                <w:sz w:val="18"/>
                <w:szCs w:val="18"/>
              </w:rPr>
              <w:t xml:space="preserve">Political and legal </w:t>
            </w:r>
          </w:p>
        </w:tc>
        <w:tc>
          <w:tcPr>
            <w:tcW w:w="1871" w:type="dxa"/>
            <w:shd w:val="clear" w:color="auto" w:fill="auto"/>
            <w:tcMar>
              <w:top w:w="100" w:type="dxa"/>
              <w:left w:w="100" w:type="dxa"/>
              <w:bottom w:w="100" w:type="dxa"/>
              <w:right w:w="100" w:type="dxa"/>
            </w:tcMar>
          </w:tcPr>
          <w:p w:rsidR="004626C9" w:rsidRDefault="00521F00" w14:paraId="00000247" w14:textId="7F9579E7">
            <w:pPr>
              <w:widowControl w:val="0"/>
              <w:spacing w:after="200"/>
              <w:rPr>
                <w:sz w:val="18"/>
                <w:szCs w:val="18"/>
              </w:rPr>
            </w:pPr>
            <w:r>
              <w:rPr>
                <w:sz w:val="18"/>
                <w:szCs w:val="18"/>
              </w:rPr>
              <w:t xml:space="preserve">There are numerous national policies promoting sustainable energy development in Ghana. In addition, Ga North </w:t>
            </w:r>
            <w:r w:rsidR="00DF4AE2">
              <w:rPr>
                <w:sz w:val="18"/>
                <w:szCs w:val="18"/>
              </w:rPr>
              <w:t>M</w:t>
            </w:r>
            <w:r>
              <w:rPr>
                <w:sz w:val="18"/>
                <w:szCs w:val="18"/>
              </w:rPr>
              <w:t xml:space="preserve">unicipal Assembly (GNMA) has an Annual Action Plan (2022) </w:t>
            </w:r>
          </w:p>
        </w:tc>
        <w:tc>
          <w:tcPr>
            <w:tcW w:w="1872" w:type="dxa"/>
            <w:shd w:val="clear" w:color="auto" w:fill="auto"/>
            <w:tcMar>
              <w:top w:w="100" w:type="dxa"/>
              <w:left w:w="100" w:type="dxa"/>
              <w:bottom w:w="100" w:type="dxa"/>
              <w:right w:w="100" w:type="dxa"/>
            </w:tcMar>
          </w:tcPr>
          <w:p w:rsidR="004626C9" w:rsidRDefault="00521F00" w14:paraId="00000248" w14:textId="77777777">
            <w:pPr>
              <w:widowControl w:val="0"/>
              <w:spacing w:after="200"/>
              <w:rPr>
                <w:sz w:val="18"/>
                <w:szCs w:val="18"/>
              </w:rPr>
            </w:pPr>
            <w:r>
              <w:rPr>
                <w:sz w:val="18"/>
                <w:szCs w:val="18"/>
              </w:rPr>
              <w:t>Strengthened environment for enhancing and implementing policies, strategies and plans relating to sustainable energy development</w:t>
            </w:r>
          </w:p>
          <w:p w:rsidR="004626C9" w:rsidRDefault="004626C9" w14:paraId="00000249" w14:textId="77777777">
            <w:pPr>
              <w:widowControl w:val="0"/>
              <w:spacing w:after="200"/>
              <w:rPr>
                <w:sz w:val="18"/>
                <w:szCs w:val="18"/>
              </w:rPr>
            </w:pPr>
          </w:p>
        </w:tc>
        <w:tc>
          <w:tcPr>
            <w:tcW w:w="1877" w:type="dxa"/>
            <w:shd w:val="clear" w:color="auto" w:fill="auto"/>
            <w:tcMar>
              <w:top w:w="100" w:type="dxa"/>
              <w:left w:w="100" w:type="dxa"/>
              <w:bottom w:w="100" w:type="dxa"/>
              <w:right w:w="100" w:type="dxa"/>
            </w:tcMar>
          </w:tcPr>
          <w:p w:rsidR="004626C9" w:rsidRDefault="00521F00" w14:paraId="0000024A" w14:textId="77777777">
            <w:pPr>
              <w:widowControl w:val="0"/>
              <w:spacing w:after="200"/>
              <w:rPr>
                <w:sz w:val="18"/>
                <w:szCs w:val="18"/>
              </w:rPr>
            </w:pPr>
            <w:r>
              <w:rPr>
                <w:sz w:val="18"/>
                <w:szCs w:val="18"/>
              </w:rPr>
              <w:t xml:space="preserve">Despite significant efforts to mainstream sustainable energies into national policies, the extent to which such energies are integrated into local government plans in Ghana remains unclear </w:t>
            </w:r>
          </w:p>
        </w:tc>
        <w:tc>
          <w:tcPr>
            <w:tcW w:w="1844" w:type="dxa"/>
            <w:shd w:val="clear" w:color="auto" w:fill="auto"/>
            <w:tcMar>
              <w:top w:w="100" w:type="dxa"/>
              <w:left w:w="100" w:type="dxa"/>
              <w:bottom w:w="100" w:type="dxa"/>
              <w:right w:w="100" w:type="dxa"/>
            </w:tcMar>
          </w:tcPr>
          <w:p w:rsidR="004626C9" w:rsidRDefault="00521F00" w14:paraId="0000024B" w14:textId="77777777">
            <w:pPr>
              <w:widowControl w:val="0"/>
              <w:spacing w:after="200"/>
              <w:rPr>
                <w:sz w:val="18"/>
                <w:szCs w:val="18"/>
              </w:rPr>
            </w:pPr>
            <w:r>
              <w:rPr>
                <w:sz w:val="18"/>
                <w:szCs w:val="18"/>
              </w:rPr>
              <w:t xml:space="preserve">Policy review and integration working session with selected national and local authorities </w:t>
            </w:r>
          </w:p>
        </w:tc>
      </w:tr>
      <w:tr w:rsidR="004626C9" w14:paraId="5F10E953" w14:textId="77777777">
        <w:trPr>
          <w:trHeight w:val="2430"/>
        </w:trPr>
        <w:tc>
          <w:tcPr>
            <w:tcW w:w="1870" w:type="dxa"/>
            <w:shd w:val="clear" w:color="auto" w:fill="auto"/>
            <w:tcMar>
              <w:top w:w="100" w:type="dxa"/>
              <w:left w:w="100" w:type="dxa"/>
              <w:bottom w:w="100" w:type="dxa"/>
              <w:right w:w="100" w:type="dxa"/>
            </w:tcMar>
          </w:tcPr>
          <w:p w:rsidR="004626C9" w:rsidRDefault="00521F00" w14:paraId="0000024C" w14:textId="77777777">
            <w:pPr>
              <w:widowControl w:val="0"/>
              <w:spacing w:after="200"/>
              <w:rPr>
                <w:b/>
                <w:sz w:val="18"/>
                <w:szCs w:val="18"/>
              </w:rPr>
            </w:pPr>
            <w:r>
              <w:rPr>
                <w:b/>
                <w:sz w:val="18"/>
                <w:szCs w:val="18"/>
              </w:rPr>
              <w:t>Knowledge and awareness</w:t>
            </w:r>
          </w:p>
        </w:tc>
        <w:tc>
          <w:tcPr>
            <w:tcW w:w="1871" w:type="dxa"/>
            <w:shd w:val="clear" w:color="auto" w:fill="auto"/>
            <w:tcMar>
              <w:top w:w="100" w:type="dxa"/>
              <w:left w:w="100" w:type="dxa"/>
              <w:bottom w:w="100" w:type="dxa"/>
              <w:right w:w="100" w:type="dxa"/>
            </w:tcMar>
          </w:tcPr>
          <w:p w:rsidR="004626C9" w:rsidRDefault="00521F00" w14:paraId="0000024D" w14:textId="77777777">
            <w:pPr>
              <w:widowControl w:val="0"/>
              <w:spacing w:after="200"/>
              <w:rPr>
                <w:sz w:val="18"/>
                <w:szCs w:val="18"/>
                <w:highlight w:val="white"/>
              </w:rPr>
            </w:pPr>
            <w:r>
              <w:rPr>
                <w:sz w:val="18"/>
                <w:szCs w:val="18"/>
                <w:highlight w:val="white"/>
              </w:rPr>
              <w:t>Low level of awareness on waste-to-biogas and solar technology</w:t>
            </w:r>
          </w:p>
          <w:p w:rsidR="004626C9" w:rsidRDefault="00521F00" w14:paraId="0000024E" w14:textId="77777777">
            <w:pPr>
              <w:widowControl w:val="0"/>
              <w:spacing w:after="200"/>
              <w:rPr>
                <w:sz w:val="18"/>
                <w:szCs w:val="18"/>
                <w:highlight w:val="white"/>
              </w:rPr>
            </w:pPr>
            <w:r>
              <w:rPr>
                <w:sz w:val="18"/>
                <w:szCs w:val="18"/>
                <w:highlight w:val="white"/>
              </w:rPr>
              <w:t>High level of suspension about the sanitation and hygiene of waste-to-biogas and solar technology</w:t>
            </w:r>
          </w:p>
        </w:tc>
        <w:tc>
          <w:tcPr>
            <w:tcW w:w="1872" w:type="dxa"/>
            <w:shd w:val="clear" w:color="auto" w:fill="auto"/>
            <w:tcMar>
              <w:top w:w="100" w:type="dxa"/>
              <w:left w:w="100" w:type="dxa"/>
              <w:bottom w:w="100" w:type="dxa"/>
              <w:right w:w="100" w:type="dxa"/>
            </w:tcMar>
          </w:tcPr>
          <w:p w:rsidR="004626C9" w:rsidRDefault="00521F00" w14:paraId="0000024F" w14:textId="77777777">
            <w:pPr>
              <w:widowControl w:val="0"/>
              <w:spacing w:after="200"/>
              <w:rPr>
                <w:sz w:val="18"/>
                <w:szCs w:val="18"/>
                <w:highlight w:val="white"/>
              </w:rPr>
            </w:pPr>
            <w:r>
              <w:rPr>
                <w:sz w:val="18"/>
                <w:szCs w:val="18"/>
                <w:highlight w:val="white"/>
              </w:rPr>
              <w:t>High level of awareness through events, exhibitions, training modules and education campaigns on waste-to-biogas and solar benefits and opportunities</w:t>
            </w:r>
          </w:p>
          <w:p w:rsidR="004626C9" w:rsidRDefault="00521F00" w14:paraId="00000250" w14:textId="77777777">
            <w:pPr>
              <w:widowControl w:val="0"/>
              <w:spacing w:after="200"/>
              <w:rPr>
                <w:sz w:val="18"/>
                <w:szCs w:val="18"/>
                <w:highlight w:val="white"/>
              </w:rPr>
            </w:pPr>
            <w:r>
              <w:rPr>
                <w:sz w:val="18"/>
                <w:szCs w:val="18"/>
                <w:highlight w:val="white"/>
              </w:rPr>
              <w:t xml:space="preserve">Improved understanding on the hygiene practices for safe waste-to-biogas and solar utilisation </w:t>
            </w:r>
          </w:p>
        </w:tc>
        <w:tc>
          <w:tcPr>
            <w:tcW w:w="1877" w:type="dxa"/>
            <w:shd w:val="clear" w:color="auto" w:fill="auto"/>
            <w:tcMar>
              <w:top w:w="100" w:type="dxa"/>
              <w:left w:w="100" w:type="dxa"/>
              <w:bottom w:w="100" w:type="dxa"/>
              <w:right w:w="100" w:type="dxa"/>
            </w:tcMar>
          </w:tcPr>
          <w:p w:rsidR="004626C9" w:rsidRDefault="00521F00" w14:paraId="00000251" w14:textId="77777777">
            <w:pPr>
              <w:spacing w:after="200" w:line="259" w:lineRule="auto"/>
              <w:rPr>
                <w:sz w:val="18"/>
                <w:szCs w:val="18"/>
              </w:rPr>
            </w:pPr>
            <w:r>
              <w:rPr>
                <w:sz w:val="18"/>
                <w:szCs w:val="18"/>
              </w:rPr>
              <w:t xml:space="preserve">There is a lack of public awareness; a lack of information about the cost and benefits of renewable energy technologies; as well as public acceptance of renewable energy technologies </w:t>
            </w:r>
          </w:p>
          <w:p w:rsidR="004626C9" w:rsidRDefault="004626C9" w14:paraId="00000252" w14:textId="77777777">
            <w:pPr>
              <w:widowControl w:val="0"/>
              <w:spacing w:after="200"/>
              <w:rPr>
                <w:sz w:val="18"/>
                <w:szCs w:val="18"/>
              </w:rPr>
            </w:pPr>
          </w:p>
        </w:tc>
        <w:tc>
          <w:tcPr>
            <w:tcW w:w="1844" w:type="dxa"/>
            <w:shd w:val="clear" w:color="auto" w:fill="auto"/>
            <w:tcMar>
              <w:top w:w="100" w:type="dxa"/>
              <w:left w:w="100" w:type="dxa"/>
              <w:bottom w:w="100" w:type="dxa"/>
              <w:right w:w="100" w:type="dxa"/>
            </w:tcMar>
          </w:tcPr>
          <w:p w:rsidR="004626C9" w:rsidRDefault="00521F00" w14:paraId="00000254" w14:textId="5B09F801">
            <w:pPr>
              <w:widowControl w:val="0"/>
              <w:spacing w:after="200"/>
              <w:rPr>
                <w:rFonts w:ascii="Calibri" w:hAnsi="Calibri" w:eastAsia="Calibri" w:cs="Calibri"/>
                <w:sz w:val="18"/>
                <w:szCs w:val="18"/>
                <w:highlight w:val="white"/>
              </w:rPr>
            </w:pPr>
            <w:r>
              <w:rPr>
                <w:sz w:val="18"/>
                <w:szCs w:val="18"/>
                <w:highlight w:val="white"/>
              </w:rPr>
              <w:t xml:space="preserve">Communications products and e-learning </w:t>
            </w:r>
            <w:r w:rsidR="00DF4AE2">
              <w:rPr>
                <w:sz w:val="18"/>
                <w:szCs w:val="18"/>
                <w:highlight w:val="white"/>
              </w:rPr>
              <w:t>modules</w:t>
            </w:r>
            <w:r>
              <w:rPr>
                <w:sz w:val="18"/>
                <w:szCs w:val="18"/>
                <w:highlight w:val="white"/>
              </w:rPr>
              <w:t xml:space="preserve"> to raise awareness and enhance understanding </w:t>
            </w:r>
            <w:r w:rsidR="00DF4AE2">
              <w:rPr>
                <w:sz w:val="18"/>
                <w:szCs w:val="18"/>
                <w:highlight w:val="white"/>
              </w:rPr>
              <w:t>of</w:t>
            </w:r>
            <w:r>
              <w:rPr>
                <w:sz w:val="18"/>
                <w:szCs w:val="18"/>
                <w:highlight w:val="white"/>
              </w:rPr>
              <w:t xml:space="preserve"> the benefits and opportunities of the renewable energy technology</w:t>
            </w:r>
          </w:p>
          <w:p w:rsidR="004626C9" w:rsidRDefault="00521F00" w14:paraId="00000255" w14:textId="77777777">
            <w:pPr>
              <w:widowControl w:val="0"/>
              <w:spacing w:after="200"/>
              <w:rPr>
                <w:sz w:val="18"/>
                <w:szCs w:val="18"/>
              </w:rPr>
            </w:pPr>
            <w:r>
              <w:rPr>
                <w:sz w:val="18"/>
                <w:szCs w:val="18"/>
                <w:highlight w:val="white"/>
              </w:rPr>
              <w:t xml:space="preserve">Communications products briefly explaining the site-specific technologies (what they are and the associated benefits) in Ga North and </w:t>
            </w:r>
            <w:proofErr w:type="spellStart"/>
            <w:r>
              <w:rPr>
                <w:sz w:val="18"/>
                <w:szCs w:val="18"/>
                <w:highlight w:val="white"/>
              </w:rPr>
              <w:t>Atwima</w:t>
            </w:r>
            <w:proofErr w:type="spellEnd"/>
            <w:r>
              <w:rPr>
                <w:sz w:val="18"/>
                <w:szCs w:val="18"/>
                <w:highlight w:val="white"/>
              </w:rPr>
              <w:t xml:space="preserve"> </w:t>
            </w:r>
            <w:proofErr w:type="spellStart"/>
            <w:r>
              <w:rPr>
                <w:sz w:val="18"/>
                <w:szCs w:val="18"/>
                <w:highlight w:val="white"/>
              </w:rPr>
              <w:t>Nwabiagya</w:t>
            </w:r>
            <w:proofErr w:type="spellEnd"/>
            <w:r>
              <w:rPr>
                <w:sz w:val="18"/>
                <w:szCs w:val="18"/>
                <w:highlight w:val="white"/>
              </w:rPr>
              <w:t xml:space="preserve"> in a visual and easy to understand manner</w:t>
            </w:r>
          </w:p>
        </w:tc>
      </w:tr>
      <w:tr w:rsidR="004626C9" w14:paraId="26D3FDFB" w14:textId="77777777">
        <w:trPr>
          <w:trHeight w:val="2430"/>
        </w:trPr>
        <w:tc>
          <w:tcPr>
            <w:tcW w:w="1870" w:type="dxa"/>
            <w:shd w:val="clear" w:color="auto" w:fill="auto"/>
            <w:tcMar>
              <w:top w:w="100" w:type="dxa"/>
              <w:left w:w="100" w:type="dxa"/>
              <w:bottom w:w="100" w:type="dxa"/>
              <w:right w:w="100" w:type="dxa"/>
            </w:tcMar>
          </w:tcPr>
          <w:p w:rsidR="004626C9" w:rsidRDefault="00521F00" w14:paraId="00000256" w14:textId="77777777">
            <w:pPr>
              <w:widowControl w:val="0"/>
              <w:spacing w:after="200"/>
              <w:rPr>
                <w:b/>
                <w:sz w:val="18"/>
                <w:szCs w:val="18"/>
              </w:rPr>
            </w:pPr>
            <w:r>
              <w:rPr>
                <w:b/>
                <w:sz w:val="18"/>
                <w:szCs w:val="18"/>
              </w:rPr>
              <w:lastRenderedPageBreak/>
              <w:t xml:space="preserve">Human capacity and skills </w:t>
            </w:r>
          </w:p>
        </w:tc>
        <w:tc>
          <w:tcPr>
            <w:tcW w:w="1871" w:type="dxa"/>
            <w:shd w:val="clear" w:color="auto" w:fill="auto"/>
            <w:tcMar>
              <w:top w:w="100" w:type="dxa"/>
              <w:left w:w="100" w:type="dxa"/>
              <w:bottom w:w="100" w:type="dxa"/>
              <w:right w:w="100" w:type="dxa"/>
            </w:tcMar>
          </w:tcPr>
          <w:p w:rsidR="004626C9" w:rsidRDefault="00521F00" w14:paraId="00000257" w14:textId="77777777">
            <w:pPr>
              <w:widowControl w:val="0"/>
              <w:spacing w:after="200"/>
              <w:rPr>
                <w:sz w:val="18"/>
                <w:szCs w:val="18"/>
                <w:highlight w:val="white"/>
              </w:rPr>
            </w:pPr>
            <w:r>
              <w:rPr>
                <w:sz w:val="18"/>
                <w:szCs w:val="18"/>
                <w:highlight w:val="white"/>
              </w:rPr>
              <w:t>Low level of community understanding and skill related to waste-to-biogas and solar technology</w:t>
            </w:r>
          </w:p>
        </w:tc>
        <w:tc>
          <w:tcPr>
            <w:tcW w:w="1872" w:type="dxa"/>
            <w:shd w:val="clear" w:color="auto" w:fill="auto"/>
            <w:tcMar>
              <w:top w:w="100" w:type="dxa"/>
              <w:left w:w="100" w:type="dxa"/>
              <w:bottom w:w="100" w:type="dxa"/>
              <w:right w:w="100" w:type="dxa"/>
            </w:tcMar>
          </w:tcPr>
          <w:p w:rsidR="004626C9" w:rsidRDefault="00521F00" w14:paraId="00000258" w14:textId="77777777">
            <w:pPr>
              <w:spacing w:after="200"/>
              <w:rPr>
                <w:sz w:val="18"/>
                <w:szCs w:val="18"/>
                <w:highlight w:val="white"/>
              </w:rPr>
            </w:pPr>
            <w:r>
              <w:rPr>
                <w:sz w:val="18"/>
                <w:szCs w:val="18"/>
                <w:highlight w:val="white"/>
              </w:rPr>
              <w:t>High level of community skills on waste-to-biogas and solar technology, benefits and utilisation</w:t>
            </w:r>
          </w:p>
        </w:tc>
        <w:tc>
          <w:tcPr>
            <w:tcW w:w="1877" w:type="dxa"/>
            <w:shd w:val="clear" w:color="auto" w:fill="auto"/>
            <w:tcMar>
              <w:top w:w="100" w:type="dxa"/>
              <w:left w:w="100" w:type="dxa"/>
              <w:bottom w:w="100" w:type="dxa"/>
              <w:right w:w="100" w:type="dxa"/>
            </w:tcMar>
          </w:tcPr>
          <w:p w:rsidR="004626C9" w:rsidRDefault="00521F00" w14:paraId="00000259" w14:textId="77777777">
            <w:pPr>
              <w:spacing w:after="200" w:line="259" w:lineRule="auto"/>
              <w:rPr>
                <w:sz w:val="18"/>
                <w:szCs w:val="18"/>
              </w:rPr>
            </w:pPr>
            <w:r>
              <w:rPr>
                <w:sz w:val="18"/>
                <w:szCs w:val="18"/>
              </w:rPr>
              <w:t>There is a lack of technical skills to operate and maintain renewable energy technologies, project development skills as well as a lack of adequate training centres</w:t>
            </w:r>
          </w:p>
        </w:tc>
        <w:tc>
          <w:tcPr>
            <w:tcW w:w="1844" w:type="dxa"/>
            <w:shd w:val="clear" w:color="auto" w:fill="auto"/>
            <w:tcMar>
              <w:top w:w="100" w:type="dxa"/>
              <w:left w:w="100" w:type="dxa"/>
              <w:bottom w:w="100" w:type="dxa"/>
              <w:right w:w="100" w:type="dxa"/>
            </w:tcMar>
          </w:tcPr>
          <w:p w:rsidR="004626C9" w:rsidRDefault="00521F00" w14:paraId="0000025A" w14:textId="77777777">
            <w:pPr>
              <w:widowControl w:val="0"/>
              <w:spacing w:after="200"/>
              <w:rPr>
                <w:sz w:val="18"/>
                <w:szCs w:val="18"/>
              </w:rPr>
            </w:pPr>
            <w:r>
              <w:rPr>
                <w:sz w:val="18"/>
                <w:szCs w:val="18"/>
                <w:highlight w:val="white"/>
              </w:rPr>
              <w:t>Training selected community members (with guiding documents) on the operation and maintenance procedures required as well as various project development aspects</w:t>
            </w:r>
          </w:p>
        </w:tc>
      </w:tr>
      <w:tr w:rsidR="004626C9" w14:paraId="2DC33E15" w14:textId="77777777">
        <w:trPr>
          <w:trHeight w:val="441"/>
        </w:trPr>
        <w:tc>
          <w:tcPr>
            <w:tcW w:w="1870" w:type="dxa"/>
            <w:shd w:val="clear" w:color="auto" w:fill="auto"/>
            <w:tcMar>
              <w:top w:w="100" w:type="dxa"/>
              <w:left w:w="100" w:type="dxa"/>
              <w:bottom w:w="100" w:type="dxa"/>
              <w:right w:w="100" w:type="dxa"/>
            </w:tcMar>
          </w:tcPr>
          <w:p w:rsidR="004626C9" w:rsidRDefault="00521F00" w14:paraId="0000025B" w14:textId="77777777">
            <w:pPr>
              <w:widowControl w:val="0"/>
              <w:spacing w:after="200"/>
              <w:rPr>
                <w:b/>
                <w:sz w:val="18"/>
                <w:szCs w:val="18"/>
              </w:rPr>
            </w:pPr>
            <w:r>
              <w:rPr>
                <w:b/>
                <w:sz w:val="18"/>
                <w:szCs w:val="18"/>
              </w:rPr>
              <w:t>Access to finance</w:t>
            </w:r>
          </w:p>
        </w:tc>
        <w:tc>
          <w:tcPr>
            <w:tcW w:w="1871" w:type="dxa"/>
            <w:shd w:val="clear" w:color="auto" w:fill="auto"/>
            <w:tcMar>
              <w:top w:w="100" w:type="dxa"/>
              <w:left w:w="100" w:type="dxa"/>
              <w:bottom w:w="100" w:type="dxa"/>
              <w:right w:w="100" w:type="dxa"/>
            </w:tcMar>
          </w:tcPr>
          <w:p w:rsidR="004626C9" w:rsidRDefault="00521F00" w14:paraId="0000025C" w14:textId="77777777">
            <w:pPr>
              <w:widowControl w:val="0"/>
              <w:spacing w:after="200"/>
              <w:rPr>
                <w:sz w:val="18"/>
                <w:szCs w:val="18"/>
                <w:highlight w:val="white"/>
              </w:rPr>
            </w:pPr>
            <w:r>
              <w:rPr>
                <w:sz w:val="18"/>
                <w:szCs w:val="18"/>
                <w:highlight w:val="white"/>
              </w:rPr>
              <w:t>Little access to finance to fund waste-to-biogas and solar technology</w:t>
            </w:r>
          </w:p>
        </w:tc>
        <w:tc>
          <w:tcPr>
            <w:tcW w:w="1872" w:type="dxa"/>
            <w:shd w:val="clear" w:color="auto" w:fill="auto"/>
            <w:tcMar>
              <w:top w:w="100" w:type="dxa"/>
              <w:left w:w="100" w:type="dxa"/>
              <w:bottom w:w="100" w:type="dxa"/>
              <w:right w:w="100" w:type="dxa"/>
            </w:tcMar>
          </w:tcPr>
          <w:p w:rsidR="004626C9" w:rsidRDefault="00521F00" w14:paraId="0000025D" w14:textId="287C23D1">
            <w:pPr>
              <w:widowControl w:val="0"/>
              <w:spacing w:after="200"/>
              <w:rPr>
                <w:sz w:val="18"/>
                <w:szCs w:val="18"/>
                <w:highlight w:val="white"/>
              </w:rPr>
            </w:pPr>
            <w:r>
              <w:rPr>
                <w:sz w:val="18"/>
                <w:szCs w:val="18"/>
                <w:highlight w:val="white"/>
              </w:rPr>
              <w:t xml:space="preserve">Improved conditions to access finance to fund waste-to-biogas and </w:t>
            </w:r>
            <w:r w:rsidR="00DF4AE2">
              <w:rPr>
                <w:sz w:val="18"/>
                <w:szCs w:val="18"/>
                <w:highlight w:val="white"/>
              </w:rPr>
              <w:t>solar technology</w:t>
            </w:r>
          </w:p>
        </w:tc>
        <w:tc>
          <w:tcPr>
            <w:tcW w:w="1877" w:type="dxa"/>
            <w:shd w:val="clear" w:color="auto" w:fill="auto"/>
            <w:tcMar>
              <w:top w:w="100" w:type="dxa"/>
              <w:left w:w="100" w:type="dxa"/>
              <w:bottom w:w="100" w:type="dxa"/>
              <w:right w:w="100" w:type="dxa"/>
            </w:tcMar>
          </w:tcPr>
          <w:p w:rsidR="004626C9" w:rsidRDefault="00521F00" w14:paraId="0000025E" w14:textId="77777777">
            <w:pPr>
              <w:spacing w:after="200" w:line="259" w:lineRule="auto"/>
              <w:rPr>
                <w:sz w:val="18"/>
                <w:szCs w:val="18"/>
              </w:rPr>
            </w:pPr>
            <w:r>
              <w:rPr>
                <w:sz w:val="18"/>
                <w:szCs w:val="18"/>
              </w:rPr>
              <w:t xml:space="preserve">Access to finance and long-term capital to access resources to fund </w:t>
            </w:r>
            <w:r>
              <w:rPr>
                <w:sz w:val="18"/>
                <w:szCs w:val="18"/>
                <w:highlight w:val="white"/>
              </w:rPr>
              <w:t>waste-to-biogas and solar</w:t>
            </w:r>
            <w:r>
              <w:rPr>
                <w:sz w:val="18"/>
                <w:szCs w:val="18"/>
              </w:rPr>
              <w:t xml:space="preserve"> technology </w:t>
            </w:r>
          </w:p>
          <w:p w:rsidR="004626C9" w:rsidRDefault="004626C9" w14:paraId="0000025F" w14:textId="77777777">
            <w:pPr>
              <w:widowControl w:val="0"/>
              <w:spacing w:after="200"/>
              <w:rPr>
                <w:sz w:val="18"/>
                <w:szCs w:val="18"/>
              </w:rPr>
            </w:pPr>
          </w:p>
        </w:tc>
        <w:tc>
          <w:tcPr>
            <w:tcW w:w="1844" w:type="dxa"/>
            <w:shd w:val="clear" w:color="auto" w:fill="auto"/>
            <w:tcMar>
              <w:top w:w="100" w:type="dxa"/>
              <w:left w:w="100" w:type="dxa"/>
              <w:bottom w:w="100" w:type="dxa"/>
              <w:right w:w="100" w:type="dxa"/>
            </w:tcMar>
          </w:tcPr>
          <w:p w:rsidR="004626C9" w:rsidRDefault="00521F00" w14:paraId="00000260" w14:textId="3D76E084">
            <w:pPr>
              <w:widowControl w:val="0"/>
              <w:spacing w:after="200"/>
              <w:rPr>
                <w:sz w:val="18"/>
                <w:szCs w:val="18"/>
              </w:rPr>
            </w:pPr>
            <w:r>
              <w:rPr>
                <w:sz w:val="18"/>
                <w:szCs w:val="18"/>
              </w:rPr>
              <w:t xml:space="preserve">Awareness-raising and technical assistance to financial institutions and individuals to increase access to </w:t>
            </w:r>
            <w:r>
              <w:rPr>
                <w:sz w:val="18"/>
                <w:szCs w:val="18"/>
                <w:highlight w:val="white"/>
              </w:rPr>
              <w:t xml:space="preserve">finance for waste-to-biogas and </w:t>
            </w:r>
            <w:r w:rsidR="00886406">
              <w:rPr>
                <w:sz w:val="18"/>
                <w:szCs w:val="18"/>
                <w:highlight w:val="white"/>
              </w:rPr>
              <w:t>solar power systems</w:t>
            </w:r>
            <w:r>
              <w:rPr>
                <w:sz w:val="18"/>
                <w:szCs w:val="18"/>
              </w:rPr>
              <w:t xml:space="preserve"> </w:t>
            </w:r>
          </w:p>
          <w:p w:rsidR="004626C9" w:rsidRDefault="00521F00" w14:paraId="00000261" w14:textId="77777777">
            <w:pPr>
              <w:widowControl w:val="0"/>
              <w:spacing w:after="200"/>
              <w:rPr>
                <w:sz w:val="18"/>
                <w:szCs w:val="18"/>
              </w:rPr>
            </w:pPr>
            <w:r>
              <w:rPr>
                <w:sz w:val="18"/>
                <w:szCs w:val="18"/>
              </w:rPr>
              <w:t xml:space="preserve">Learning session(s) for Living Labs and/or local innovators unpacking the basics around small business development in relation to sustainable energy technologies </w:t>
            </w:r>
          </w:p>
        </w:tc>
      </w:tr>
    </w:tbl>
    <w:p w:rsidR="004626C9" w:rsidRDefault="00521F00" w14:paraId="00000262" w14:textId="77777777">
      <w:pPr>
        <w:spacing w:after="200"/>
      </w:pPr>
      <w:r>
        <w:br w:type="page"/>
      </w:r>
    </w:p>
    <w:p w:rsidR="004626C9" w:rsidRDefault="00521F00" w14:paraId="00000263" w14:textId="77777777">
      <w:pPr>
        <w:pStyle w:val="Heading2"/>
        <w:spacing w:before="0" w:after="200"/>
      </w:pPr>
      <w:bookmarkStart w:name="_Toc111040764" w:id="60"/>
      <w:r>
        <w:lastRenderedPageBreak/>
        <w:t>3.4. South Africa</w:t>
      </w:r>
      <w:bookmarkEnd w:id="60"/>
      <w:r>
        <w:t xml:space="preserve"> </w:t>
      </w:r>
    </w:p>
    <w:p w:rsidR="004626C9" w:rsidRDefault="00521F00" w14:paraId="00000264" w14:textId="77777777">
      <w:pPr>
        <w:pStyle w:val="Heading3"/>
        <w:spacing w:before="0" w:after="200"/>
      </w:pPr>
      <w:bookmarkStart w:name="_Toc111040765" w:id="61"/>
      <w:r>
        <w:t>3.4.1 Country context and background</w:t>
      </w:r>
      <w:bookmarkEnd w:id="61"/>
    </w:p>
    <w:p w:rsidR="004626C9" w:rsidRDefault="00521F00" w14:paraId="00000265" w14:textId="1F436359">
      <w:pPr>
        <w:spacing w:after="200" w:line="259" w:lineRule="auto"/>
        <w:jc w:val="both"/>
      </w:pPr>
      <w:bookmarkStart w:name="_heading=h.1y810tw" w:colFirst="0" w:colLast="0" w:id="62"/>
      <w:bookmarkEnd w:id="62"/>
      <w:r>
        <w:t xml:space="preserve">The SESA Living Lab demonstration in South Africa </w:t>
      </w:r>
      <w:r w:rsidR="00DF4AE2">
        <w:t>is in</w:t>
      </w:r>
      <w:r>
        <w:t xml:space="preserve"> </w:t>
      </w:r>
      <w:proofErr w:type="spellStart"/>
      <w:r>
        <w:t>Alicedale</w:t>
      </w:r>
      <w:proofErr w:type="spellEnd"/>
      <w:r>
        <w:t xml:space="preserve"> in the Eastern Cape province. </w:t>
      </w:r>
      <w:proofErr w:type="spellStart"/>
      <w:r>
        <w:t>Alicedale</w:t>
      </w:r>
      <w:proofErr w:type="spellEnd"/>
      <w:r>
        <w:t> is a small settlement in </w:t>
      </w:r>
      <w:hyperlink r:id="rId63">
        <w:r>
          <w:t xml:space="preserve">Sarah </w:t>
        </w:r>
        <w:proofErr w:type="spellStart"/>
        <w:r>
          <w:t>Baartman</w:t>
        </w:r>
        <w:proofErr w:type="spellEnd"/>
        <w:r>
          <w:t xml:space="preserve"> District Municipality</w:t>
        </w:r>
      </w:hyperlink>
      <w:r>
        <w:t xml:space="preserve">, </w:t>
      </w:r>
      <w:proofErr w:type="spellStart"/>
      <w:r>
        <w:t>Makhanda</w:t>
      </w:r>
      <w:proofErr w:type="spellEnd"/>
      <w:r>
        <w:t xml:space="preserve"> Local Municipality, situated on the banks of the </w:t>
      </w:r>
      <w:hyperlink r:id="rId64">
        <w:r>
          <w:t>Bushman’s River</w:t>
        </w:r>
      </w:hyperlink>
      <w:r>
        <w:t>. According to a 2011 census, the town has a total population of under 4000 people (about 500 households) and is relatively young (approximately 60</w:t>
      </w:r>
      <w:r w:rsidR="002B13EA">
        <w:t xml:space="preserve"> percent</w:t>
      </w:r>
      <w:r>
        <w:t xml:space="preserve"> of the community are under 35 years of age) (</w:t>
      </w:r>
      <w:proofErr w:type="spellStart"/>
      <w:r>
        <w:t>StatsSA</w:t>
      </w:r>
      <w:proofErr w:type="spellEnd"/>
      <w:r>
        <w:t xml:space="preserve">, 2011). </w:t>
      </w:r>
      <w:proofErr w:type="spellStart"/>
      <w:r>
        <w:t>Alicedale</w:t>
      </w:r>
      <w:proofErr w:type="spellEnd"/>
      <w:r>
        <w:t xml:space="preserve"> experiences challenges with poor service delivery and high rates of poverty, which hinders socio-economic development and significantly impacts </w:t>
      </w:r>
      <w:r w:rsidR="00911EBE">
        <w:t xml:space="preserve">the </w:t>
      </w:r>
      <w:r>
        <w:t xml:space="preserve">quality of life for the community. In particular, extreme weather and outdated infrastructure </w:t>
      </w:r>
      <w:r w:rsidR="00911EBE">
        <w:t>cause</w:t>
      </w:r>
      <w:r>
        <w:t xml:space="preserve"> electricity outages that can be challenging and time-consuming to repair.</w:t>
      </w:r>
    </w:p>
    <w:p w:rsidR="004626C9" w:rsidRDefault="00521F00" w14:paraId="00000266" w14:textId="77777777">
      <w:pPr>
        <w:pStyle w:val="Heading3"/>
        <w:spacing w:before="0" w:after="200"/>
      </w:pPr>
      <w:bookmarkStart w:name="_Toc111040766" w:id="63"/>
      <w:r>
        <w:t>3.4.2. Actions planned for the Living Lab</w:t>
      </w:r>
      <w:bookmarkEnd w:id="63"/>
    </w:p>
    <w:p w:rsidR="004626C9" w:rsidRDefault="00521F00" w14:paraId="00000267" w14:textId="06373626">
      <w:pPr>
        <w:spacing w:after="200" w:line="259" w:lineRule="auto"/>
        <w:jc w:val="both"/>
      </w:pPr>
      <w:bookmarkStart w:name="_heading=h.z6zn14dt3k7j" w:colFirst="0" w:colLast="0" w:id="64"/>
      <w:bookmarkEnd w:id="64"/>
      <w:r>
        <w:t xml:space="preserve">The demonstration project in South Africa aims to test, validate and replicate a </w:t>
      </w:r>
      <w:r w:rsidR="00911EBE">
        <w:t>containerised</w:t>
      </w:r>
      <w:r>
        <w:t xml:space="preserve"> off-grid renewable energy system comprising solar PV panels and </w:t>
      </w:r>
      <w:r w:rsidR="00911EBE">
        <w:t>second-life</w:t>
      </w:r>
      <w:r>
        <w:t xml:space="preserve"> EV batteries for stationary energy storage. Key dimensions of the demonstration site include extending the productive use of renewable energy to charge a small fleet of micro-utility electric vehicles (EVs) which will support decarbonisation in mobility. The project will further the understanding of </w:t>
      </w:r>
      <w:r w:rsidR="00911EBE">
        <w:t xml:space="preserve">the </w:t>
      </w:r>
      <w:r>
        <w:t>technical and commercial feasibility, performance, and replicability of the system for rural and peri-urban applications in South Africa and across the African continent. It will also include effective awareness</w:t>
      </w:r>
      <w:r w:rsidR="0025487F">
        <w:t>-</w:t>
      </w:r>
      <w:r>
        <w:t xml:space="preserve">raising for improving knowledge on performance, value and repurposing potential of EV batteries. The introduction of e-mobility in </w:t>
      </w:r>
      <w:proofErr w:type="spellStart"/>
      <w:r>
        <w:t>Alicedale</w:t>
      </w:r>
      <w:proofErr w:type="spellEnd"/>
      <w:r>
        <w:t xml:space="preserve"> will make the community less reliant on the unstable and </w:t>
      </w:r>
      <w:r w:rsidR="00911EBE">
        <w:t>fossil-fuel-dependent</w:t>
      </w:r>
      <w:r>
        <w:t xml:space="preserve"> national grid. In addition, it will empower them with skills and knowledge on the operation and benefits of renewable energy and entrepreneurship</w:t>
      </w:r>
      <w:r w:rsidR="00911EBE">
        <w:t>,</w:t>
      </w:r>
      <w:r>
        <w:t xml:space="preserve"> which will </w:t>
      </w:r>
      <w:r w:rsidR="00A16377">
        <w:t>open</w:t>
      </w:r>
      <w:r>
        <w:t xml:space="preserve"> sustainable economic opportunities.</w:t>
      </w:r>
    </w:p>
    <w:p w:rsidR="004626C9" w:rsidRDefault="00521F00" w14:paraId="00000268" w14:textId="77777777">
      <w:pPr>
        <w:spacing w:after="200" w:line="259" w:lineRule="auto"/>
        <w:jc w:val="center"/>
        <w:rPr>
          <w:i/>
          <w:sz w:val="18"/>
          <w:szCs w:val="18"/>
        </w:rPr>
      </w:pPr>
      <w:r>
        <w:rPr>
          <w:noProof/>
        </w:rPr>
        <w:drawing>
          <wp:inline distT="114300" distB="114300" distL="114300" distR="114300" wp14:anchorId="6D2C925D" wp14:editId="61F7F7BD">
            <wp:extent cx="5478026" cy="2691996"/>
            <wp:effectExtent l="12700" t="12700" r="12700" b="12700"/>
            <wp:docPr id="26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5"/>
                    <a:srcRect t="34398" r="30830"/>
                    <a:stretch>
                      <a:fillRect/>
                    </a:stretch>
                  </pic:blipFill>
                  <pic:spPr>
                    <a:xfrm>
                      <a:off x="0" y="0"/>
                      <a:ext cx="5478026" cy="2691996"/>
                    </a:xfrm>
                    <a:prstGeom prst="rect">
                      <a:avLst/>
                    </a:prstGeom>
                    <a:ln w="12700">
                      <a:solidFill>
                        <a:srgbClr val="000000"/>
                      </a:solidFill>
                      <a:prstDash val="solid"/>
                    </a:ln>
                  </pic:spPr>
                </pic:pic>
              </a:graphicData>
            </a:graphic>
          </wp:inline>
        </w:drawing>
      </w:r>
      <w:r>
        <w:rPr>
          <w:i/>
          <w:sz w:val="18"/>
          <w:szCs w:val="18"/>
        </w:rPr>
        <w:t>Figure 4: Representation of the containerised off-grid solar energy system</w:t>
      </w:r>
    </w:p>
    <w:p w:rsidR="004626C9" w:rsidRDefault="00521F00" w14:paraId="00000269" w14:textId="77777777">
      <w:pPr>
        <w:spacing w:after="200" w:line="259" w:lineRule="auto"/>
        <w:jc w:val="both"/>
        <w:rPr>
          <w:b/>
        </w:rPr>
      </w:pPr>
      <w:r>
        <w:lastRenderedPageBreak/>
        <w:t xml:space="preserve">The key participants involved in the Living Lab in </w:t>
      </w:r>
      <w:proofErr w:type="spellStart"/>
      <w:r>
        <w:t>Alicedale</w:t>
      </w:r>
      <w:proofErr w:type="spellEnd"/>
      <w:r>
        <w:t xml:space="preserve"> are outlined in more detail in the table below. </w:t>
      </w:r>
    </w:p>
    <w:p w:rsidR="004626C9" w:rsidRDefault="00521F00" w14:paraId="0000026A" w14:textId="77777777">
      <w:pPr>
        <w:pBdr>
          <w:top w:val="nil"/>
          <w:left w:val="nil"/>
          <w:bottom w:val="nil"/>
          <w:right w:val="nil"/>
          <w:between w:val="nil"/>
        </w:pBdr>
        <w:spacing w:after="200"/>
        <w:rPr>
          <w:b/>
        </w:rPr>
      </w:pPr>
      <w:r>
        <w:rPr>
          <w:b/>
        </w:rPr>
        <w:t>Table 7:</w:t>
      </w:r>
      <w:r>
        <w:t xml:space="preserve"> Key Living Lab participants in South Africa and their roles</w:t>
      </w:r>
    </w:p>
    <w:tbl>
      <w:tblPr>
        <w:tblStyle w:val="afff3"/>
        <w:tblW w:w="90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2825"/>
        <w:gridCol w:w="6195"/>
      </w:tblGrid>
      <w:tr w:rsidR="004626C9" w14:paraId="36317270" w14:textId="77777777">
        <w:tc>
          <w:tcPr>
            <w:tcW w:w="2825" w:type="dxa"/>
            <w:shd w:val="clear" w:color="auto" w:fill="F1C232"/>
            <w:tcMar>
              <w:top w:w="100" w:type="dxa"/>
              <w:left w:w="100" w:type="dxa"/>
              <w:bottom w:w="100" w:type="dxa"/>
              <w:right w:w="100" w:type="dxa"/>
            </w:tcMar>
          </w:tcPr>
          <w:p w:rsidR="004626C9" w:rsidRDefault="00521F00" w14:paraId="0000026B" w14:textId="77777777">
            <w:pPr>
              <w:widowControl w:val="0"/>
              <w:pBdr>
                <w:top w:val="nil"/>
                <w:left w:val="nil"/>
                <w:bottom w:val="nil"/>
                <w:right w:val="nil"/>
                <w:between w:val="nil"/>
              </w:pBdr>
              <w:spacing w:after="200"/>
              <w:rPr>
                <w:b/>
              </w:rPr>
            </w:pPr>
            <w:r>
              <w:rPr>
                <w:b/>
              </w:rPr>
              <w:t>Participant</w:t>
            </w:r>
          </w:p>
        </w:tc>
        <w:tc>
          <w:tcPr>
            <w:tcW w:w="6195" w:type="dxa"/>
            <w:shd w:val="clear" w:color="auto" w:fill="F1C232"/>
            <w:tcMar>
              <w:top w:w="100" w:type="dxa"/>
              <w:left w:w="100" w:type="dxa"/>
              <w:bottom w:w="100" w:type="dxa"/>
              <w:right w:w="100" w:type="dxa"/>
            </w:tcMar>
          </w:tcPr>
          <w:p w:rsidR="004626C9" w:rsidRDefault="00521F00" w14:paraId="0000026C" w14:textId="77777777">
            <w:pPr>
              <w:widowControl w:val="0"/>
              <w:pBdr>
                <w:top w:val="nil"/>
                <w:left w:val="nil"/>
                <w:bottom w:val="nil"/>
                <w:right w:val="nil"/>
                <w:between w:val="nil"/>
              </w:pBdr>
              <w:spacing w:after="200"/>
              <w:rPr>
                <w:b/>
              </w:rPr>
            </w:pPr>
            <w:r>
              <w:rPr>
                <w:b/>
              </w:rPr>
              <w:t>Role and information about the participant</w:t>
            </w:r>
          </w:p>
        </w:tc>
      </w:tr>
      <w:tr w:rsidR="004626C9" w14:paraId="21FFFF1E" w14:textId="77777777">
        <w:tc>
          <w:tcPr>
            <w:tcW w:w="2825" w:type="dxa"/>
            <w:shd w:val="clear" w:color="auto" w:fill="auto"/>
            <w:tcMar>
              <w:top w:w="100" w:type="dxa"/>
              <w:left w:w="100" w:type="dxa"/>
              <w:bottom w:w="100" w:type="dxa"/>
              <w:right w:w="100" w:type="dxa"/>
            </w:tcMar>
          </w:tcPr>
          <w:p w:rsidR="004626C9" w:rsidRDefault="00521F00" w14:paraId="0000026D" w14:textId="77777777">
            <w:pPr>
              <w:widowControl w:val="0"/>
              <w:pBdr>
                <w:top w:val="nil"/>
                <w:left w:val="nil"/>
                <w:bottom w:val="nil"/>
                <w:right w:val="nil"/>
                <w:between w:val="nil"/>
              </w:pBdr>
              <w:spacing w:after="200"/>
              <w:rPr>
                <w:b/>
              </w:rPr>
            </w:pPr>
            <w:proofErr w:type="spellStart"/>
            <w:r>
              <w:t>Alicedale</w:t>
            </w:r>
            <w:proofErr w:type="spellEnd"/>
            <w:r>
              <w:t xml:space="preserve"> Community</w:t>
            </w:r>
          </w:p>
        </w:tc>
        <w:tc>
          <w:tcPr>
            <w:tcW w:w="6195" w:type="dxa"/>
            <w:shd w:val="clear" w:color="auto" w:fill="auto"/>
            <w:tcMar>
              <w:top w:w="100" w:type="dxa"/>
              <w:left w:w="100" w:type="dxa"/>
              <w:bottom w:w="100" w:type="dxa"/>
              <w:right w:w="100" w:type="dxa"/>
            </w:tcMar>
          </w:tcPr>
          <w:p w:rsidR="004626C9" w:rsidRDefault="00521F00" w14:paraId="0000026E" w14:textId="77777777">
            <w:pPr>
              <w:widowControl w:val="0"/>
              <w:pBdr>
                <w:top w:val="nil"/>
                <w:left w:val="nil"/>
                <w:bottom w:val="nil"/>
                <w:right w:val="nil"/>
                <w:between w:val="nil"/>
              </w:pBdr>
              <w:spacing w:after="200"/>
              <w:rPr>
                <w:b/>
              </w:rPr>
            </w:pPr>
            <w:r>
              <w:t>Use of technology</w:t>
            </w:r>
          </w:p>
        </w:tc>
      </w:tr>
      <w:tr w:rsidR="004626C9" w14:paraId="74EADFDC" w14:textId="77777777">
        <w:tc>
          <w:tcPr>
            <w:tcW w:w="2825" w:type="dxa"/>
            <w:shd w:val="clear" w:color="auto" w:fill="auto"/>
            <w:tcMar>
              <w:top w:w="100" w:type="dxa"/>
              <w:left w:w="100" w:type="dxa"/>
              <w:bottom w:w="100" w:type="dxa"/>
              <w:right w:w="100" w:type="dxa"/>
            </w:tcMar>
          </w:tcPr>
          <w:p w:rsidR="004626C9" w:rsidRDefault="00521F00" w14:paraId="0000026F" w14:textId="77777777">
            <w:pPr>
              <w:widowControl w:val="0"/>
              <w:pBdr>
                <w:top w:val="nil"/>
                <w:left w:val="nil"/>
                <w:bottom w:val="nil"/>
                <w:right w:val="nil"/>
                <w:between w:val="nil"/>
              </w:pBdr>
              <w:spacing w:after="200"/>
              <w:rPr>
                <w:b/>
              </w:rPr>
            </w:pPr>
            <w:proofErr w:type="spellStart"/>
            <w:r>
              <w:t>Shamwari</w:t>
            </w:r>
            <w:proofErr w:type="spellEnd"/>
            <w:r>
              <w:t xml:space="preserve"> Community Trust </w:t>
            </w:r>
          </w:p>
        </w:tc>
        <w:tc>
          <w:tcPr>
            <w:tcW w:w="6195" w:type="dxa"/>
            <w:shd w:val="clear" w:color="auto" w:fill="auto"/>
            <w:tcMar>
              <w:top w:w="100" w:type="dxa"/>
              <w:left w:w="100" w:type="dxa"/>
              <w:bottom w:w="100" w:type="dxa"/>
              <w:right w:w="100" w:type="dxa"/>
            </w:tcMar>
          </w:tcPr>
          <w:p w:rsidR="004626C9" w:rsidRDefault="00521F00" w14:paraId="00000270" w14:textId="77777777">
            <w:pPr>
              <w:spacing w:after="200"/>
            </w:pPr>
            <w:r>
              <w:t>Civil society representation of community</w:t>
            </w:r>
          </w:p>
        </w:tc>
      </w:tr>
      <w:tr w:rsidR="004626C9" w14:paraId="719B0370" w14:textId="77777777">
        <w:trPr>
          <w:trHeight w:val="441"/>
        </w:trPr>
        <w:tc>
          <w:tcPr>
            <w:tcW w:w="2825" w:type="dxa"/>
            <w:shd w:val="clear" w:color="auto" w:fill="auto"/>
            <w:tcMar>
              <w:top w:w="100" w:type="dxa"/>
              <w:left w:w="100" w:type="dxa"/>
              <w:bottom w:w="100" w:type="dxa"/>
              <w:right w:w="100" w:type="dxa"/>
            </w:tcMar>
          </w:tcPr>
          <w:p w:rsidR="004626C9" w:rsidRDefault="00521F00" w14:paraId="00000271" w14:textId="77777777">
            <w:pPr>
              <w:spacing w:after="200"/>
            </w:pPr>
            <w:r>
              <w:t xml:space="preserve">Nelson Mandela University – </w:t>
            </w:r>
            <w:proofErr w:type="spellStart"/>
            <w:r>
              <w:t>uYilo</w:t>
            </w:r>
            <w:proofErr w:type="spellEnd"/>
          </w:p>
        </w:tc>
        <w:tc>
          <w:tcPr>
            <w:tcW w:w="6195" w:type="dxa"/>
            <w:shd w:val="clear" w:color="auto" w:fill="auto"/>
            <w:tcMar>
              <w:top w:w="100" w:type="dxa"/>
              <w:left w:w="100" w:type="dxa"/>
              <w:bottom w:w="100" w:type="dxa"/>
              <w:right w:w="100" w:type="dxa"/>
            </w:tcMar>
          </w:tcPr>
          <w:p w:rsidR="004626C9" w:rsidRDefault="00521F00" w14:paraId="00000272" w14:textId="77777777">
            <w:pPr>
              <w:widowControl w:val="0"/>
              <w:pBdr>
                <w:top w:val="nil"/>
                <w:left w:val="nil"/>
                <w:bottom w:val="nil"/>
                <w:right w:val="nil"/>
                <w:between w:val="nil"/>
              </w:pBdr>
              <w:spacing w:after="200"/>
              <w:rPr>
                <w:b/>
              </w:rPr>
            </w:pPr>
            <w:r>
              <w:t xml:space="preserve"> Local Demonstrator</w:t>
            </w:r>
          </w:p>
        </w:tc>
      </w:tr>
      <w:tr w:rsidR="004626C9" w14:paraId="62DFDE17" w14:textId="77777777">
        <w:tc>
          <w:tcPr>
            <w:tcW w:w="2825" w:type="dxa"/>
            <w:shd w:val="clear" w:color="auto" w:fill="auto"/>
            <w:tcMar>
              <w:top w:w="100" w:type="dxa"/>
              <w:left w:w="100" w:type="dxa"/>
              <w:bottom w:w="100" w:type="dxa"/>
              <w:right w:w="100" w:type="dxa"/>
            </w:tcMar>
          </w:tcPr>
          <w:p w:rsidR="004626C9" w:rsidRDefault="00521F00" w14:paraId="00000273" w14:textId="77777777">
            <w:pPr>
              <w:widowControl w:val="0"/>
              <w:pBdr>
                <w:top w:val="nil"/>
                <w:left w:val="nil"/>
                <w:bottom w:val="nil"/>
                <w:right w:val="nil"/>
                <w:between w:val="nil"/>
              </w:pBdr>
              <w:spacing w:after="200"/>
              <w:rPr>
                <w:b/>
              </w:rPr>
            </w:pPr>
            <w:r>
              <w:t>Local SME’s</w:t>
            </w:r>
          </w:p>
        </w:tc>
        <w:tc>
          <w:tcPr>
            <w:tcW w:w="6195" w:type="dxa"/>
            <w:shd w:val="clear" w:color="auto" w:fill="auto"/>
            <w:tcMar>
              <w:top w:w="100" w:type="dxa"/>
              <w:left w:w="100" w:type="dxa"/>
              <w:bottom w:w="100" w:type="dxa"/>
              <w:right w:w="100" w:type="dxa"/>
            </w:tcMar>
          </w:tcPr>
          <w:p w:rsidR="004626C9" w:rsidRDefault="00521F00" w14:paraId="00000274" w14:textId="77777777">
            <w:pPr>
              <w:spacing w:after="200"/>
              <w:rPr>
                <w:b/>
              </w:rPr>
            </w:pPr>
            <w:r>
              <w:t>Develop and maintain energy projects</w:t>
            </w:r>
          </w:p>
        </w:tc>
      </w:tr>
    </w:tbl>
    <w:p w:rsidR="004626C9" w:rsidRDefault="004626C9" w14:paraId="00000275" w14:textId="77777777">
      <w:pPr>
        <w:spacing w:after="200"/>
      </w:pPr>
    </w:p>
    <w:p w:rsidR="004626C9" w:rsidRDefault="00521F00" w14:paraId="00000276" w14:textId="0F25083B">
      <w:pPr>
        <w:pStyle w:val="Heading3"/>
        <w:spacing w:before="0" w:after="200"/>
      </w:pPr>
      <w:bookmarkStart w:name="_Toc111040767" w:id="65"/>
      <w:r>
        <w:t xml:space="preserve">3.4.3. Present and future capacity </w:t>
      </w:r>
      <w:r w:rsidR="00911EBE">
        <w:t>for</w:t>
      </w:r>
      <w:r>
        <w:t xml:space="preserve"> Sustainable Energy Development</w:t>
      </w:r>
      <w:bookmarkEnd w:id="65"/>
      <w:r>
        <w:t xml:space="preserve"> </w:t>
      </w:r>
    </w:p>
    <w:p w:rsidR="004626C9" w:rsidRDefault="00521F00" w14:paraId="00000277" w14:textId="562F9530">
      <w:pPr>
        <w:spacing w:after="200"/>
        <w:jc w:val="both"/>
      </w:pPr>
      <w:r>
        <w:t xml:space="preserve">The present and future (desired) capacity required for containerised energy via PV panels and </w:t>
      </w:r>
      <w:r w:rsidR="00911EBE">
        <w:t>second-life</w:t>
      </w:r>
      <w:r>
        <w:t xml:space="preserve"> EV batteries in </w:t>
      </w:r>
      <w:proofErr w:type="spellStart"/>
      <w:r>
        <w:t>Alicedale</w:t>
      </w:r>
      <w:proofErr w:type="spellEnd"/>
      <w:r>
        <w:t xml:space="preserve">, South Africa, is explored </w:t>
      </w:r>
      <w:r w:rsidR="00911EBE">
        <w:t>in</w:t>
      </w:r>
      <w:r>
        <w:t xml:space="preserve"> this section. </w:t>
      </w:r>
    </w:p>
    <w:p w:rsidR="004626C9" w:rsidRDefault="00521F00" w14:paraId="00000278" w14:textId="77777777">
      <w:pPr>
        <w:pStyle w:val="Heading4"/>
        <w:spacing w:before="0" w:after="200"/>
      </w:pPr>
      <w:bookmarkStart w:name="_Toc111040768" w:id="66"/>
      <w:r>
        <w:t>3.4.3.1. Political and legal capacity</w:t>
      </w:r>
      <w:bookmarkEnd w:id="66"/>
      <w:r>
        <w:t xml:space="preserve">  </w:t>
      </w:r>
    </w:p>
    <w:p w:rsidR="004626C9" w:rsidRDefault="00521F00" w14:paraId="00000279" w14:textId="7A7B3963">
      <w:pPr>
        <w:spacing w:after="200"/>
        <w:jc w:val="both"/>
      </w:pPr>
      <w:r>
        <w:t xml:space="preserve">In terms of influencing renewable energy implementation and management, there are </w:t>
      </w:r>
      <w:r w:rsidR="00911EBE">
        <w:t>several</w:t>
      </w:r>
      <w:r>
        <w:t xml:space="preserve"> key public and private sector players who form a vital part of the energy landscape in South Africa. Some of the key players include:</w:t>
      </w:r>
    </w:p>
    <w:p w:rsidR="004626C9" w:rsidRDefault="00521F00" w14:paraId="0000027A" w14:textId="77777777">
      <w:pPr>
        <w:numPr>
          <w:ilvl w:val="0"/>
          <w:numId w:val="19"/>
        </w:numPr>
        <w:spacing w:after="200"/>
      </w:pPr>
      <w:r>
        <w:t>Department of Mineral Resources and Energy (DMRE)</w:t>
      </w:r>
    </w:p>
    <w:p w:rsidR="004626C9" w:rsidRDefault="00521F00" w14:paraId="0000027B" w14:textId="77777777">
      <w:pPr>
        <w:numPr>
          <w:ilvl w:val="0"/>
          <w:numId w:val="19"/>
        </w:numPr>
        <w:spacing w:after="200"/>
      </w:pPr>
      <w:r>
        <w:t>National Energy Regulator of South Africa (NERSA)</w:t>
      </w:r>
    </w:p>
    <w:p w:rsidR="004626C9" w:rsidRDefault="00120281" w14:paraId="0000027C" w14:textId="64557AD5">
      <w:pPr>
        <w:numPr>
          <w:ilvl w:val="0"/>
          <w:numId w:val="19"/>
        </w:numPr>
        <w:spacing w:after="200"/>
      </w:pPr>
      <w:r>
        <w:t>The South African Photovoltaic Industry Association (SAPVIA)</w:t>
      </w:r>
    </w:p>
    <w:p w:rsidR="004626C9" w:rsidRDefault="00521F00" w14:paraId="0000027D" w14:textId="77777777">
      <w:pPr>
        <w:numPr>
          <w:ilvl w:val="0"/>
          <w:numId w:val="19"/>
        </w:numPr>
        <w:spacing w:after="200"/>
      </w:pPr>
      <w:r>
        <w:t>Association of Municipal Electricity Utilities (AMEU)</w:t>
      </w:r>
    </w:p>
    <w:p w:rsidR="004626C9" w:rsidRDefault="00521F00" w14:paraId="0000027E" w14:textId="77777777">
      <w:pPr>
        <w:numPr>
          <w:ilvl w:val="0"/>
          <w:numId w:val="19"/>
        </w:numPr>
        <w:spacing w:after="200"/>
      </w:pPr>
      <w:r>
        <w:t>Eskom</w:t>
      </w:r>
    </w:p>
    <w:p w:rsidR="004626C9" w:rsidRDefault="00521F00" w14:paraId="0000027F" w14:textId="08DF4458">
      <w:pPr>
        <w:spacing w:after="200"/>
        <w:jc w:val="both"/>
      </w:pPr>
      <w:r>
        <w:t xml:space="preserve">In addition, </w:t>
      </w:r>
      <w:r w:rsidR="00911EBE">
        <w:t xml:space="preserve">various policies, strategies and plans </w:t>
      </w:r>
      <w:r>
        <w:t>are worth highlighting. The</w:t>
      </w:r>
      <w:r>
        <w:rPr>
          <w:b/>
        </w:rPr>
        <w:t xml:space="preserve"> Integrated Resource Plan (IRP)</w:t>
      </w:r>
      <w:r>
        <w:t xml:space="preserve"> is a development plan for new-build electricity infrastructure. It aims to achieve </w:t>
      </w:r>
      <w:r w:rsidR="00911EBE">
        <w:t xml:space="preserve">the </w:t>
      </w:r>
      <w:r>
        <w:t xml:space="preserve">least-cost electricity supply and meet the energy demand of South Africans, in accordance with the National Development Plan (2030), whilst meeting </w:t>
      </w:r>
      <w:r w:rsidR="006F45EE">
        <w:t xml:space="preserve">the </w:t>
      </w:r>
      <w:r>
        <w:t>climate change objectives of the country. At its core, it sets out what technology should be constructed, the power capacity of the technology and the year in which it should be commissioned. Further, all electricity infrastructure is required to fall within this plan for review by the public</w:t>
      </w:r>
      <w:r w:rsidR="006F45EE">
        <w:t xml:space="preserve"> and</w:t>
      </w:r>
      <w:r>
        <w:t xml:space="preserve"> provincial and national governments.</w:t>
      </w:r>
    </w:p>
    <w:p w:rsidR="004626C9" w:rsidRDefault="00521F00" w14:paraId="00000280" w14:textId="565E2390">
      <w:pPr>
        <w:spacing w:after="200"/>
        <w:jc w:val="both"/>
      </w:pPr>
      <w:r>
        <w:lastRenderedPageBreak/>
        <w:t xml:space="preserve">In 2019 the Department of Energy (now the Department of Mineral Resources and Energy) published the most recent version of the IRP </w:t>
      </w:r>
      <w:r w:rsidR="009F6FC6">
        <w:t>(Department of Mineral Resources and Energy, 2019</w:t>
      </w:r>
      <w:proofErr w:type="gramStart"/>
      <w:r w:rsidR="009F6FC6">
        <w:t xml:space="preserve">) </w:t>
      </w:r>
      <w:r>
        <w:t>.</w:t>
      </w:r>
      <w:proofErr w:type="gramEnd"/>
      <w:r>
        <w:t xml:space="preserve"> For the first time, embedded generation (also referred to as distributed generation) was assigned annual capacity. This was due to multiple requests from companies, municipalities and individuals interested in starting their own projects. Up to 500MW of annual capacity has now been allocated to embedded generation up to 2030.</w:t>
      </w:r>
    </w:p>
    <w:p w:rsidR="004626C9" w:rsidRDefault="00521F00" w14:paraId="00000281" w14:textId="0357F06D">
      <w:pPr>
        <w:spacing w:after="200"/>
        <w:jc w:val="both"/>
      </w:pPr>
      <w:r>
        <w:t xml:space="preserve">Further, in April 2021, a licensing exemption and registration notice was released </w:t>
      </w:r>
      <w:r w:rsidR="009F6FC6">
        <w:t>(Department of Mineral Resources and Energy, 2021</w:t>
      </w:r>
      <w:proofErr w:type="gramStart"/>
      <w:r w:rsidR="009F6FC6">
        <w:t xml:space="preserve">) </w:t>
      </w:r>
      <w:r>
        <w:t>.</w:t>
      </w:r>
      <w:proofErr w:type="gramEnd"/>
      <w:r>
        <w:t xml:space="preserve"> The notice is relevant for all embedded generation systems under 100MW. Previously, systems over 1MW in size were required to obtain a generation licence. The exemption notices now </w:t>
      </w:r>
      <w:r w:rsidR="006F45EE">
        <w:t>specify</w:t>
      </w:r>
      <w:r>
        <w:t xml:space="preserve"> that:</w:t>
      </w:r>
    </w:p>
    <w:p w:rsidR="004626C9" w:rsidRDefault="00521F00" w14:paraId="00000282" w14:textId="09F20C05">
      <w:pPr>
        <w:numPr>
          <w:ilvl w:val="0"/>
          <w:numId w:val="4"/>
        </w:numPr>
        <w:spacing w:after="200"/>
        <w:jc w:val="both"/>
      </w:pPr>
      <w:r>
        <w:t xml:space="preserve">Embedded generator (EG) systems with </w:t>
      </w:r>
      <w:r w:rsidR="006F45EE">
        <w:t xml:space="preserve">a </w:t>
      </w:r>
      <w:r>
        <w:t xml:space="preserve">capacity </w:t>
      </w:r>
      <w:r w:rsidR="006F45EE">
        <w:t xml:space="preserve">of </w:t>
      </w:r>
      <w:r>
        <w:t>up to 100KW do not require registration or licensing from the regulator (NERSA). Registration is required with the distributor</w:t>
      </w:r>
      <w:r w:rsidR="006F45EE">
        <w:t>,</w:t>
      </w:r>
      <w:r>
        <w:t xml:space="preserve"> as well as compliance with </w:t>
      </w:r>
      <w:r w:rsidR="006F45EE">
        <w:t xml:space="preserve">the </w:t>
      </w:r>
      <w:r>
        <w:t>respective point of connection conditions</w:t>
      </w:r>
      <w:r w:rsidR="006F45EE">
        <w:t>.</w:t>
      </w:r>
    </w:p>
    <w:p w:rsidR="004626C9" w:rsidRDefault="00521F00" w14:paraId="00000283" w14:textId="5FAF2FC8">
      <w:pPr>
        <w:numPr>
          <w:ilvl w:val="0"/>
          <w:numId w:val="4"/>
        </w:numPr>
        <w:spacing w:after="200"/>
        <w:jc w:val="both"/>
      </w:pPr>
      <w:r>
        <w:t xml:space="preserve">EG systems with </w:t>
      </w:r>
      <w:r w:rsidR="006F45EE">
        <w:t xml:space="preserve">a </w:t>
      </w:r>
      <w:r>
        <w:t xml:space="preserve">capacity </w:t>
      </w:r>
      <w:r w:rsidR="006F45EE">
        <w:t xml:space="preserve">of </w:t>
      </w:r>
      <w:r>
        <w:t>up to 100MW are exempt from holding a generation licence</w:t>
      </w:r>
      <w:r w:rsidR="006F45EE">
        <w:t xml:space="preserve"> but </w:t>
      </w:r>
      <w:r>
        <w:t xml:space="preserve">require registration with the regulator. Relevant grid code compliance is needed. </w:t>
      </w:r>
    </w:p>
    <w:p w:rsidR="004626C9" w:rsidRDefault="00521F00" w14:paraId="00000284" w14:textId="5EC8EF9C">
      <w:pPr>
        <w:spacing w:after="200"/>
      </w:pPr>
      <w:r>
        <w:t xml:space="preserve">Given these two policy amendments, the policy and regulation landscape </w:t>
      </w:r>
      <w:r w:rsidR="00D91728">
        <w:t>provide</w:t>
      </w:r>
      <w:r>
        <w:t xml:space="preserve"> an enabling platform for the technologies used in the SESA Living Lab to be developed.</w:t>
      </w:r>
    </w:p>
    <w:p w:rsidR="004626C9" w:rsidRDefault="00521F00" w14:paraId="00000285" w14:textId="77777777">
      <w:pPr>
        <w:pStyle w:val="Heading4"/>
        <w:spacing w:before="0" w:after="200"/>
      </w:pPr>
      <w:bookmarkStart w:name="_Toc111040769" w:id="67"/>
      <w:r>
        <w:t>3.4.3.2. Economic and social capacity</w:t>
      </w:r>
      <w:bookmarkEnd w:id="67"/>
    </w:p>
    <w:p w:rsidR="004626C9" w:rsidRDefault="00521F00" w14:paraId="00000286" w14:textId="0F23D7E6">
      <w:pPr>
        <w:spacing w:after="200" w:line="256" w:lineRule="auto"/>
        <w:jc w:val="both"/>
        <w:rPr>
          <w:highlight w:val="yellow"/>
        </w:rPr>
      </w:pPr>
      <w:r>
        <w:rPr>
          <w:b/>
        </w:rPr>
        <w:t>Knowledge</w:t>
      </w:r>
      <w:r>
        <w:t xml:space="preserve"> </w:t>
      </w:r>
      <w:r>
        <w:rPr>
          <w:b/>
        </w:rPr>
        <w:t>and awareness</w:t>
      </w:r>
      <w:r>
        <w:t xml:space="preserve">: While the national grid </w:t>
      </w:r>
      <w:proofErr w:type="gramStart"/>
      <w:r>
        <w:t>is</w:t>
      </w:r>
      <w:proofErr w:type="gramEnd"/>
      <w:r>
        <w:t xml:space="preserve"> unreliable in South Africa, with many communities – </w:t>
      </w:r>
      <w:r w:rsidR="00D91728">
        <w:t xml:space="preserve">including </w:t>
      </w:r>
      <w:proofErr w:type="spellStart"/>
      <w:r w:rsidR="00D91728">
        <w:t>Alicedale</w:t>
      </w:r>
      <w:proofErr w:type="spellEnd"/>
      <w:r>
        <w:t xml:space="preserve"> – experiencing blackouts, there is simultaneously little to no sustainable energy infrastructure currently operating in </w:t>
      </w:r>
      <w:proofErr w:type="spellStart"/>
      <w:r>
        <w:t>Alicedale</w:t>
      </w:r>
      <w:proofErr w:type="spellEnd"/>
      <w:r>
        <w:t xml:space="preserve"> (for several reasons) because there is a lack of information and low awareness about renewable energy solutions and the benefits thereof. However, the consensus is that the community is open to </w:t>
      </w:r>
      <w:r w:rsidR="006F45EE">
        <w:t>introducing</w:t>
      </w:r>
      <w:r>
        <w:t xml:space="preserve"> solar and e-mobility. Further, it was noted that community buy-in is crucial for the Living Lab to overcome challenges. </w:t>
      </w:r>
    </w:p>
    <w:p w:rsidR="004626C9" w:rsidRDefault="00521F00" w14:paraId="00000287" w14:textId="191797A7">
      <w:pPr>
        <w:spacing w:after="200" w:line="256" w:lineRule="auto"/>
        <w:jc w:val="both"/>
        <w:rPr>
          <w:highlight w:val="yellow"/>
        </w:rPr>
      </w:pPr>
      <w:r>
        <w:rPr>
          <w:b/>
        </w:rPr>
        <w:t>Human capacity</w:t>
      </w:r>
      <w:r>
        <w:t xml:space="preserve"> </w:t>
      </w:r>
      <w:r>
        <w:rPr>
          <w:b/>
        </w:rPr>
        <w:t>and</w:t>
      </w:r>
      <w:r>
        <w:t xml:space="preserve"> </w:t>
      </w:r>
      <w:r>
        <w:rPr>
          <w:b/>
        </w:rPr>
        <w:t xml:space="preserve">skills: </w:t>
      </w:r>
      <w:r>
        <w:t xml:space="preserve">As noted in the Implementation Plan, </w:t>
      </w:r>
      <w:r w:rsidR="006F45EE">
        <w:t>no renewable energy systems are operating</w:t>
      </w:r>
      <w:r>
        <w:t xml:space="preserve"> within </w:t>
      </w:r>
      <w:proofErr w:type="spellStart"/>
      <w:r>
        <w:t>Alicedale</w:t>
      </w:r>
      <w:proofErr w:type="spellEnd"/>
      <w:r>
        <w:t xml:space="preserve">, and only a few systems </w:t>
      </w:r>
      <w:r w:rsidR="006F45EE">
        <w:t xml:space="preserve">are </w:t>
      </w:r>
      <w:r>
        <w:t xml:space="preserve">operating in the surrounding areas. Thus, the local community have had little to no exposure to solar PVs, battery systems and EVs as alternative sources of energy and mobility, nor the installation, maintenance and business opportunities of these technologies. However, </w:t>
      </w:r>
      <w:r w:rsidR="006F45EE">
        <w:t>some people in the community have</w:t>
      </w:r>
      <w:r>
        <w:t xml:space="preserve"> basic mechanical understanding and skills.</w:t>
      </w:r>
    </w:p>
    <w:p w:rsidR="004626C9" w:rsidRDefault="00521F00" w14:paraId="00000288" w14:textId="591E55B5">
      <w:pPr>
        <w:spacing w:after="200" w:line="256" w:lineRule="auto"/>
        <w:jc w:val="both"/>
        <w:rPr>
          <w:b/>
        </w:rPr>
      </w:pPr>
      <w:r>
        <w:rPr>
          <w:b/>
        </w:rPr>
        <w:t xml:space="preserve">Access to finance: </w:t>
      </w:r>
      <w:r>
        <w:t xml:space="preserve">Cycles of poverty impede the local </w:t>
      </w:r>
      <w:r w:rsidR="006F45EE">
        <w:t>communities'</w:t>
      </w:r>
      <w:r>
        <w:t xml:space="preserve"> ability to access, trial and expand renewable energies. The barrier to access is intensified by the fact that </w:t>
      </w:r>
      <w:r w:rsidR="006F45EE">
        <w:t xml:space="preserve">no grants or financial support are </w:t>
      </w:r>
      <w:r>
        <w:t>available for the energy technology being piloted. Furthermore, there is no sufficient business model for solar PV and second-life EV battery energy.</w:t>
      </w:r>
    </w:p>
    <w:p w:rsidR="004626C9" w:rsidRDefault="004626C9" w14:paraId="00000289" w14:textId="77777777">
      <w:pPr>
        <w:widowControl w:val="0"/>
        <w:spacing w:after="200"/>
        <w:rPr>
          <w:sz w:val="18"/>
          <w:szCs w:val="18"/>
        </w:rPr>
      </w:pPr>
    </w:p>
    <w:p w:rsidR="004626C9" w:rsidRDefault="00521F00" w14:paraId="0000028A" w14:textId="77777777">
      <w:pPr>
        <w:pStyle w:val="Heading3"/>
        <w:spacing w:before="0" w:after="200"/>
      </w:pPr>
      <w:bookmarkStart w:name="_Toc111040770" w:id="68"/>
      <w:r>
        <w:lastRenderedPageBreak/>
        <w:t>3.4.4. Gaps between present capacity and future desired skills</w:t>
      </w:r>
      <w:bookmarkEnd w:id="68"/>
    </w:p>
    <w:p w:rsidR="004626C9" w:rsidRDefault="00521F00" w14:paraId="0000028B" w14:textId="77777777">
      <w:pPr>
        <w:pStyle w:val="Heading4"/>
        <w:spacing w:before="0" w:after="200"/>
      </w:pPr>
      <w:bookmarkStart w:name="_Toc111040771" w:id="69"/>
      <w:r>
        <w:t>3.4.4.1. Political and legal capacity gaps</w:t>
      </w:r>
      <w:bookmarkEnd w:id="69"/>
      <w:r>
        <w:t xml:space="preserve"> </w:t>
      </w:r>
    </w:p>
    <w:p w:rsidR="004626C9" w:rsidRDefault="00521F00" w14:paraId="0000028C" w14:textId="25B7A3F7">
      <w:pPr>
        <w:spacing w:after="200" w:line="256" w:lineRule="auto"/>
        <w:jc w:val="both"/>
      </w:pPr>
      <w:r>
        <w:t xml:space="preserve">As outlined above, </w:t>
      </w:r>
      <w:r w:rsidR="006F45EE">
        <w:t>several policies, plans,</w:t>
      </w:r>
      <w:r>
        <w:t xml:space="preserve"> and institutional arrangements </w:t>
      </w:r>
      <w:r w:rsidR="006F45EE">
        <w:t>guide</w:t>
      </w:r>
      <w:r>
        <w:t xml:space="preserve"> renewable energy in South Africa. According to the Implementation Plan</w:t>
      </w:r>
      <w:r w:rsidR="006F45EE">
        <w:t>,</w:t>
      </w:r>
      <w:r>
        <w:t xml:space="preserve"> the main challenges are less around policy gaps </w:t>
      </w:r>
      <w:r w:rsidR="006F45EE">
        <w:t>than</w:t>
      </w:r>
      <w:r>
        <w:t xml:space="preserve"> funding and capacity development to implement policy. </w:t>
      </w:r>
    </w:p>
    <w:p w:rsidR="004626C9" w:rsidRDefault="00521F00" w14:paraId="0000028D" w14:textId="77777777">
      <w:pPr>
        <w:pStyle w:val="Heading4"/>
        <w:spacing w:before="0" w:after="200"/>
        <w:rPr>
          <w:highlight w:val="yellow"/>
        </w:rPr>
      </w:pPr>
      <w:bookmarkStart w:name="_Toc111040772" w:id="70"/>
      <w:r>
        <w:t>3.4.4.2. Economic and social capacity gaps</w:t>
      </w:r>
      <w:bookmarkEnd w:id="70"/>
      <w:r>
        <w:t xml:space="preserve"> </w:t>
      </w:r>
    </w:p>
    <w:p w:rsidR="004626C9" w:rsidRDefault="00521F00" w14:paraId="0000028E" w14:textId="77777777">
      <w:pPr>
        <w:spacing w:after="200" w:line="256" w:lineRule="auto"/>
        <w:jc w:val="both"/>
        <w:rPr>
          <w:highlight w:val="yellow"/>
        </w:rPr>
      </w:pPr>
      <w:r>
        <w:rPr>
          <w:b/>
        </w:rPr>
        <w:t>Knowledge</w:t>
      </w:r>
      <w:r>
        <w:t xml:space="preserve"> </w:t>
      </w:r>
      <w:r>
        <w:rPr>
          <w:b/>
        </w:rPr>
        <w:t>and awareness</w:t>
      </w:r>
      <w:r>
        <w:t xml:space="preserve">: There </w:t>
      </w:r>
      <w:proofErr w:type="gramStart"/>
      <w:r>
        <w:t>is</w:t>
      </w:r>
      <w:proofErr w:type="gramEnd"/>
      <w:r>
        <w:t xml:space="preserve"> a lack of information and education or training in </w:t>
      </w:r>
      <w:proofErr w:type="spellStart"/>
      <w:r>
        <w:t>Alicedale</w:t>
      </w:r>
      <w:proofErr w:type="spellEnd"/>
      <w:r>
        <w:t xml:space="preserve"> to spread awareness about accessing and using renewable energy solutions and the benefits of such technologies. To overcome this challenge, workshops, dialogues, community meetings and awareness campaigns are highly useful for improving community knowledge. In addition, word of mouth is a key way in which the community comes to learn about and accept new technologies.</w:t>
      </w:r>
    </w:p>
    <w:p w:rsidR="004626C9" w:rsidRDefault="00521F00" w14:paraId="0000028F" w14:textId="3D14F8EC">
      <w:pPr>
        <w:spacing w:after="200" w:line="256" w:lineRule="auto"/>
        <w:jc w:val="both"/>
        <w:rPr>
          <w:highlight w:val="yellow"/>
        </w:rPr>
      </w:pPr>
      <w:r>
        <w:rPr>
          <w:b/>
        </w:rPr>
        <w:t>Human capacity</w:t>
      </w:r>
      <w:r>
        <w:t xml:space="preserve"> </w:t>
      </w:r>
      <w:r>
        <w:rPr>
          <w:b/>
        </w:rPr>
        <w:t>and</w:t>
      </w:r>
      <w:r>
        <w:t xml:space="preserve"> </w:t>
      </w:r>
      <w:r>
        <w:rPr>
          <w:b/>
        </w:rPr>
        <w:t xml:space="preserve">skills: </w:t>
      </w:r>
      <w:r>
        <w:t xml:space="preserve">Exposure to and experience working with solar PVs, battery systems and EVs as alternative </w:t>
      </w:r>
      <w:r w:rsidR="006F45EE">
        <w:t>energy sources</w:t>
      </w:r>
      <w:r>
        <w:t xml:space="preserve"> is critical under SESA to equip the community with experience and understanding of how the technologies can be installed, operated, maintained and utilised effectively. While, to date, there </w:t>
      </w:r>
      <w:r w:rsidR="00235D84">
        <w:t>have</w:t>
      </w:r>
      <w:r>
        <w:t xml:space="preserve"> been little to no renewable energy initiatives within the community</w:t>
      </w:r>
      <w:r w:rsidR="00235D84">
        <w:t>,</w:t>
      </w:r>
      <w:r>
        <w:t xml:space="preserve"> and there has been a lack of information on operating renewable technologies, there are people in the community with some basic mechanical understanding and skills. It was noted during stakeholder consultations that in-person training and demonstrations will be an important means of upskilling users and innovators. Through stakeholder engagement</w:t>
      </w:r>
      <w:r w:rsidR="00235D84">
        <w:t>,</w:t>
      </w:r>
      <w:r>
        <w:t xml:space="preserve"> it was found that skillsets for development include driving </w:t>
      </w:r>
      <w:r w:rsidR="00235D84">
        <w:t xml:space="preserve">and </w:t>
      </w:r>
      <w:r>
        <w:t>maintenance operation. Involving youth was noted as an important target audience for the e-mobility context.</w:t>
      </w:r>
    </w:p>
    <w:p w:rsidR="004626C9" w:rsidRDefault="00521F00" w14:paraId="00000290" w14:textId="1C14CF70">
      <w:pPr>
        <w:spacing w:after="200" w:line="256" w:lineRule="auto"/>
        <w:jc w:val="both"/>
        <w:rPr>
          <w:b/>
        </w:rPr>
      </w:pPr>
      <w:r>
        <w:rPr>
          <w:b/>
        </w:rPr>
        <w:t>Access to finance:</w:t>
      </w:r>
      <w:r>
        <w:t xml:space="preserve"> Insufficient mechanisms to access funding leaves a gap and opportunity for the development of requisite financial mechanisms to support access to solar PV and </w:t>
      </w:r>
      <w:r w:rsidR="00235D84">
        <w:t>battery-provisioned</w:t>
      </w:r>
      <w:r>
        <w:t xml:space="preserve"> energy. There is a need to improve entrepreneurial skills, including knowledge</w:t>
      </w:r>
      <w:r w:rsidR="00235D84">
        <w:t>,</w:t>
      </w:r>
      <w:r>
        <w:t xml:space="preserve"> to access finance for renewable initiatives.</w:t>
      </w:r>
    </w:p>
    <w:p w:rsidR="004626C9" w:rsidRDefault="00521F00" w14:paraId="00000291" w14:textId="77777777">
      <w:pPr>
        <w:pStyle w:val="Heading3"/>
        <w:spacing w:before="0" w:after="200"/>
        <w:rPr>
          <w:highlight w:val="yellow"/>
        </w:rPr>
      </w:pPr>
      <w:bookmarkStart w:name="_Toc111040773" w:id="71"/>
      <w:r>
        <w:t>3.4.5. Tools to fill capacity gaps</w:t>
      </w:r>
      <w:bookmarkEnd w:id="71"/>
    </w:p>
    <w:p w:rsidR="004626C9" w:rsidRDefault="00521F00" w14:paraId="00000292" w14:textId="77777777">
      <w:pPr>
        <w:spacing w:after="200" w:line="256" w:lineRule="auto"/>
        <w:jc w:val="both"/>
        <w:rPr>
          <w:i/>
        </w:rPr>
      </w:pPr>
      <w:r>
        <w:t>Below are a variety of possible tools that could be implemented in South Africa to assist in addressing some of the capacity gaps in relation to sustainable energy development:</w:t>
      </w:r>
    </w:p>
    <w:p w:rsidR="004626C9" w:rsidRDefault="00521F00" w14:paraId="00000293" w14:textId="6566CD22">
      <w:pPr>
        <w:numPr>
          <w:ilvl w:val="0"/>
          <w:numId w:val="18"/>
        </w:numPr>
        <w:spacing w:after="200" w:line="259" w:lineRule="auto"/>
        <w:jc w:val="both"/>
        <w:rPr>
          <w:sz w:val="18"/>
          <w:szCs w:val="18"/>
        </w:rPr>
      </w:pPr>
      <w:r>
        <w:t xml:space="preserve">Development of communications materials to explain climate change and its impacts in the African context in an </w:t>
      </w:r>
      <w:r w:rsidR="00235D84">
        <w:t>easy-to-understand</w:t>
      </w:r>
      <w:r>
        <w:t xml:space="preserve"> and visual manner. Development of communications products showcasing the benefits of renewable energy technologies in urban Africa.</w:t>
      </w:r>
    </w:p>
    <w:p w:rsidR="004626C9" w:rsidRDefault="00521F00" w14:paraId="00000294" w14:textId="77777777">
      <w:pPr>
        <w:widowControl w:val="0"/>
        <w:numPr>
          <w:ilvl w:val="0"/>
          <w:numId w:val="18"/>
        </w:numPr>
        <w:spacing w:after="200"/>
        <w:jc w:val="both"/>
        <w:rPr>
          <w:sz w:val="18"/>
          <w:szCs w:val="18"/>
        </w:rPr>
      </w:pPr>
      <w:r>
        <w:t>Development of communications products showcasing the benefits of renewable energy technologies in urban Africa.</w:t>
      </w:r>
    </w:p>
    <w:p w:rsidR="004626C9" w:rsidRDefault="00521F00" w14:paraId="00000295" w14:textId="13218B1E">
      <w:pPr>
        <w:widowControl w:val="0"/>
        <w:numPr>
          <w:ilvl w:val="0"/>
          <w:numId w:val="18"/>
        </w:numPr>
        <w:spacing w:after="200"/>
        <w:jc w:val="both"/>
        <w:rPr>
          <w:sz w:val="18"/>
          <w:szCs w:val="18"/>
        </w:rPr>
      </w:pPr>
      <w:r>
        <w:t xml:space="preserve">Development of communications products briefly explaining the site-specific technologies (what they are and </w:t>
      </w:r>
      <w:r w:rsidR="00235D84">
        <w:t>their benefits</w:t>
      </w:r>
      <w:r>
        <w:t xml:space="preserve">) in </w:t>
      </w:r>
      <w:proofErr w:type="spellStart"/>
      <w:r>
        <w:t>Alicedale</w:t>
      </w:r>
      <w:proofErr w:type="spellEnd"/>
      <w:r>
        <w:t xml:space="preserve"> in a visual and </w:t>
      </w:r>
      <w:r w:rsidR="00235D84">
        <w:t>easy-to-understand</w:t>
      </w:r>
      <w:r>
        <w:t xml:space="preserve"> manner.</w:t>
      </w:r>
    </w:p>
    <w:p w:rsidRPr="000A46F7" w:rsidR="004626C9" w:rsidRDefault="00521F00" w14:paraId="00000296" w14:textId="7E638176">
      <w:pPr>
        <w:numPr>
          <w:ilvl w:val="0"/>
          <w:numId w:val="18"/>
        </w:numPr>
        <w:spacing w:after="200" w:line="259" w:lineRule="auto"/>
        <w:jc w:val="both"/>
        <w:rPr>
          <w:i/>
        </w:rPr>
      </w:pPr>
      <w:r w:rsidRPr="000A46F7">
        <w:lastRenderedPageBreak/>
        <w:t>Explaining the site-specific technologies</w:t>
      </w:r>
      <w:r w:rsidRPr="00D72767" w:rsidR="000A46F7">
        <w:t>'</w:t>
      </w:r>
      <w:r w:rsidRPr="000A46F7">
        <w:t xml:space="preserve"> maintenance aspects to a user through communications products or trained</w:t>
      </w:r>
      <w:r w:rsidRPr="000A46F7" w:rsidR="00235D84">
        <w:t xml:space="preserve"> community members</w:t>
      </w:r>
      <w:r w:rsidRPr="000A46F7">
        <w:t xml:space="preserve">. If members of the community are a suitable option, a train-the-trainer approach will be needed to ensure the selected maintenance members are aware of all the relevant maintenance information. </w:t>
      </w:r>
    </w:p>
    <w:p w:rsidR="004626C9" w:rsidRDefault="00521F00" w14:paraId="00000297" w14:textId="65DF54CB">
      <w:pPr>
        <w:numPr>
          <w:ilvl w:val="0"/>
          <w:numId w:val="18"/>
        </w:numPr>
        <w:spacing w:after="200" w:line="259" w:lineRule="auto"/>
        <w:jc w:val="both"/>
        <w:rPr>
          <w:i/>
        </w:rPr>
      </w:pPr>
      <w:r>
        <w:t>Supportive e-learning media</w:t>
      </w:r>
      <w:r w:rsidR="00235D84">
        <w:t>,</w:t>
      </w:r>
      <w:r>
        <w:t xml:space="preserve"> including video, animation and online tutorials for users of solar energy systems and electric mobility. Video and animation media </w:t>
      </w:r>
      <w:proofErr w:type="gramStart"/>
      <w:r>
        <w:t>is</w:t>
      </w:r>
      <w:proofErr w:type="gramEnd"/>
      <w:r>
        <w:t xml:space="preserve"> a popular means of delivering knowledge in a way that is understandable, practical and easy to remember. </w:t>
      </w:r>
      <w:r w:rsidR="00235D84">
        <w:t>E-mobility</w:t>
      </w:r>
      <w:r>
        <w:t xml:space="preserve"> and entrepreneurship were noted as important areas to include. </w:t>
      </w:r>
      <w:r w:rsidR="00235D84">
        <w:t>Developing</w:t>
      </w:r>
      <w:r>
        <w:t xml:space="preserve"> the video content in a </w:t>
      </w:r>
      <w:r w:rsidR="00235D84">
        <w:t>gender-responsive way</w:t>
      </w:r>
      <w:r>
        <w:t xml:space="preserve"> was also noted as an important factor to consider during the conceptualisation phase.</w:t>
      </w:r>
    </w:p>
    <w:p w:rsidR="004626C9" w:rsidRDefault="00521F00" w14:paraId="00000298" w14:textId="77777777">
      <w:pPr>
        <w:numPr>
          <w:ilvl w:val="0"/>
          <w:numId w:val="18"/>
        </w:numPr>
        <w:spacing w:after="200" w:line="259" w:lineRule="auto"/>
        <w:jc w:val="both"/>
        <w:rPr>
          <w:i/>
        </w:rPr>
      </w:pPr>
      <w:r>
        <w:t>In-person training and workshops on installation, operation, maintenance and use of technology with users to allow for transference of skills and a space for users to ask questions and raise concerns. It is strongly advised that efforts focus more on in-person delivery. House-to-house visits may be useful to invite the community.</w:t>
      </w:r>
    </w:p>
    <w:p w:rsidRPr="000A46F7" w:rsidR="004626C9" w:rsidRDefault="00521F00" w14:paraId="00000299" w14:textId="38774B2F">
      <w:pPr>
        <w:widowControl w:val="0"/>
        <w:numPr>
          <w:ilvl w:val="0"/>
          <w:numId w:val="18"/>
        </w:numPr>
        <w:spacing w:after="200"/>
      </w:pPr>
      <w:r w:rsidRPr="000A46F7">
        <w:t>Community users training on electricity, solar PV</w:t>
      </w:r>
      <w:r w:rsidRPr="000A46F7" w:rsidR="00235D84">
        <w:t>,</w:t>
      </w:r>
      <w:r w:rsidRPr="000A46F7">
        <w:t xml:space="preserve"> and battery provisioned energy, especially for powering EVs</w:t>
      </w:r>
      <w:r w:rsidRPr="000A46F7" w:rsidR="00235D84">
        <w:t>.</w:t>
      </w:r>
    </w:p>
    <w:p w:rsidR="004626C9" w:rsidRDefault="00521F00" w14:paraId="0000029A" w14:textId="2509E693">
      <w:pPr>
        <w:widowControl w:val="0"/>
        <w:numPr>
          <w:ilvl w:val="0"/>
          <w:numId w:val="18"/>
        </w:numPr>
        <w:spacing w:after="200"/>
      </w:pPr>
      <w:r>
        <w:t xml:space="preserve">User-Manuals and guidelines for the community in </w:t>
      </w:r>
      <w:r w:rsidR="00235D84">
        <w:t xml:space="preserve">the </w:t>
      </w:r>
      <w:r>
        <w:t>local language</w:t>
      </w:r>
      <w:r w:rsidR="00235D84">
        <w:t>.</w:t>
      </w:r>
    </w:p>
    <w:p w:rsidR="004626C9" w:rsidRDefault="00521F00" w14:paraId="0000029B" w14:textId="77777777">
      <w:pPr>
        <w:widowControl w:val="0"/>
        <w:numPr>
          <w:ilvl w:val="0"/>
          <w:numId w:val="18"/>
        </w:numPr>
        <w:spacing w:after="200"/>
      </w:pPr>
      <w:r>
        <w:t>Online training on installation, operation, maintenance and use of technology with innovators and users. While online media is useful for referral purposes, it cannot be the primary means of delivering knowledge and training due to limited access to the internet in the community.</w:t>
      </w:r>
    </w:p>
    <w:p w:rsidR="004626C9" w:rsidRDefault="00521F00" w14:paraId="0000029C" w14:textId="77777777">
      <w:pPr>
        <w:widowControl w:val="0"/>
        <w:numPr>
          <w:ilvl w:val="0"/>
          <w:numId w:val="18"/>
        </w:numPr>
        <w:spacing w:after="200"/>
      </w:pPr>
      <w:r>
        <w:t>Online workshops on financial mechanisms and tools for respective technologies</w:t>
      </w:r>
    </w:p>
    <w:p w:rsidR="004626C9" w:rsidRDefault="00521F00" w14:paraId="0000029D" w14:textId="77777777">
      <w:pPr>
        <w:widowControl w:val="0"/>
        <w:numPr>
          <w:ilvl w:val="0"/>
          <w:numId w:val="18"/>
        </w:numPr>
        <w:spacing w:after="200"/>
      </w:pPr>
      <w:r>
        <w:t xml:space="preserve">Training on suitable appliances and infrastructure for relevant technology </w:t>
      </w:r>
    </w:p>
    <w:p w:rsidR="004626C9" w:rsidRDefault="00521F00" w14:paraId="0000029E" w14:textId="43C4D234">
      <w:pPr>
        <w:widowControl w:val="0"/>
        <w:numPr>
          <w:ilvl w:val="0"/>
          <w:numId w:val="18"/>
        </w:numPr>
        <w:spacing w:after="200"/>
      </w:pPr>
      <w:r>
        <w:t xml:space="preserve">Introductory training </w:t>
      </w:r>
      <w:r w:rsidR="00235D84">
        <w:t xml:space="preserve">on </w:t>
      </w:r>
      <w:r>
        <w:t>EVs and related infrastructure</w:t>
      </w:r>
    </w:p>
    <w:p w:rsidR="004626C9" w:rsidRDefault="00521F00" w14:paraId="0000029F" w14:textId="77777777">
      <w:pPr>
        <w:widowControl w:val="0"/>
        <w:numPr>
          <w:ilvl w:val="0"/>
          <w:numId w:val="18"/>
        </w:numPr>
        <w:spacing w:after="200"/>
      </w:pPr>
      <w:r>
        <w:t>Radio broadcasting on information on the Living Lab, the technology and opportunities</w:t>
      </w:r>
    </w:p>
    <w:p w:rsidR="004626C9" w:rsidRDefault="00521F00" w14:paraId="000002A0" w14:textId="2918FB98">
      <w:pPr>
        <w:widowControl w:val="0"/>
        <w:numPr>
          <w:ilvl w:val="0"/>
          <w:numId w:val="18"/>
        </w:numPr>
        <w:spacing w:after="200"/>
      </w:pPr>
      <w:r>
        <w:t xml:space="preserve">Expansion of entrepreneurship programme to include sustainable </w:t>
      </w:r>
      <w:r w:rsidR="002339A0">
        <w:t>1</w:t>
      </w:r>
      <w:r>
        <w:t xml:space="preserve">) agriculture, </w:t>
      </w:r>
      <w:r w:rsidR="002339A0">
        <w:t>2</w:t>
      </w:r>
      <w:r>
        <w:t xml:space="preserve">) tourism and </w:t>
      </w:r>
      <w:r w:rsidR="002339A0">
        <w:t>3u</w:t>
      </w:r>
      <w:r>
        <w:t>) transportation business models.</w:t>
      </w:r>
    </w:p>
    <w:p w:rsidR="004626C9" w:rsidRDefault="00521F00" w14:paraId="000002A1" w14:textId="75D951FF">
      <w:pPr>
        <w:widowControl w:val="0"/>
        <w:numPr>
          <w:ilvl w:val="0"/>
          <w:numId w:val="18"/>
        </w:numPr>
        <w:spacing w:after="200"/>
      </w:pPr>
      <w:r>
        <w:t>Computer training</w:t>
      </w:r>
      <w:r w:rsidR="00235D84">
        <w:t>,</w:t>
      </w:r>
      <w:r>
        <w:t xml:space="preserve"> including basic website design (and any equipment and stationary necessary as identified by the Living Lab)</w:t>
      </w:r>
    </w:p>
    <w:p w:rsidR="004626C9" w:rsidRDefault="00521F00" w14:paraId="000002A2" w14:textId="77777777">
      <w:pPr>
        <w:widowControl w:val="0"/>
        <w:numPr>
          <w:ilvl w:val="0"/>
          <w:numId w:val="18"/>
        </w:numPr>
        <w:spacing w:after="200"/>
      </w:pPr>
      <w:r>
        <w:t>Driving training for micro utility EVs.</w:t>
      </w:r>
    </w:p>
    <w:p w:rsidR="004626C9" w:rsidRDefault="00521F00" w14:paraId="000002A3" w14:textId="47C55683">
      <w:pPr>
        <w:spacing w:after="200" w:line="259" w:lineRule="auto"/>
        <w:jc w:val="both"/>
        <w:rPr>
          <w:highlight w:val="white"/>
        </w:rPr>
      </w:pPr>
      <w:r>
        <w:rPr>
          <w:highlight w:val="white"/>
        </w:rPr>
        <w:t xml:space="preserve">CARE </w:t>
      </w:r>
      <w:proofErr w:type="spellStart"/>
      <w:r>
        <w:rPr>
          <w:highlight w:val="white"/>
        </w:rPr>
        <w:t>Alicedale</w:t>
      </w:r>
      <w:proofErr w:type="spellEnd"/>
      <w:r>
        <w:rPr>
          <w:highlight w:val="white"/>
        </w:rPr>
        <w:t xml:space="preserve"> and </w:t>
      </w:r>
      <w:proofErr w:type="spellStart"/>
      <w:r>
        <w:rPr>
          <w:highlight w:val="white"/>
        </w:rPr>
        <w:t>Shamwari</w:t>
      </w:r>
      <w:proofErr w:type="spellEnd"/>
      <w:r>
        <w:rPr>
          <w:highlight w:val="white"/>
        </w:rPr>
        <w:t xml:space="preserve"> Community Trust are the key partners offering crucial space for the facilitation of training and demonstration. In addition, high schools and churches were also noted as potential community centres for awareness</w:t>
      </w:r>
      <w:r w:rsidR="0025487F">
        <w:rPr>
          <w:highlight w:val="white"/>
        </w:rPr>
        <w:t>-</w:t>
      </w:r>
      <w:r>
        <w:rPr>
          <w:highlight w:val="white"/>
        </w:rPr>
        <w:t xml:space="preserve">raising. </w:t>
      </w:r>
      <w:proofErr w:type="spellStart"/>
      <w:r>
        <w:rPr>
          <w:highlight w:val="white"/>
        </w:rPr>
        <w:t>eNtsa</w:t>
      </w:r>
      <w:proofErr w:type="spellEnd"/>
      <w:r>
        <w:rPr>
          <w:highlight w:val="white"/>
        </w:rPr>
        <w:t xml:space="preserve">, an engagement unit based at </w:t>
      </w:r>
      <w:r w:rsidR="000A46F7">
        <w:rPr>
          <w:highlight w:val="white"/>
        </w:rPr>
        <w:t>Nelson Mandela University (</w:t>
      </w:r>
      <w:r w:rsidRPr="00D72767">
        <w:t>NMU</w:t>
      </w:r>
      <w:r w:rsidRPr="00D72767" w:rsidR="000A46F7">
        <w:t>)</w:t>
      </w:r>
      <w:r>
        <w:rPr>
          <w:highlight w:val="white"/>
        </w:rPr>
        <w:t xml:space="preserve">, and </w:t>
      </w:r>
      <w:proofErr w:type="spellStart"/>
      <w:r>
        <w:rPr>
          <w:highlight w:val="white"/>
        </w:rPr>
        <w:t>uYilo</w:t>
      </w:r>
      <w:proofErr w:type="spellEnd"/>
      <w:r>
        <w:rPr>
          <w:highlight w:val="white"/>
        </w:rPr>
        <w:t xml:space="preserve"> are well positioned to </w:t>
      </w:r>
      <w:r w:rsidR="00235D84">
        <w:rPr>
          <w:highlight w:val="white"/>
        </w:rPr>
        <w:t>lead</w:t>
      </w:r>
      <w:r>
        <w:rPr>
          <w:highlight w:val="white"/>
        </w:rPr>
        <w:t xml:space="preserve"> the training and technical assistance aspects.</w:t>
      </w:r>
    </w:p>
    <w:p w:rsidR="004626C9" w:rsidRDefault="00521F00" w14:paraId="000002A4" w14:textId="2B5072F3">
      <w:pPr>
        <w:spacing w:after="200" w:line="259" w:lineRule="auto"/>
        <w:jc w:val="both"/>
        <w:rPr>
          <w:highlight w:val="white"/>
        </w:rPr>
      </w:pPr>
      <w:r>
        <w:rPr>
          <w:highlight w:val="white"/>
        </w:rPr>
        <w:t xml:space="preserve">Study findings again highlight the importance of language when it comes to </w:t>
      </w:r>
      <w:r w:rsidR="00235D84">
        <w:rPr>
          <w:highlight w:val="white"/>
        </w:rPr>
        <w:t>capacity-building</w:t>
      </w:r>
      <w:r>
        <w:rPr>
          <w:highlight w:val="white"/>
        </w:rPr>
        <w:t xml:space="preserve"> tools. The home language composition for </w:t>
      </w:r>
      <w:proofErr w:type="spellStart"/>
      <w:r>
        <w:rPr>
          <w:highlight w:val="white"/>
        </w:rPr>
        <w:t>Alicedale</w:t>
      </w:r>
      <w:proofErr w:type="spellEnd"/>
      <w:r>
        <w:rPr>
          <w:highlight w:val="white"/>
        </w:rPr>
        <w:t xml:space="preserve"> is as follows: isiXhosa 70</w:t>
      </w:r>
      <w:r w:rsidR="002B13EA">
        <w:rPr>
          <w:highlight w:val="white"/>
        </w:rPr>
        <w:t xml:space="preserve"> percent</w:t>
      </w:r>
      <w:r>
        <w:rPr>
          <w:highlight w:val="white"/>
        </w:rPr>
        <w:t>, Afrikaans 20</w:t>
      </w:r>
      <w:r w:rsidR="002B13EA">
        <w:rPr>
          <w:highlight w:val="white"/>
        </w:rPr>
        <w:t xml:space="preserve"> percent</w:t>
      </w:r>
      <w:r>
        <w:rPr>
          <w:highlight w:val="white"/>
        </w:rPr>
        <w:t>, and English 10</w:t>
      </w:r>
      <w:r w:rsidR="002B13EA">
        <w:rPr>
          <w:highlight w:val="white"/>
        </w:rPr>
        <w:t xml:space="preserve"> percent</w:t>
      </w:r>
      <w:r>
        <w:rPr>
          <w:highlight w:val="white"/>
        </w:rPr>
        <w:t>. However, 50</w:t>
      </w:r>
      <w:r w:rsidR="002B13EA">
        <w:rPr>
          <w:highlight w:val="white"/>
        </w:rPr>
        <w:t xml:space="preserve"> percent</w:t>
      </w:r>
      <w:r>
        <w:rPr>
          <w:highlight w:val="white"/>
        </w:rPr>
        <w:t xml:space="preserve"> of the audience whose home language </w:t>
      </w:r>
      <w:r>
        <w:rPr>
          <w:highlight w:val="white"/>
        </w:rPr>
        <w:lastRenderedPageBreak/>
        <w:t>is isiXhosa or Afrikaans are comfortable communicating in English, and 100</w:t>
      </w:r>
      <w:r w:rsidR="002B13EA">
        <w:rPr>
          <w:highlight w:val="white"/>
        </w:rPr>
        <w:t xml:space="preserve"> percent</w:t>
      </w:r>
      <w:r>
        <w:rPr>
          <w:highlight w:val="white"/>
        </w:rPr>
        <w:t xml:space="preserve"> </w:t>
      </w:r>
      <w:r w:rsidR="00235D84">
        <w:rPr>
          <w:highlight w:val="white"/>
        </w:rPr>
        <w:t xml:space="preserve">of </w:t>
      </w:r>
      <w:r>
        <w:rPr>
          <w:highlight w:val="white"/>
        </w:rPr>
        <w:t>the audience can understand English though they may prefer to respond in their home language. For this reason, communications should focus primarily on English and isiXhosa.</w:t>
      </w:r>
    </w:p>
    <w:bookmarkStart w:name="_Toc111040774" w:id="72"/>
    <w:p w:rsidR="004626C9" w:rsidRDefault="007A41B2" w14:paraId="000002A5" w14:textId="77777777">
      <w:pPr>
        <w:pStyle w:val="Heading3"/>
        <w:spacing w:before="0" w:after="200"/>
      </w:pPr>
      <w:sdt>
        <w:sdtPr>
          <w:tag w:val="goog_rdk_19"/>
          <w:id w:val="-2102406954"/>
        </w:sdtPr>
        <w:sdtEndPr/>
        <w:sdtContent/>
      </w:sdt>
      <w:r w:rsidR="00521F00">
        <w:t>3.4.6. Summary of results</w:t>
      </w:r>
      <w:bookmarkEnd w:id="72"/>
    </w:p>
    <w:p w:rsidR="004626C9" w:rsidRDefault="00521F00" w14:paraId="000002A6" w14:textId="4856A174">
      <w:pPr>
        <w:spacing w:after="200"/>
      </w:pPr>
      <w:r>
        <w:t xml:space="preserve">A summary of the results </w:t>
      </w:r>
      <w:r w:rsidR="00235D84">
        <w:t>is</w:t>
      </w:r>
      <w:r>
        <w:t xml:space="preserve"> provided in Table 8 below.</w:t>
      </w:r>
    </w:p>
    <w:p w:rsidR="004626C9" w:rsidRDefault="00521F00" w14:paraId="000002A7" w14:textId="3E7CBC6D">
      <w:pPr>
        <w:pBdr>
          <w:top w:val="nil"/>
          <w:left w:val="nil"/>
          <w:bottom w:val="nil"/>
          <w:right w:val="nil"/>
          <w:between w:val="nil"/>
        </w:pBdr>
        <w:spacing w:after="200"/>
        <w:rPr>
          <w:b/>
          <w:sz w:val="22"/>
          <w:szCs w:val="22"/>
        </w:rPr>
      </w:pPr>
      <w:r>
        <w:rPr>
          <w:b/>
        </w:rPr>
        <w:t>Table 8:</w:t>
      </w:r>
      <w:r>
        <w:t xml:space="preserve"> </w:t>
      </w:r>
      <w:r w:rsidR="002339A0">
        <w:t>S</w:t>
      </w:r>
      <w:r>
        <w:t>ummary of results for South Africa</w:t>
      </w:r>
    </w:p>
    <w:tbl>
      <w:tblPr>
        <w:tblStyle w:val="afff4"/>
        <w:tblW w:w="897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710"/>
        <w:gridCol w:w="1890"/>
        <w:gridCol w:w="1785"/>
        <w:gridCol w:w="1860"/>
        <w:gridCol w:w="1725"/>
      </w:tblGrid>
      <w:tr w:rsidR="004626C9" w14:paraId="1EE6F330" w14:textId="77777777">
        <w:trPr>
          <w:trHeight w:val="1635"/>
        </w:trPr>
        <w:tc>
          <w:tcPr>
            <w:tcW w:w="1710" w:type="dxa"/>
            <w:shd w:val="clear" w:color="auto" w:fill="76A5AF"/>
            <w:tcMar>
              <w:top w:w="100" w:type="dxa"/>
              <w:left w:w="100" w:type="dxa"/>
              <w:bottom w:w="100" w:type="dxa"/>
              <w:right w:w="100" w:type="dxa"/>
            </w:tcMar>
          </w:tcPr>
          <w:p w:rsidR="004626C9" w:rsidRDefault="00521F00" w14:paraId="000002A8" w14:textId="77777777">
            <w:pPr>
              <w:widowControl w:val="0"/>
              <w:spacing w:after="200"/>
              <w:rPr>
                <w:b/>
                <w:sz w:val="18"/>
                <w:szCs w:val="18"/>
              </w:rPr>
            </w:pPr>
            <w:r>
              <w:rPr>
                <w:b/>
                <w:sz w:val="18"/>
                <w:szCs w:val="18"/>
              </w:rPr>
              <w:t xml:space="preserve">Thematic area </w:t>
            </w:r>
          </w:p>
        </w:tc>
        <w:tc>
          <w:tcPr>
            <w:tcW w:w="1890" w:type="dxa"/>
            <w:shd w:val="clear" w:color="auto" w:fill="76A5AF"/>
            <w:tcMar>
              <w:top w:w="100" w:type="dxa"/>
              <w:left w:w="100" w:type="dxa"/>
              <w:bottom w:w="100" w:type="dxa"/>
              <w:right w:w="100" w:type="dxa"/>
            </w:tcMar>
          </w:tcPr>
          <w:p w:rsidR="004626C9" w:rsidRDefault="00521F00" w14:paraId="000002A9" w14:textId="77777777">
            <w:pPr>
              <w:widowControl w:val="0"/>
              <w:spacing w:after="200"/>
              <w:rPr>
                <w:b/>
                <w:sz w:val="18"/>
                <w:szCs w:val="18"/>
              </w:rPr>
            </w:pPr>
            <w:r>
              <w:rPr>
                <w:b/>
                <w:sz w:val="18"/>
                <w:szCs w:val="18"/>
              </w:rPr>
              <w:t>Present capacity of relevant on Sustainable Energy Development</w:t>
            </w:r>
          </w:p>
        </w:tc>
        <w:tc>
          <w:tcPr>
            <w:tcW w:w="1785" w:type="dxa"/>
            <w:shd w:val="clear" w:color="auto" w:fill="76A5AF"/>
            <w:tcMar>
              <w:top w:w="100" w:type="dxa"/>
              <w:left w:w="100" w:type="dxa"/>
              <w:bottom w:w="100" w:type="dxa"/>
              <w:right w:w="100" w:type="dxa"/>
            </w:tcMar>
          </w:tcPr>
          <w:p w:rsidR="004626C9" w:rsidRDefault="00521F00" w14:paraId="000002AA" w14:textId="77777777">
            <w:pPr>
              <w:widowControl w:val="0"/>
              <w:spacing w:after="200"/>
              <w:rPr>
                <w:b/>
                <w:sz w:val="18"/>
                <w:szCs w:val="18"/>
              </w:rPr>
            </w:pPr>
            <w:r>
              <w:rPr>
                <w:b/>
                <w:sz w:val="18"/>
                <w:szCs w:val="18"/>
              </w:rPr>
              <w:t>Future capacity (desired state) based on the city’s vision for the Sustainable Energy Use</w:t>
            </w:r>
          </w:p>
        </w:tc>
        <w:tc>
          <w:tcPr>
            <w:tcW w:w="1860" w:type="dxa"/>
            <w:shd w:val="clear" w:color="auto" w:fill="76A5AF"/>
            <w:tcMar>
              <w:top w:w="100" w:type="dxa"/>
              <w:left w:w="100" w:type="dxa"/>
              <w:bottom w:w="100" w:type="dxa"/>
              <w:right w:w="100" w:type="dxa"/>
            </w:tcMar>
          </w:tcPr>
          <w:p w:rsidR="004626C9" w:rsidRDefault="00521F00" w14:paraId="000002AB" w14:textId="525580E8">
            <w:pPr>
              <w:widowControl w:val="0"/>
              <w:spacing w:after="200"/>
              <w:rPr>
                <w:b/>
                <w:sz w:val="18"/>
                <w:szCs w:val="18"/>
              </w:rPr>
            </w:pPr>
            <w:r>
              <w:rPr>
                <w:b/>
                <w:sz w:val="18"/>
                <w:szCs w:val="18"/>
              </w:rPr>
              <w:t xml:space="preserve">Gaps between present capacity </w:t>
            </w:r>
            <w:r w:rsidR="002339A0">
              <w:rPr>
                <w:b/>
                <w:sz w:val="18"/>
                <w:szCs w:val="18"/>
              </w:rPr>
              <w:t>and</w:t>
            </w:r>
            <w:r>
              <w:rPr>
                <w:b/>
                <w:sz w:val="18"/>
                <w:szCs w:val="18"/>
              </w:rPr>
              <w:t xml:space="preserve"> future desired skills</w:t>
            </w:r>
          </w:p>
        </w:tc>
        <w:tc>
          <w:tcPr>
            <w:tcW w:w="1725" w:type="dxa"/>
            <w:shd w:val="clear" w:color="auto" w:fill="76A5AF"/>
            <w:tcMar>
              <w:top w:w="100" w:type="dxa"/>
              <w:left w:w="100" w:type="dxa"/>
              <w:bottom w:w="100" w:type="dxa"/>
              <w:right w:w="100" w:type="dxa"/>
            </w:tcMar>
          </w:tcPr>
          <w:p w:rsidR="004626C9" w:rsidRDefault="00521F00" w14:paraId="000002AC" w14:textId="353F1FEB">
            <w:pPr>
              <w:widowControl w:val="0"/>
              <w:spacing w:after="200"/>
              <w:rPr>
                <w:b/>
                <w:sz w:val="18"/>
                <w:szCs w:val="18"/>
              </w:rPr>
            </w:pPr>
            <w:r>
              <w:rPr>
                <w:b/>
                <w:sz w:val="18"/>
                <w:szCs w:val="18"/>
              </w:rPr>
              <w:t xml:space="preserve">Tools </w:t>
            </w:r>
            <w:r w:rsidR="002339A0">
              <w:rPr>
                <w:b/>
                <w:sz w:val="18"/>
                <w:szCs w:val="18"/>
              </w:rPr>
              <w:t>and</w:t>
            </w:r>
            <w:r>
              <w:rPr>
                <w:b/>
                <w:sz w:val="18"/>
                <w:szCs w:val="18"/>
              </w:rPr>
              <w:t xml:space="preserve"> training modules to fill these gaps</w:t>
            </w:r>
          </w:p>
        </w:tc>
      </w:tr>
      <w:tr w:rsidR="004626C9" w14:paraId="1D0C3CB3" w14:textId="77777777">
        <w:tc>
          <w:tcPr>
            <w:tcW w:w="1710" w:type="dxa"/>
            <w:shd w:val="clear" w:color="auto" w:fill="auto"/>
            <w:tcMar>
              <w:top w:w="100" w:type="dxa"/>
              <w:left w:w="100" w:type="dxa"/>
              <w:bottom w:w="100" w:type="dxa"/>
              <w:right w:w="100" w:type="dxa"/>
            </w:tcMar>
          </w:tcPr>
          <w:p w:rsidR="004626C9" w:rsidRDefault="00521F00" w14:paraId="000002AD" w14:textId="77777777">
            <w:pPr>
              <w:widowControl w:val="0"/>
              <w:spacing w:after="200"/>
              <w:rPr>
                <w:b/>
                <w:sz w:val="18"/>
                <w:szCs w:val="18"/>
              </w:rPr>
            </w:pPr>
            <w:r>
              <w:rPr>
                <w:b/>
                <w:sz w:val="18"/>
                <w:szCs w:val="18"/>
              </w:rPr>
              <w:t xml:space="preserve">Political and legal </w:t>
            </w:r>
          </w:p>
        </w:tc>
        <w:tc>
          <w:tcPr>
            <w:tcW w:w="1890" w:type="dxa"/>
            <w:shd w:val="clear" w:color="auto" w:fill="auto"/>
            <w:tcMar>
              <w:top w:w="100" w:type="dxa"/>
              <w:left w:w="100" w:type="dxa"/>
              <w:bottom w:w="100" w:type="dxa"/>
              <w:right w:w="100" w:type="dxa"/>
            </w:tcMar>
          </w:tcPr>
          <w:p w:rsidR="004626C9" w:rsidRDefault="00521F00" w14:paraId="000002AE" w14:textId="77777777">
            <w:pPr>
              <w:widowControl w:val="0"/>
              <w:spacing w:after="200"/>
              <w:rPr>
                <w:sz w:val="18"/>
                <w:szCs w:val="18"/>
              </w:rPr>
            </w:pPr>
            <w:r>
              <w:rPr>
                <w:sz w:val="18"/>
                <w:szCs w:val="18"/>
              </w:rPr>
              <w:t>Strong enabling environment created through national and local government policy</w:t>
            </w:r>
          </w:p>
          <w:p w:rsidR="004626C9" w:rsidRDefault="004626C9" w14:paraId="000002AF" w14:textId="77777777">
            <w:pPr>
              <w:widowControl w:val="0"/>
              <w:spacing w:after="200"/>
              <w:rPr>
                <w:sz w:val="18"/>
                <w:szCs w:val="18"/>
              </w:rPr>
            </w:pPr>
          </w:p>
          <w:p w:rsidR="004626C9" w:rsidRDefault="00521F00" w14:paraId="000002B0" w14:textId="77777777">
            <w:pPr>
              <w:widowControl w:val="0"/>
              <w:spacing w:after="200"/>
              <w:rPr>
                <w:sz w:val="18"/>
                <w:szCs w:val="18"/>
              </w:rPr>
            </w:pPr>
            <w:r>
              <w:rPr>
                <w:sz w:val="18"/>
                <w:szCs w:val="18"/>
              </w:rPr>
              <w:t>No regulations/standards on the use of second-life EV batteries</w:t>
            </w:r>
          </w:p>
          <w:p w:rsidR="004626C9" w:rsidRDefault="004626C9" w14:paraId="000002B1" w14:textId="77777777">
            <w:pPr>
              <w:widowControl w:val="0"/>
              <w:spacing w:after="200"/>
              <w:rPr>
                <w:sz w:val="18"/>
                <w:szCs w:val="18"/>
              </w:rPr>
            </w:pPr>
          </w:p>
          <w:p w:rsidR="004626C9" w:rsidRDefault="004626C9" w14:paraId="000002B2" w14:textId="77777777">
            <w:pPr>
              <w:widowControl w:val="0"/>
              <w:spacing w:after="200"/>
              <w:rPr>
                <w:sz w:val="18"/>
                <w:szCs w:val="18"/>
              </w:rPr>
            </w:pPr>
          </w:p>
        </w:tc>
        <w:tc>
          <w:tcPr>
            <w:tcW w:w="1785" w:type="dxa"/>
            <w:shd w:val="clear" w:color="auto" w:fill="auto"/>
            <w:tcMar>
              <w:top w:w="100" w:type="dxa"/>
              <w:left w:w="100" w:type="dxa"/>
              <w:bottom w:w="100" w:type="dxa"/>
              <w:right w:w="100" w:type="dxa"/>
            </w:tcMar>
          </w:tcPr>
          <w:p w:rsidR="004626C9" w:rsidRDefault="00521F00" w14:paraId="000002B3" w14:textId="77777777">
            <w:pPr>
              <w:widowControl w:val="0"/>
              <w:spacing w:after="200"/>
              <w:rPr>
                <w:sz w:val="18"/>
                <w:szCs w:val="18"/>
              </w:rPr>
            </w:pPr>
            <w:r>
              <w:rPr>
                <w:sz w:val="18"/>
                <w:szCs w:val="18"/>
              </w:rPr>
              <w:t>Supportive policy and programmes for sustainable energy technology for electrification and EVs</w:t>
            </w:r>
          </w:p>
          <w:p w:rsidR="004626C9" w:rsidRDefault="00521F00" w14:paraId="000002B4" w14:textId="77777777">
            <w:pPr>
              <w:widowControl w:val="0"/>
              <w:spacing w:after="200"/>
              <w:rPr>
                <w:sz w:val="18"/>
                <w:szCs w:val="18"/>
              </w:rPr>
            </w:pPr>
            <w:r>
              <w:rPr>
                <w:sz w:val="18"/>
                <w:szCs w:val="18"/>
              </w:rPr>
              <w:t>Mainstreaming of sustainable energy technology in national and local government infrastructure planning</w:t>
            </w:r>
          </w:p>
          <w:p w:rsidR="004626C9" w:rsidRDefault="00521F00" w14:paraId="000002B5" w14:textId="51B859D4">
            <w:pPr>
              <w:widowControl w:val="0"/>
              <w:spacing w:after="200"/>
              <w:rPr>
                <w:sz w:val="18"/>
                <w:szCs w:val="18"/>
              </w:rPr>
            </w:pPr>
            <w:r>
              <w:rPr>
                <w:sz w:val="18"/>
                <w:szCs w:val="18"/>
              </w:rPr>
              <w:t>Regulations on second</w:t>
            </w:r>
            <w:r w:rsidR="002339A0">
              <w:rPr>
                <w:sz w:val="18"/>
                <w:szCs w:val="18"/>
              </w:rPr>
              <w:t>-</w:t>
            </w:r>
            <w:r>
              <w:rPr>
                <w:sz w:val="18"/>
                <w:szCs w:val="18"/>
              </w:rPr>
              <w:t>life batteries and their usage</w:t>
            </w:r>
          </w:p>
        </w:tc>
        <w:tc>
          <w:tcPr>
            <w:tcW w:w="1860" w:type="dxa"/>
            <w:shd w:val="clear" w:color="auto" w:fill="auto"/>
            <w:tcMar>
              <w:top w:w="100" w:type="dxa"/>
              <w:left w:w="100" w:type="dxa"/>
              <w:bottom w:w="100" w:type="dxa"/>
              <w:right w:w="100" w:type="dxa"/>
            </w:tcMar>
          </w:tcPr>
          <w:p w:rsidR="004626C9" w:rsidRDefault="00521F00" w14:paraId="000002B6" w14:textId="77777777">
            <w:pPr>
              <w:widowControl w:val="0"/>
              <w:spacing w:after="200"/>
              <w:rPr>
                <w:sz w:val="18"/>
                <w:szCs w:val="18"/>
              </w:rPr>
            </w:pPr>
            <w:r>
              <w:rPr>
                <w:sz w:val="18"/>
                <w:szCs w:val="18"/>
              </w:rPr>
              <w:t xml:space="preserve">Development of policy on sustainable energy technology or electrification </w:t>
            </w:r>
          </w:p>
          <w:p w:rsidR="004626C9" w:rsidRDefault="00521F00" w14:paraId="000002B7" w14:textId="77777777">
            <w:pPr>
              <w:widowControl w:val="0"/>
              <w:spacing w:after="200"/>
              <w:rPr>
                <w:sz w:val="18"/>
                <w:szCs w:val="18"/>
              </w:rPr>
            </w:pPr>
            <w:r>
              <w:rPr>
                <w:sz w:val="18"/>
                <w:szCs w:val="18"/>
              </w:rPr>
              <w:t>Introduction to EVs and training on how the technology works as well as the potential benefits</w:t>
            </w:r>
          </w:p>
          <w:p w:rsidR="004626C9" w:rsidRDefault="00521F00" w14:paraId="000002B8" w14:textId="3F0497F1">
            <w:pPr>
              <w:widowControl w:val="0"/>
              <w:spacing w:after="200"/>
              <w:rPr>
                <w:sz w:val="18"/>
                <w:szCs w:val="18"/>
              </w:rPr>
            </w:pPr>
            <w:r>
              <w:rPr>
                <w:sz w:val="18"/>
                <w:szCs w:val="18"/>
              </w:rPr>
              <w:t xml:space="preserve">Policy and planning mechanisms that can support these technologies at </w:t>
            </w:r>
            <w:r w:rsidR="00B75D21">
              <w:rPr>
                <w:sz w:val="18"/>
                <w:szCs w:val="18"/>
              </w:rPr>
              <w:t xml:space="preserve">the </w:t>
            </w:r>
            <w:r>
              <w:rPr>
                <w:sz w:val="18"/>
                <w:szCs w:val="18"/>
              </w:rPr>
              <w:t>local level</w:t>
            </w:r>
          </w:p>
          <w:p w:rsidR="004626C9" w:rsidRDefault="00521F00" w14:paraId="000002B9" w14:textId="285B0397">
            <w:pPr>
              <w:widowControl w:val="0"/>
              <w:spacing w:after="200"/>
              <w:rPr>
                <w:sz w:val="18"/>
                <w:szCs w:val="18"/>
              </w:rPr>
            </w:pPr>
            <w:r>
              <w:rPr>
                <w:sz w:val="18"/>
                <w:szCs w:val="18"/>
              </w:rPr>
              <w:t>Development of second</w:t>
            </w:r>
            <w:r w:rsidR="00B75D21">
              <w:rPr>
                <w:sz w:val="18"/>
                <w:szCs w:val="18"/>
              </w:rPr>
              <w:t>-</w:t>
            </w:r>
            <w:r>
              <w:rPr>
                <w:sz w:val="18"/>
                <w:szCs w:val="18"/>
              </w:rPr>
              <w:t>life EV regulations</w:t>
            </w:r>
          </w:p>
        </w:tc>
        <w:tc>
          <w:tcPr>
            <w:tcW w:w="1725" w:type="dxa"/>
            <w:shd w:val="clear" w:color="auto" w:fill="auto"/>
            <w:tcMar>
              <w:top w:w="100" w:type="dxa"/>
              <w:left w:w="100" w:type="dxa"/>
              <w:bottom w:w="100" w:type="dxa"/>
              <w:right w:w="100" w:type="dxa"/>
            </w:tcMar>
          </w:tcPr>
          <w:p w:rsidR="004626C9" w:rsidRDefault="00521F00" w14:paraId="000002BA" w14:textId="46A58F12">
            <w:pPr>
              <w:widowControl w:val="0"/>
              <w:spacing w:after="200"/>
              <w:rPr>
                <w:sz w:val="18"/>
                <w:szCs w:val="18"/>
              </w:rPr>
            </w:pPr>
            <w:r>
              <w:rPr>
                <w:sz w:val="18"/>
                <w:szCs w:val="18"/>
              </w:rPr>
              <w:t>Online capacity</w:t>
            </w:r>
            <w:r w:rsidR="006675AB">
              <w:rPr>
                <w:sz w:val="18"/>
                <w:szCs w:val="18"/>
              </w:rPr>
              <w:t>-</w:t>
            </w:r>
            <w:r>
              <w:rPr>
                <w:sz w:val="18"/>
                <w:szCs w:val="18"/>
              </w:rPr>
              <w:t>building workshops on ways in which to further support sustainable energy and electric vehicles (such as support programmes, subsidies etc.)</w:t>
            </w:r>
          </w:p>
          <w:p w:rsidR="004626C9" w:rsidRDefault="00521F00" w14:paraId="000002BB" w14:textId="586E8FDC">
            <w:pPr>
              <w:widowControl w:val="0"/>
              <w:spacing w:after="200"/>
              <w:rPr>
                <w:sz w:val="18"/>
                <w:szCs w:val="18"/>
              </w:rPr>
            </w:pPr>
            <w:r>
              <w:rPr>
                <w:sz w:val="18"/>
                <w:szCs w:val="18"/>
              </w:rPr>
              <w:t xml:space="preserve">Case study information/technical support on regulations on EVs and </w:t>
            </w:r>
            <w:r w:rsidR="0040731E">
              <w:rPr>
                <w:sz w:val="18"/>
                <w:szCs w:val="18"/>
              </w:rPr>
              <w:t>second-life battery</w:t>
            </w:r>
            <w:r>
              <w:rPr>
                <w:sz w:val="18"/>
                <w:szCs w:val="18"/>
              </w:rPr>
              <w:t xml:space="preserve"> usage</w:t>
            </w:r>
          </w:p>
        </w:tc>
      </w:tr>
      <w:tr w:rsidR="004626C9" w14:paraId="798164B5" w14:textId="77777777">
        <w:tc>
          <w:tcPr>
            <w:tcW w:w="1710" w:type="dxa"/>
            <w:shd w:val="clear" w:color="auto" w:fill="auto"/>
            <w:tcMar>
              <w:top w:w="100" w:type="dxa"/>
              <w:left w:w="100" w:type="dxa"/>
              <w:bottom w:w="100" w:type="dxa"/>
              <w:right w:w="100" w:type="dxa"/>
            </w:tcMar>
          </w:tcPr>
          <w:p w:rsidR="004626C9" w:rsidRDefault="00521F00" w14:paraId="000002BC" w14:textId="77777777">
            <w:pPr>
              <w:widowControl w:val="0"/>
              <w:spacing w:after="200"/>
              <w:rPr>
                <w:b/>
                <w:sz w:val="18"/>
                <w:szCs w:val="18"/>
              </w:rPr>
            </w:pPr>
            <w:r>
              <w:rPr>
                <w:b/>
                <w:sz w:val="18"/>
                <w:szCs w:val="18"/>
              </w:rPr>
              <w:t>Knowledge and awareness</w:t>
            </w:r>
          </w:p>
        </w:tc>
        <w:tc>
          <w:tcPr>
            <w:tcW w:w="1890" w:type="dxa"/>
            <w:shd w:val="clear" w:color="auto" w:fill="auto"/>
            <w:tcMar>
              <w:top w:w="100" w:type="dxa"/>
              <w:left w:w="100" w:type="dxa"/>
              <w:bottom w:w="100" w:type="dxa"/>
              <w:right w:w="100" w:type="dxa"/>
            </w:tcMar>
          </w:tcPr>
          <w:p w:rsidR="004626C9" w:rsidRDefault="00521F00" w14:paraId="000002BD" w14:textId="77777777">
            <w:pPr>
              <w:widowControl w:val="0"/>
              <w:spacing w:after="200"/>
              <w:rPr>
                <w:sz w:val="18"/>
                <w:szCs w:val="18"/>
              </w:rPr>
            </w:pPr>
            <w:r>
              <w:rPr>
                <w:sz w:val="18"/>
                <w:szCs w:val="18"/>
              </w:rPr>
              <w:t xml:space="preserve">Little information about respective sustainable energy and sustainability  </w:t>
            </w:r>
          </w:p>
        </w:tc>
        <w:tc>
          <w:tcPr>
            <w:tcW w:w="1785" w:type="dxa"/>
            <w:shd w:val="clear" w:color="auto" w:fill="auto"/>
            <w:tcMar>
              <w:top w:w="100" w:type="dxa"/>
              <w:left w:w="100" w:type="dxa"/>
              <w:bottom w:w="100" w:type="dxa"/>
              <w:right w:w="100" w:type="dxa"/>
            </w:tcMar>
          </w:tcPr>
          <w:p w:rsidR="004626C9" w:rsidRDefault="00521F00" w14:paraId="000002BE" w14:textId="77777777">
            <w:pPr>
              <w:widowControl w:val="0"/>
              <w:spacing w:after="200"/>
              <w:rPr>
                <w:sz w:val="18"/>
                <w:szCs w:val="18"/>
              </w:rPr>
            </w:pPr>
            <w:r>
              <w:rPr>
                <w:sz w:val="18"/>
                <w:szCs w:val="18"/>
              </w:rPr>
              <w:t>Understanding of sustainable energy and the benefits thereof</w:t>
            </w:r>
          </w:p>
        </w:tc>
        <w:tc>
          <w:tcPr>
            <w:tcW w:w="1860" w:type="dxa"/>
            <w:shd w:val="clear" w:color="auto" w:fill="auto"/>
            <w:tcMar>
              <w:top w:w="100" w:type="dxa"/>
              <w:left w:w="100" w:type="dxa"/>
              <w:bottom w:w="100" w:type="dxa"/>
              <w:right w:w="100" w:type="dxa"/>
            </w:tcMar>
          </w:tcPr>
          <w:p w:rsidR="004626C9" w:rsidRDefault="00521F00" w14:paraId="000002BF" w14:textId="77777777">
            <w:pPr>
              <w:spacing w:after="200" w:line="256" w:lineRule="auto"/>
              <w:rPr>
                <w:sz w:val="18"/>
                <w:szCs w:val="18"/>
              </w:rPr>
            </w:pPr>
            <w:r>
              <w:rPr>
                <w:sz w:val="18"/>
                <w:szCs w:val="18"/>
              </w:rPr>
              <w:t>Community knowledge on renewables operation, maintenance and benefits improved</w:t>
            </w:r>
          </w:p>
        </w:tc>
        <w:tc>
          <w:tcPr>
            <w:tcW w:w="1725" w:type="dxa"/>
            <w:shd w:val="clear" w:color="auto" w:fill="auto"/>
            <w:tcMar>
              <w:top w:w="100" w:type="dxa"/>
              <w:left w:w="100" w:type="dxa"/>
              <w:bottom w:w="100" w:type="dxa"/>
              <w:right w:w="100" w:type="dxa"/>
            </w:tcMar>
          </w:tcPr>
          <w:p w:rsidR="004626C9" w:rsidRDefault="00521F00" w14:paraId="000002C0" w14:textId="0B832CFC">
            <w:pPr>
              <w:widowControl w:val="0"/>
              <w:spacing w:after="200"/>
              <w:rPr>
                <w:sz w:val="18"/>
                <w:szCs w:val="18"/>
              </w:rPr>
            </w:pPr>
            <w:r>
              <w:rPr>
                <w:sz w:val="18"/>
                <w:szCs w:val="18"/>
              </w:rPr>
              <w:t>Awareness</w:t>
            </w:r>
            <w:r w:rsidR="0025487F">
              <w:rPr>
                <w:sz w:val="18"/>
                <w:szCs w:val="18"/>
              </w:rPr>
              <w:t>-</w:t>
            </w:r>
            <w:r>
              <w:rPr>
                <w:sz w:val="18"/>
                <w:szCs w:val="18"/>
              </w:rPr>
              <w:t>raising</w:t>
            </w:r>
            <w:r w:rsidR="00EA156A">
              <w:rPr>
                <w:sz w:val="18"/>
                <w:szCs w:val="18"/>
              </w:rPr>
              <w:t>/</w:t>
            </w:r>
            <w:r>
              <w:rPr>
                <w:sz w:val="18"/>
                <w:szCs w:val="18"/>
              </w:rPr>
              <w:t xml:space="preserve"> capacity</w:t>
            </w:r>
            <w:r w:rsidR="00EA156A">
              <w:rPr>
                <w:sz w:val="18"/>
                <w:szCs w:val="18"/>
              </w:rPr>
              <w:t xml:space="preserve"> </w:t>
            </w:r>
            <w:r>
              <w:rPr>
                <w:sz w:val="18"/>
                <w:szCs w:val="18"/>
              </w:rPr>
              <w:t>building/roadshows/infographics on sustainable energy technology and the associated impacts</w:t>
            </w:r>
          </w:p>
        </w:tc>
      </w:tr>
      <w:tr w:rsidR="004626C9" w14:paraId="7401711B" w14:textId="77777777">
        <w:tc>
          <w:tcPr>
            <w:tcW w:w="1710" w:type="dxa"/>
            <w:shd w:val="clear" w:color="auto" w:fill="auto"/>
            <w:tcMar>
              <w:top w:w="100" w:type="dxa"/>
              <w:left w:w="100" w:type="dxa"/>
              <w:bottom w:w="100" w:type="dxa"/>
              <w:right w:w="100" w:type="dxa"/>
            </w:tcMar>
          </w:tcPr>
          <w:p w:rsidR="004626C9" w:rsidRDefault="00521F00" w14:paraId="000002C1" w14:textId="77777777">
            <w:pPr>
              <w:widowControl w:val="0"/>
              <w:spacing w:after="200"/>
              <w:rPr>
                <w:b/>
                <w:sz w:val="18"/>
                <w:szCs w:val="18"/>
              </w:rPr>
            </w:pPr>
            <w:r>
              <w:rPr>
                <w:b/>
                <w:sz w:val="18"/>
                <w:szCs w:val="18"/>
              </w:rPr>
              <w:t xml:space="preserve">Human capacity and skills of </w:t>
            </w:r>
            <w:r>
              <w:rPr>
                <w:b/>
                <w:sz w:val="18"/>
                <w:szCs w:val="18"/>
              </w:rPr>
              <w:lastRenderedPageBreak/>
              <w:t>community</w:t>
            </w:r>
          </w:p>
        </w:tc>
        <w:tc>
          <w:tcPr>
            <w:tcW w:w="1890" w:type="dxa"/>
            <w:shd w:val="clear" w:color="auto" w:fill="auto"/>
            <w:tcMar>
              <w:top w:w="100" w:type="dxa"/>
              <w:left w:w="100" w:type="dxa"/>
              <w:bottom w:w="100" w:type="dxa"/>
              <w:right w:w="100" w:type="dxa"/>
            </w:tcMar>
          </w:tcPr>
          <w:p w:rsidR="004626C9" w:rsidRDefault="00521F00" w14:paraId="000002C2" w14:textId="77777777">
            <w:pPr>
              <w:widowControl w:val="0"/>
              <w:spacing w:after="200"/>
              <w:rPr>
                <w:sz w:val="18"/>
                <w:szCs w:val="18"/>
              </w:rPr>
            </w:pPr>
            <w:r>
              <w:rPr>
                <w:sz w:val="18"/>
                <w:szCs w:val="18"/>
              </w:rPr>
              <w:lastRenderedPageBreak/>
              <w:t xml:space="preserve">Unfamiliar with using solar PVs, battery systems </w:t>
            </w:r>
            <w:r>
              <w:rPr>
                <w:sz w:val="18"/>
                <w:szCs w:val="18"/>
              </w:rPr>
              <w:lastRenderedPageBreak/>
              <w:t>and EVs</w:t>
            </w:r>
          </w:p>
          <w:p w:rsidR="004626C9" w:rsidRDefault="004626C9" w14:paraId="000002C3" w14:textId="77777777">
            <w:pPr>
              <w:widowControl w:val="0"/>
              <w:spacing w:after="200"/>
              <w:rPr>
                <w:sz w:val="18"/>
                <w:szCs w:val="18"/>
              </w:rPr>
            </w:pPr>
          </w:p>
        </w:tc>
        <w:tc>
          <w:tcPr>
            <w:tcW w:w="1785" w:type="dxa"/>
            <w:shd w:val="clear" w:color="auto" w:fill="auto"/>
            <w:tcMar>
              <w:top w:w="100" w:type="dxa"/>
              <w:left w:w="100" w:type="dxa"/>
              <w:bottom w:w="100" w:type="dxa"/>
              <w:right w:w="100" w:type="dxa"/>
            </w:tcMar>
          </w:tcPr>
          <w:p w:rsidR="004626C9" w:rsidRDefault="00521F00" w14:paraId="000002C4" w14:textId="77777777">
            <w:pPr>
              <w:spacing w:after="200"/>
              <w:rPr>
                <w:sz w:val="18"/>
                <w:szCs w:val="18"/>
              </w:rPr>
            </w:pPr>
            <w:r>
              <w:rPr>
                <w:sz w:val="18"/>
                <w:szCs w:val="18"/>
              </w:rPr>
              <w:lastRenderedPageBreak/>
              <w:t>Able to use for daily activities</w:t>
            </w:r>
          </w:p>
        </w:tc>
        <w:tc>
          <w:tcPr>
            <w:tcW w:w="1860" w:type="dxa"/>
            <w:shd w:val="clear" w:color="auto" w:fill="auto"/>
            <w:tcMar>
              <w:top w:w="100" w:type="dxa"/>
              <w:left w:w="100" w:type="dxa"/>
              <w:bottom w:w="100" w:type="dxa"/>
              <w:right w:w="100" w:type="dxa"/>
            </w:tcMar>
          </w:tcPr>
          <w:p w:rsidR="004626C9" w:rsidRDefault="00521F00" w14:paraId="000002C5" w14:textId="497D7B41">
            <w:pPr>
              <w:widowControl w:val="0"/>
              <w:spacing w:after="200"/>
              <w:rPr>
                <w:sz w:val="18"/>
                <w:szCs w:val="18"/>
              </w:rPr>
            </w:pPr>
            <w:r>
              <w:rPr>
                <w:sz w:val="18"/>
                <w:szCs w:val="18"/>
              </w:rPr>
              <w:t>Community gains experience and understanding</w:t>
            </w:r>
            <w:r w:rsidR="00B75D21">
              <w:rPr>
                <w:sz w:val="18"/>
                <w:szCs w:val="18"/>
              </w:rPr>
              <w:t xml:space="preserve"> of</w:t>
            </w:r>
            <w:r>
              <w:rPr>
                <w:sz w:val="18"/>
                <w:szCs w:val="18"/>
              </w:rPr>
              <w:t xml:space="preserve"> </w:t>
            </w:r>
            <w:r>
              <w:rPr>
                <w:sz w:val="18"/>
                <w:szCs w:val="18"/>
              </w:rPr>
              <w:lastRenderedPageBreak/>
              <w:t>how technology works</w:t>
            </w:r>
          </w:p>
          <w:p w:rsidR="004626C9" w:rsidRDefault="00521F00" w14:paraId="000002C6" w14:textId="69D2AD37">
            <w:pPr>
              <w:widowControl w:val="0"/>
              <w:spacing w:after="200"/>
              <w:rPr>
                <w:sz w:val="18"/>
                <w:szCs w:val="18"/>
              </w:rPr>
            </w:pPr>
            <w:r>
              <w:rPr>
                <w:sz w:val="18"/>
                <w:szCs w:val="18"/>
              </w:rPr>
              <w:t>Community gains experience and understanding on</w:t>
            </w:r>
            <w:r w:rsidR="00B75D21">
              <w:rPr>
                <w:sz w:val="18"/>
                <w:szCs w:val="18"/>
              </w:rPr>
              <w:t xml:space="preserve"> how</w:t>
            </w:r>
            <w:r>
              <w:rPr>
                <w:sz w:val="18"/>
                <w:szCs w:val="18"/>
              </w:rPr>
              <w:t xml:space="preserve"> technology can be used for current activities</w:t>
            </w:r>
          </w:p>
          <w:p w:rsidR="004626C9" w:rsidRDefault="00521F00" w14:paraId="000002C7" w14:textId="77777777">
            <w:pPr>
              <w:widowControl w:val="0"/>
              <w:spacing w:after="200"/>
              <w:rPr>
                <w:sz w:val="18"/>
                <w:szCs w:val="18"/>
              </w:rPr>
            </w:pPr>
            <w:r>
              <w:rPr>
                <w:sz w:val="18"/>
                <w:szCs w:val="18"/>
              </w:rPr>
              <w:t xml:space="preserve">Community gains experience and understanding on how to operate and, to a certain extent, maintain technology </w:t>
            </w:r>
          </w:p>
          <w:p w:rsidR="004626C9" w:rsidRDefault="00521F00" w14:paraId="000002C8" w14:textId="77777777">
            <w:pPr>
              <w:widowControl w:val="0"/>
              <w:spacing w:after="200"/>
              <w:rPr>
                <w:sz w:val="18"/>
                <w:szCs w:val="18"/>
              </w:rPr>
            </w:pPr>
            <w:r>
              <w:rPr>
                <w:sz w:val="18"/>
                <w:szCs w:val="18"/>
              </w:rPr>
              <w:t>Community gains understanding of the benefits of the technology and potential opportunities</w:t>
            </w:r>
          </w:p>
        </w:tc>
        <w:tc>
          <w:tcPr>
            <w:tcW w:w="1725" w:type="dxa"/>
            <w:shd w:val="clear" w:color="auto" w:fill="auto"/>
            <w:tcMar>
              <w:top w:w="100" w:type="dxa"/>
              <w:left w:w="100" w:type="dxa"/>
              <w:bottom w:w="100" w:type="dxa"/>
              <w:right w:w="100" w:type="dxa"/>
            </w:tcMar>
          </w:tcPr>
          <w:p w:rsidR="004626C9" w:rsidRDefault="00521F00" w14:paraId="000002C9" w14:textId="77777777">
            <w:pPr>
              <w:widowControl w:val="0"/>
              <w:spacing w:after="200"/>
              <w:rPr>
                <w:sz w:val="18"/>
                <w:szCs w:val="18"/>
              </w:rPr>
            </w:pPr>
            <w:r>
              <w:rPr>
                <w:sz w:val="18"/>
                <w:szCs w:val="18"/>
              </w:rPr>
              <w:lastRenderedPageBreak/>
              <w:t xml:space="preserve">Introductory training to EVs and related </w:t>
            </w:r>
            <w:r>
              <w:rPr>
                <w:sz w:val="18"/>
                <w:szCs w:val="18"/>
              </w:rPr>
              <w:lastRenderedPageBreak/>
              <w:t>infrastructure</w:t>
            </w:r>
          </w:p>
          <w:p w:rsidR="004626C9" w:rsidRDefault="00521F00" w14:paraId="000002CA" w14:textId="2EA36912">
            <w:pPr>
              <w:widowControl w:val="0"/>
              <w:spacing w:after="200"/>
              <w:rPr>
                <w:sz w:val="18"/>
                <w:szCs w:val="18"/>
              </w:rPr>
            </w:pPr>
            <w:r>
              <w:rPr>
                <w:sz w:val="18"/>
                <w:szCs w:val="18"/>
              </w:rPr>
              <w:t xml:space="preserve">In-person demonstrations and </w:t>
            </w:r>
            <w:r w:rsidR="00B75D21">
              <w:rPr>
                <w:sz w:val="18"/>
                <w:szCs w:val="18"/>
              </w:rPr>
              <w:t>training for</w:t>
            </w:r>
            <w:r>
              <w:rPr>
                <w:sz w:val="18"/>
                <w:szCs w:val="18"/>
              </w:rPr>
              <w:t xml:space="preserve"> the community in local languages </w:t>
            </w:r>
          </w:p>
          <w:p w:rsidR="004626C9" w:rsidRDefault="00521F00" w14:paraId="000002CB" w14:textId="77777777">
            <w:pPr>
              <w:widowControl w:val="0"/>
              <w:spacing w:after="200"/>
              <w:rPr>
                <w:sz w:val="18"/>
                <w:szCs w:val="18"/>
              </w:rPr>
            </w:pPr>
            <w:r>
              <w:rPr>
                <w:sz w:val="18"/>
                <w:szCs w:val="18"/>
              </w:rPr>
              <w:t>Driving training for micro utility EVs</w:t>
            </w:r>
          </w:p>
        </w:tc>
      </w:tr>
      <w:tr w:rsidR="004626C9" w14:paraId="765D14A9" w14:textId="77777777">
        <w:trPr>
          <w:trHeight w:val="4930"/>
        </w:trPr>
        <w:tc>
          <w:tcPr>
            <w:tcW w:w="1710" w:type="dxa"/>
            <w:shd w:val="clear" w:color="auto" w:fill="auto"/>
            <w:tcMar>
              <w:top w:w="100" w:type="dxa"/>
              <w:left w:w="100" w:type="dxa"/>
              <w:bottom w:w="100" w:type="dxa"/>
              <w:right w:w="100" w:type="dxa"/>
            </w:tcMar>
          </w:tcPr>
          <w:p w:rsidR="004626C9" w:rsidRDefault="00521F00" w14:paraId="000002CC" w14:textId="77777777">
            <w:pPr>
              <w:widowControl w:val="0"/>
              <w:spacing w:after="200"/>
              <w:rPr>
                <w:b/>
                <w:sz w:val="18"/>
                <w:szCs w:val="18"/>
              </w:rPr>
            </w:pPr>
            <w:r>
              <w:rPr>
                <w:b/>
                <w:sz w:val="18"/>
                <w:szCs w:val="18"/>
              </w:rPr>
              <w:lastRenderedPageBreak/>
              <w:t xml:space="preserve">Skills of local innovators </w:t>
            </w:r>
          </w:p>
        </w:tc>
        <w:tc>
          <w:tcPr>
            <w:tcW w:w="1890" w:type="dxa"/>
            <w:shd w:val="clear" w:color="auto" w:fill="auto"/>
            <w:tcMar>
              <w:top w:w="100" w:type="dxa"/>
              <w:left w:w="100" w:type="dxa"/>
              <w:bottom w:w="100" w:type="dxa"/>
              <w:right w:w="100" w:type="dxa"/>
            </w:tcMar>
          </w:tcPr>
          <w:p w:rsidR="004626C9" w:rsidRDefault="00521F00" w14:paraId="000002CD" w14:textId="4E029D39">
            <w:pPr>
              <w:widowControl w:val="0"/>
              <w:spacing w:after="200"/>
              <w:rPr>
                <w:sz w:val="18"/>
                <w:szCs w:val="18"/>
              </w:rPr>
            </w:pPr>
            <w:r>
              <w:rPr>
                <w:sz w:val="18"/>
                <w:szCs w:val="18"/>
              </w:rPr>
              <w:t xml:space="preserve">A high level of skill within urban </w:t>
            </w:r>
            <w:r w:rsidR="00B75D21">
              <w:rPr>
                <w:sz w:val="18"/>
                <w:szCs w:val="18"/>
              </w:rPr>
              <w:t>centres</w:t>
            </w:r>
            <w:r>
              <w:rPr>
                <w:sz w:val="18"/>
                <w:szCs w:val="18"/>
              </w:rPr>
              <w:t xml:space="preserve"> in South Africa to design, implement and maintain renewable technologies</w:t>
            </w:r>
          </w:p>
          <w:p w:rsidR="004626C9" w:rsidRDefault="00521F00" w14:paraId="000002CE" w14:textId="77777777">
            <w:pPr>
              <w:widowControl w:val="0"/>
              <w:spacing w:after="200"/>
              <w:rPr>
                <w:sz w:val="18"/>
                <w:szCs w:val="18"/>
              </w:rPr>
            </w:pPr>
            <w:r>
              <w:rPr>
                <w:sz w:val="18"/>
                <w:szCs w:val="18"/>
              </w:rPr>
              <w:t xml:space="preserve">Low level of skills within rural areas including </w:t>
            </w:r>
            <w:proofErr w:type="spellStart"/>
            <w:r>
              <w:rPr>
                <w:sz w:val="18"/>
                <w:szCs w:val="18"/>
              </w:rPr>
              <w:t>Alicedale</w:t>
            </w:r>
            <w:proofErr w:type="spellEnd"/>
          </w:p>
          <w:p w:rsidR="004626C9" w:rsidRDefault="00521F00" w14:paraId="000002CF" w14:textId="77777777">
            <w:pPr>
              <w:widowControl w:val="0"/>
              <w:spacing w:after="200"/>
              <w:rPr>
                <w:sz w:val="18"/>
                <w:szCs w:val="18"/>
              </w:rPr>
            </w:pPr>
            <w:r>
              <w:rPr>
                <w:sz w:val="18"/>
                <w:szCs w:val="18"/>
              </w:rPr>
              <w:t>Little experience with second-life battery and its uses</w:t>
            </w:r>
          </w:p>
          <w:p w:rsidR="004626C9" w:rsidRDefault="00521F00" w14:paraId="000002D0" w14:textId="77777777">
            <w:pPr>
              <w:widowControl w:val="0"/>
              <w:spacing w:after="200"/>
              <w:rPr>
                <w:sz w:val="18"/>
                <w:szCs w:val="18"/>
              </w:rPr>
            </w:pPr>
            <w:r>
              <w:rPr>
                <w:sz w:val="18"/>
                <w:szCs w:val="18"/>
              </w:rPr>
              <w:t>Little history of rural EV market in South Africa</w:t>
            </w:r>
          </w:p>
        </w:tc>
        <w:tc>
          <w:tcPr>
            <w:tcW w:w="1785" w:type="dxa"/>
            <w:shd w:val="clear" w:color="auto" w:fill="auto"/>
            <w:tcMar>
              <w:top w:w="100" w:type="dxa"/>
              <w:left w:w="100" w:type="dxa"/>
              <w:bottom w:w="100" w:type="dxa"/>
              <w:right w:w="100" w:type="dxa"/>
            </w:tcMar>
          </w:tcPr>
          <w:p w:rsidR="004626C9" w:rsidRDefault="00521F00" w14:paraId="000002D1" w14:textId="77777777">
            <w:pPr>
              <w:spacing w:after="200"/>
              <w:rPr>
                <w:sz w:val="18"/>
                <w:szCs w:val="18"/>
              </w:rPr>
            </w:pPr>
            <w:r>
              <w:rPr>
                <w:sz w:val="18"/>
                <w:szCs w:val="18"/>
              </w:rPr>
              <w:t>A high level of skill within rural areas for respective technologies</w:t>
            </w:r>
          </w:p>
          <w:p w:rsidR="004626C9" w:rsidRDefault="00521F00" w14:paraId="000002D2" w14:textId="6F482A71">
            <w:pPr>
              <w:spacing w:after="200"/>
              <w:rPr>
                <w:sz w:val="18"/>
                <w:szCs w:val="18"/>
              </w:rPr>
            </w:pPr>
            <w:r>
              <w:rPr>
                <w:sz w:val="18"/>
                <w:szCs w:val="18"/>
              </w:rPr>
              <w:t>Understanding of second</w:t>
            </w:r>
            <w:r w:rsidR="00B75D21">
              <w:rPr>
                <w:sz w:val="18"/>
                <w:szCs w:val="18"/>
              </w:rPr>
              <w:t>-</w:t>
            </w:r>
            <w:r>
              <w:rPr>
                <w:sz w:val="18"/>
                <w:szCs w:val="18"/>
              </w:rPr>
              <w:t xml:space="preserve">life batteries and </w:t>
            </w:r>
            <w:r w:rsidR="00B75D21">
              <w:rPr>
                <w:sz w:val="18"/>
                <w:szCs w:val="18"/>
              </w:rPr>
              <w:t>their</w:t>
            </w:r>
            <w:r>
              <w:rPr>
                <w:sz w:val="18"/>
                <w:szCs w:val="18"/>
              </w:rPr>
              <w:t xml:space="preserve"> functioning</w:t>
            </w:r>
          </w:p>
          <w:p w:rsidR="004626C9" w:rsidRDefault="00521F00" w14:paraId="000002D3" w14:textId="77777777">
            <w:pPr>
              <w:spacing w:after="200"/>
              <w:rPr>
                <w:sz w:val="18"/>
                <w:szCs w:val="18"/>
              </w:rPr>
            </w:pPr>
            <w:r>
              <w:rPr>
                <w:sz w:val="18"/>
                <w:szCs w:val="18"/>
              </w:rPr>
              <w:t>EVs are commonly used within rural setting for transport</w:t>
            </w:r>
          </w:p>
        </w:tc>
        <w:tc>
          <w:tcPr>
            <w:tcW w:w="1860" w:type="dxa"/>
            <w:shd w:val="clear" w:color="auto" w:fill="auto"/>
            <w:tcMar>
              <w:top w:w="100" w:type="dxa"/>
              <w:left w:w="100" w:type="dxa"/>
              <w:bottom w:w="100" w:type="dxa"/>
              <w:right w:w="100" w:type="dxa"/>
            </w:tcMar>
          </w:tcPr>
          <w:p w:rsidR="004626C9" w:rsidRDefault="00521F00" w14:paraId="000002D4" w14:textId="77777777">
            <w:pPr>
              <w:widowControl w:val="0"/>
              <w:spacing w:after="200"/>
              <w:rPr>
                <w:sz w:val="18"/>
                <w:szCs w:val="18"/>
              </w:rPr>
            </w:pPr>
            <w:r>
              <w:rPr>
                <w:sz w:val="18"/>
                <w:szCs w:val="18"/>
              </w:rPr>
              <w:t>Rural local innovators gain understanding and experience with relevant technologies</w:t>
            </w:r>
          </w:p>
          <w:p w:rsidR="004626C9" w:rsidRDefault="00521F00" w14:paraId="000002D5" w14:textId="6382D7B4">
            <w:pPr>
              <w:widowControl w:val="0"/>
              <w:spacing w:after="200"/>
              <w:rPr>
                <w:sz w:val="18"/>
                <w:szCs w:val="18"/>
              </w:rPr>
            </w:pPr>
            <w:r>
              <w:rPr>
                <w:sz w:val="18"/>
                <w:szCs w:val="18"/>
              </w:rPr>
              <w:t>Demonstration of second</w:t>
            </w:r>
            <w:r w:rsidR="00B75D21">
              <w:rPr>
                <w:sz w:val="18"/>
                <w:szCs w:val="18"/>
              </w:rPr>
              <w:t>-</w:t>
            </w:r>
            <w:r>
              <w:rPr>
                <w:sz w:val="18"/>
                <w:szCs w:val="18"/>
              </w:rPr>
              <w:t xml:space="preserve">life EV battery usage </w:t>
            </w:r>
          </w:p>
          <w:p w:rsidR="004626C9" w:rsidRDefault="004626C9" w14:paraId="000002D6" w14:textId="77777777">
            <w:pPr>
              <w:widowControl w:val="0"/>
              <w:spacing w:after="200"/>
              <w:rPr>
                <w:sz w:val="18"/>
                <w:szCs w:val="18"/>
              </w:rPr>
            </w:pPr>
          </w:p>
          <w:p w:rsidR="004626C9" w:rsidRDefault="004626C9" w14:paraId="000002D7" w14:textId="77777777">
            <w:pPr>
              <w:widowControl w:val="0"/>
              <w:spacing w:after="200"/>
              <w:rPr>
                <w:sz w:val="18"/>
                <w:szCs w:val="18"/>
              </w:rPr>
            </w:pPr>
          </w:p>
        </w:tc>
        <w:tc>
          <w:tcPr>
            <w:tcW w:w="1725" w:type="dxa"/>
            <w:shd w:val="clear" w:color="auto" w:fill="auto"/>
            <w:tcMar>
              <w:top w:w="100" w:type="dxa"/>
              <w:left w:w="100" w:type="dxa"/>
              <w:bottom w:w="100" w:type="dxa"/>
              <w:right w:w="100" w:type="dxa"/>
            </w:tcMar>
          </w:tcPr>
          <w:p w:rsidR="004626C9" w:rsidRDefault="00521F00" w14:paraId="000002D8" w14:textId="77777777">
            <w:pPr>
              <w:widowControl w:val="0"/>
              <w:spacing w:after="200"/>
              <w:rPr>
                <w:sz w:val="18"/>
                <w:szCs w:val="18"/>
              </w:rPr>
            </w:pPr>
            <w:r>
              <w:rPr>
                <w:sz w:val="18"/>
                <w:szCs w:val="18"/>
              </w:rPr>
              <w:t>In-person training on technologies</w:t>
            </w:r>
          </w:p>
          <w:p w:rsidR="004626C9" w:rsidRDefault="00521F00" w14:paraId="000002D9" w14:textId="77777777">
            <w:pPr>
              <w:widowControl w:val="0"/>
              <w:spacing w:after="200"/>
              <w:rPr>
                <w:sz w:val="18"/>
                <w:szCs w:val="18"/>
              </w:rPr>
            </w:pPr>
            <w:r>
              <w:rPr>
                <w:sz w:val="18"/>
                <w:szCs w:val="18"/>
              </w:rPr>
              <w:t>Site visits to companies where technologies are used</w:t>
            </w:r>
          </w:p>
          <w:p w:rsidR="004626C9" w:rsidRDefault="00521F00" w14:paraId="000002DA" w14:textId="77777777">
            <w:pPr>
              <w:widowControl w:val="0"/>
              <w:spacing w:after="200"/>
              <w:rPr>
                <w:sz w:val="18"/>
                <w:szCs w:val="18"/>
              </w:rPr>
            </w:pPr>
            <w:r>
              <w:rPr>
                <w:sz w:val="18"/>
                <w:szCs w:val="18"/>
              </w:rPr>
              <w:t>Incubation and mentoring of companies</w:t>
            </w:r>
          </w:p>
          <w:p w:rsidR="004626C9" w:rsidRDefault="00521F00" w14:paraId="000002DB" w14:textId="77777777">
            <w:pPr>
              <w:widowControl w:val="0"/>
              <w:spacing w:after="200"/>
              <w:rPr>
                <w:sz w:val="18"/>
                <w:szCs w:val="18"/>
              </w:rPr>
            </w:pPr>
            <w:r>
              <w:rPr>
                <w:sz w:val="18"/>
                <w:szCs w:val="18"/>
              </w:rPr>
              <w:t>Pilot projects and monitoring of second life EV battery usage</w:t>
            </w:r>
          </w:p>
          <w:p w:rsidR="004626C9" w:rsidRDefault="00521F00" w14:paraId="000002DC" w14:textId="77777777">
            <w:pPr>
              <w:widowControl w:val="0"/>
              <w:spacing w:after="200"/>
              <w:rPr>
                <w:sz w:val="18"/>
                <w:szCs w:val="18"/>
              </w:rPr>
            </w:pPr>
            <w:r>
              <w:rPr>
                <w:sz w:val="18"/>
                <w:szCs w:val="18"/>
              </w:rPr>
              <w:t>Computer training including basic website design</w:t>
            </w:r>
          </w:p>
        </w:tc>
      </w:tr>
      <w:tr w:rsidR="004626C9" w14:paraId="6BEEA156" w14:textId="77777777">
        <w:tc>
          <w:tcPr>
            <w:tcW w:w="1710" w:type="dxa"/>
            <w:shd w:val="clear" w:color="auto" w:fill="auto"/>
            <w:tcMar>
              <w:top w:w="100" w:type="dxa"/>
              <w:left w:w="100" w:type="dxa"/>
              <w:bottom w:w="100" w:type="dxa"/>
              <w:right w:w="100" w:type="dxa"/>
            </w:tcMar>
          </w:tcPr>
          <w:p w:rsidR="004626C9" w:rsidRDefault="00521F00" w14:paraId="000002DD" w14:textId="77777777">
            <w:pPr>
              <w:widowControl w:val="0"/>
              <w:spacing w:after="200"/>
              <w:rPr>
                <w:b/>
                <w:sz w:val="18"/>
                <w:szCs w:val="18"/>
              </w:rPr>
            </w:pPr>
            <w:r>
              <w:rPr>
                <w:b/>
                <w:sz w:val="18"/>
                <w:szCs w:val="18"/>
              </w:rPr>
              <w:t>Finance</w:t>
            </w:r>
          </w:p>
        </w:tc>
        <w:tc>
          <w:tcPr>
            <w:tcW w:w="1890" w:type="dxa"/>
            <w:shd w:val="clear" w:color="auto" w:fill="auto"/>
            <w:tcMar>
              <w:top w:w="100" w:type="dxa"/>
              <w:left w:w="100" w:type="dxa"/>
              <w:bottom w:w="100" w:type="dxa"/>
              <w:right w:w="100" w:type="dxa"/>
            </w:tcMar>
          </w:tcPr>
          <w:p w:rsidR="004626C9" w:rsidRDefault="00521F00" w14:paraId="000002DE" w14:textId="77777777">
            <w:pPr>
              <w:widowControl w:val="0"/>
              <w:spacing w:after="200"/>
              <w:rPr>
                <w:sz w:val="18"/>
                <w:szCs w:val="18"/>
              </w:rPr>
            </w:pPr>
            <w:r>
              <w:rPr>
                <w:sz w:val="18"/>
                <w:szCs w:val="18"/>
              </w:rPr>
              <w:t>No grants or subsidies given directly for sustainable energy technologies being piloted</w:t>
            </w:r>
          </w:p>
          <w:p w:rsidR="004626C9" w:rsidRDefault="00521F00" w14:paraId="000002DF" w14:textId="77777777">
            <w:pPr>
              <w:widowControl w:val="0"/>
              <w:spacing w:after="200"/>
              <w:rPr>
                <w:sz w:val="18"/>
                <w:szCs w:val="18"/>
              </w:rPr>
            </w:pPr>
            <w:r>
              <w:rPr>
                <w:sz w:val="18"/>
                <w:szCs w:val="18"/>
              </w:rPr>
              <w:t xml:space="preserve">Existing business </w:t>
            </w:r>
            <w:r>
              <w:rPr>
                <w:sz w:val="18"/>
                <w:szCs w:val="18"/>
              </w:rPr>
              <w:lastRenderedPageBreak/>
              <w:t>model of providing energy access through solar PV and batteries</w:t>
            </w:r>
          </w:p>
        </w:tc>
        <w:tc>
          <w:tcPr>
            <w:tcW w:w="1785" w:type="dxa"/>
            <w:shd w:val="clear" w:color="auto" w:fill="auto"/>
            <w:tcMar>
              <w:top w:w="100" w:type="dxa"/>
              <w:left w:w="100" w:type="dxa"/>
              <w:bottom w:w="100" w:type="dxa"/>
              <w:right w:w="100" w:type="dxa"/>
            </w:tcMar>
          </w:tcPr>
          <w:p w:rsidR="004626C9" w:rsidRDefault="00521F00" w14:paraId="000002E0" w14:textId="77777777">
            <w:pPr>
              <w:widowControl w:val="0"/>
              <w:spacing w:after="200"/>
              <w:rPr>
                <w:sz w:val="18"/>
                <w:szCs w:val="18"/>
              </w:rPr>
            </w:pPr>
            <w:r>
              <w:rPr>
                <w:sz w:val="18"/>
                <w:szCs w:val="18"/>
              </w:rPr>
              <w:lastRenderedPageBreak/>
              <w:t xml:space="preserve">Supportive grants and subsidies </w:t>
            </w:r>
          </w:p>
        </w:tc>
        <w:tc>
          <w:tcPr>
            <w:tcW w:w="1860" w:type="dxa"/>
            <w:shd w:val="clear" w:color="auto" w:fill="auto"/>
            <w:tcMar>
              <w:top w:w="100" w:type="dxa"/>
              <w:left w:w="100" w:type="dxa"/>
              <w:bottom w:w="100" w:type="dxa"/>
              <w:right w:w="100" w:type="dxa"/>
            </w:tcMar>
          </w:tcPr>
          <w:p w:rsidR="004626C9" w:rsidRDefault="00521F00" w14:paraId="000002E1" w14:textId="77777777">
            <w:pPr>
              <w:widowControl w:val="0"/>
              <w:spacing w:after="200"/>
              <w:rPr>
                <w:sz w:val="18"/>
                <w:szCs w:val="18"/>
              </w:rPr>
            </w:pPr>
            <w:r>
              <w:rPr>
                <w:sz w:val="18"/>
                <w:szCs w:val="18"/>
              </w:rPr>
              <w:t>Development of supportive financial mechanisms for respective technologies</w:t>
            </w:r>
          </w:p>
        </w:tc>
        <w:tc>
          <w:tcPr>
            <w:tcW w:w="1725" w:type="dxa"/>
            <w:shd w:val="clear" w:color="auto" w:fill="auto"/>
            <w:tcMar>
              <w:top w:w="100" w:type="dxa"/>
              <w:left w:w="100" w:type="dxa"/>
              <w:bottom w:w="100" w:type="dxa"/>
              <w:right w:w="100" w:type="dxa"/>
            </w:tcMar>
          </w:tcPr>
          <w:p w:rsidR="004626C9" w:rsidRDefault="00521F00" w14:paraId="000002E2" w14:textId="77777777">
            <w:pPr>
              <w:widowControl w:val="0"/>
              <w:spacing w:after="200"/>
              <w:rPr>
                <w:sz w:val="18"/>
                <w:szCs w:val="18"/>
              </w:rPr>
            </w:pPr>
            <w:r>
              <w:rPr>
                <w:sz w:val="18"/>
                <w:szCs w:val="18"/>
              </w:rPr>
              <w:t>Online workshops on financial mechanisms and tools for respective technologies</w:t>
            </w:r>
          </w:p>
          <w:p w:rsidR="004626C9" w:rsidRDefault="00521F00" w14:paraId="000002E3" w14:textId="77777777">
            <w:pPr>
              <w:widowControl w:val="0"/>
              <w:spacing w:after="200"/>
              <w:rPr>
                <w:sz w:val="18"/>
                <w:szCs w:val="18"/>
              </w:rPr>
            </w:pPr>
            <w:r>
              <w:rPr>
                <w:sz w:val="18"/>
                <w:szCs w:val="18"/>
              </w:rPr>
              <w:t xml:space="preserve">Learning </w:t>
            </w:r>
            <w:r>
              <w:rPr>
                <w:sz w:val="18"/>
                <w:szCs w:val="18"/>
              </w:rPr>
              <w:lastRenderedPageBreak/>
              <w:t xml:space="preserve">session(s) for Living Labs and/or local innovators unpacking the basics around small business development in relation to sustainable energy technologies  </w:t>
            </w:r>
          </w:p>
          <w:p w:rsidR="004626C9" w:rsidRDefault="00521F00" w14:paraId="000002E4" w14:textId="72394540">
            <w:pPr>
              <w:widowControl w:val="0"/>
              <w:spacing w:after="200"/>
              <w:rPr>
                <w:sz w:val="18"/>
                <w:szCs w:val="18"/>
              </w:rPr>
            </w:pPr>
            <w:r>
              <w:rPr>
                <w:sz w:val="18"/>
                <w:szCs w:val="18"/>
              </w:rPr>
              <w:t xml:space="preserve">Expansion of entrepreneurship programme to include sustainable: </w:t>
            </w:r>
            <w:r w:rsidR="00B227C2">
              <w:rPr>
                <w:sz w:val="18"/>
                <w:szCs w:val="18"/>
              </w:rPr>
              <w:t>1</w:t>
            </w:r>
            <w:r>
              <w:rPr>
                <w:sz w:val="18"/>
                <w:szCs w:val="18"/>
              </w:rPr>
              <w:t xml:space="preserve">) agriculture, </w:t>
            </w:r>
            <w:r w:rsidR="00B227C2">
              <w:rPr>
                <w:sz w:val="18"/>
                <w:szCs w:val="18"/>
              </w:rPr>
              <w:t>2</w:t>
            </w:r>
            <w:r>
              <w:rPr>
                <w:sz w:val="18"/>
                <w:szCs w:val="18"/>
              </w:rPr>
              <w:t xml:space="preserve">) tourism (including catering, restaurant, tours, clothing, beading, accommodation), and </w:t>
            </w:r>
            <w:r w:rsidR="00B227C2">
              <w:rPr>
                <w:sz w:val="18"/>
                <w:szCs w:val="18"/>
              </w:rPr>
              <w:t>3</w:t>
            </w:r>
            <w:r>
              <w:rPr>
                <w:sz w:val="18"/>
                <w:szCs w:val="18"/>
              </w:rPr>
              <w:t>) transportation (shared vehicles) business models</w:t>
            </w:r>
          </w:p>
        </w:tc>
      </w:tr>
    </w:tbl>
    <w:p w:rsidR="004626C9" w:rsidRDefault="004626C9" w14:paraId="000002E5" w14:textId="77777777">
      <w:pPr>
        <w:spacing w:after="200"/>
      </w:pPr>
    </w:p>
    <w:p w:rsidR="004626C9" w:rsidRDefault="004626C9" w14:paraId="000002E6" w14:textId="77777777">
      <w:pPr>
        <w:spacing w:after="200"/>
      </w:pPr>
    </w:p>
    <w:p w:rsidR="004626C9" w:rsidRDefault="00521F00" w14:paraId="000002E7" w14:textId="77777777">
      <w:pPr>
        <w:spacing w:after="200"/>
        <w:rPr>
          <w:b/>
          <w:color w:val="2F5496"/>
          <w:sz w:val="36"/>
          <w:szCs w:val="36"/>
        </w:rPr>
      </w:pPr>
      <w:bookmarkStart w:name="_heading=h.2zbgiuw" w:colFirst="0" w:colLast="0" w:id="73"/>
      <w:bookmarkEnd w:id="73"/>
      <w:r>
        <w:br w:type="page"/>
      </w:r>
    </w:p>
    <w:p w:rsidR="004626C9" w:rsidRDefault="00521F00" w14:paraId="000002E8" w14:textId="77777777">
      <w:pPr>
        <w:pStyle w:val="Heading2"/>
        <w:spacing w:before="0" w:after="200"/>
      </w:pPr>
      <w:bookmarkStart w:name="_Toc111040775" w:id="74"/>
      <w:r>
        <w:lastRenderedPageBreak/>
        <w:t>3.5. Morocco</w:t>
      </w:r>
      <w:bookmarkEnd w:id="74"/>
    </w:p>
    <w:p w:rsidR="004626C9" w:rsidRDefault="00521F00" w14:paraId="000002E9" w14:textId="77777777">
      <w:pPr>
        <w:pStyle w:val="Heading3"/>
        <w:spacing w:before="0" w:after="200"/>
      </w:pPr>
      <w:bookmarkStart w:name="_Toc111040776" w:id="75"/>
      <w:r>
        <w:t>3.5.1. Country context and background</w:t>
      </w:r>
      <w:bookmarkEnd w:id="75"/>
    </w:p>
    <w:p w:rsidR="004626C9" w:rsidRDefault="00521F00" w14:paraId="000002EA" w14:textId="3B3E5990">
      <w:pPr>
        <w:spacing w:after="200" w:line="259" w:lineRule="auto"/>
        <w:jc w:val="both"/>
      </w:pPr>
      <w:r>
        <w:t xml:space="preserve">Morocco is a northwest African country bordering the Atlantic </w:t>
      </w:r>
      <w:r w:rsidR="00335784">
        <w:t>and Mediterranean oceans</w:t>
      </w:r>
      <w:r>
        <w:t>. Morocco acted as a host of COP7 in 2001, where the Marrakech Agreement was reached, and the COP22 in 2016 in Marrakech. More recently, Morocco acted as a powerful advocate for Africa at COP23 in Bonn and COP24 in Katowice. Notably</w:t>
      </w:r>
      <w:r w:rsidR="00335784">
        <w:t>,</w:t>
      </w:r>
      <w:r>
        <w:t xml:space="preserve"> COP22 marked Morocco’s increasing presence in the global arena, its leadership in the deployment of clean energy technologies, and its role as an advocate for Africa and for least developed countries. Conscious of the magnitude of challenges </w:t>
      </w:r>
      <w:r w:rsidR="00335784">
        <w:t>the African continent faces</w:t>
      </w:r>
      <w:r>
        <w:t xml:space="preserve">, Morocco is now pursuing several cooperation initiatives, including </w:t>
      </w:r>
      <w:r w:rsidR="00335784">
        <w:t>creating</w:t>
      </w:r>
      <w:r>
        <w:t xml:space="preserve"> excellence centres to serve African countries in the energy and climate fields (Interna</w:t>
      </w:r>
      <w:r w:rsidR="000C148C">
        <w:t>tional</w:t>
      </w:r>
      <w:r>
        <w:t xml:space="preserve"> Energy Agency, 2019).</w:t>
      </w:r>
    </w:p>
    <w:p w:rsidR="004626C9" w:rsidRDefault="00521F00" w14:paraId="000002EB" w14:textId="10C19BFB">
      <w:pPr>
        <w:spacing w:after="200" w:line="259" w:lineRule="auto"/>
        <w:jc w:val="both"/>
      </w:pPr>
      <w:r>
        <w:t>Morocco has made impressive progress in electrification. According to the Interna</w:t>
      </w:r>
      <w:r w:rsidR="000C148C">
        <w:t>tional</w:t>
      </w:r>
      <w:r>
        <w:t xml:space="preserve"> Energy Agency (2019), Morocco’s population has full access to electricity, a key pillar of Sustainable Development Goal 7 on energy. Morocco is also leading the deployment of renewable energy in North Africa and the Mediterranean with an impressive track record in developing solar technologies, most notably concentrating solar power (CSP) and hybrid technologies with solar </w:t>
      </w:r>
      <w:r w:rsidR="000A46F7">
        <w:t>PV</w:t>
      </w:r>
      <w:r>
        <w:t xml:space="preserve"> at the world’s largest CSP park in </w:t>
      </w:r>
      <w:proofErr w:type="spellStart"/>
      <w:r>
        <w:t>Ouarzazate</w:t>
      </w:r>
      <w:proofErr w:type="spellEnd"/>
      <w:r>
        <w:t xml:space="preserve">. Morocco has increased the hours of storage in its CSP plants and is investing in new interconnections and market integration with European neighbours, thus ensuring greater security, efficiency and flexibility of the power system. Morocco is pursuing an ambitious energy transition pathway. More investments will be needed from both the private and public sectors to meet its renewable and energy efficiency targets (Internal Energy Agency, 2019). </w:t>
      </w:r>
    </w:p>
    <w:p w:rsidR="004626C9" w:rsidRDefault="00521F00" w14:paraId="000002EC" w14:textId="7AAE077D">
      <w:pPr>
        <w:spacing w:after="200" w:line="259" w:lineRule="auto"/>
        <w:jc w:val="both"/>
      </w:pPr>
      <w:r>
        <w:t>In Morocco, the transport sector consumes 38</w:t>
      </w:r>
      <w:r w:rsidR="002B13EA">
        <w:t xml:space="preserve"> percent</w:t>
      </w:r>
      <w:r>
        <w:t xml:space="preserve"> of energy and represents the </w:t>
      </w:r>
      <w:r w:rsidR="00335784">
        <w:t xml:space="preserve">country's </w:t>
      </w:r>
      <w:r w:rsidR="00B227C2">
        <w:t>second-largest</w:t>
      </w:r>
      <w:r w:rsidR="00335784">
        <w:t xml:space="preserve"> CO2 emitting sector</w:t>
      </w:r>
      <w:r>
        <w:t xml:space="preserve">. Aware of the continued growth in the </w:t>
      </w:r>
      <w:r w:rsidR="00335784">
        <w:t>motorisation</w:t>
      </w:r>
      <w:r>
        <w:t xml:space="preserve"> rate, Morocco is now accelerating its energy transition </w:t>
      </w:r>
      <w:r w:rsidR="00335784">
        <w:t>to</w:t>
      </w:r>
      <w:r>
        <w:t xml:space="preserve"> avoid future issues, which are often difficult and costly. </w:t>
      </w:r>
      <w:r w:rsidR="00335784">
        <w:t>Morocco's electrical mobility is considered</w:t>
      </w:r>
      <w:r>
        <w:t xml:space="preserve"> a fundamental aspect of its energy transition. While the number of </w:t>
      </w:r>
      <w:r w:rsidR="00335784">
        <w:t>electric</w:t>
      </w:r>
      <w:r>
        <w:t xml:space="preserve"> vehicles in Morocco reached only 0.01</w:t>
      </w:r>
      <w:r w:rsidR="002B13EA">
        <w:t xml:space="preserve"> percent</w:t>
      </w:r>
      <w:r>
        <w:t xml:space="preserve"> of the global market in 2017, Morocco, through the Ministry of Energy, Mines and Sustainable Development, adopted a National Strategy for Sustainable Development, </w:t>
      </w:r>
      <w:r w:rsidR="00335784">
        <w:t>incorporating</w:t>
      </w:r>
      <w:r>
        <w:t xml:space="preserve"> sustainable mobility. </w:t>
      </w:r>
    </w:p>
    <w:p w:rsidR="004626C9" w:rsidRDefault="00521F00" w14:paraId="000002ED" w14:textId="77777777">
      <w:pPr>
        <w:pStyle w:val="Heading3"/>
        <w:spacing w:before="0" w:after="200"/>
      </w:pPr>
      <w:bookmarkStart w:name="_Toc111040777" w:id="76"/>
      <w:r>
        <w:t>3.5.2. Actions planned for Living Lab</w:t>
      </w:r>
      <w:bookmarkEnd w:id="76"/>
    </w:p>
    <w:p w:rsidR="004626C9" w:rsidRDefault="00521F00" w14:paraId="000002EE" w14:textId="22AEBC56">
      <w:pPr>
        <w:spacing w:after="200" w:line="259" w:lineRule="auto"/>
        <w:jc w:val="both"/>
      </w:pPr>
      <w:r>
        <w:t xml:space="preserve">The Living Lab in Marrakesh will use </w:t>
      </w:r>
      <w:r w:rsidRPr="000A46F7">
        <w:t>solar</w:t>
      </w:r>
      <w:r w:rsidRPr="00D72767" w:rsidR="000A46F7">
        <w:t xml:space="preserve"> </w:t>
      </w:r>
      <w:r w:rsidRPr="000A46F7">
        <w:t>PV</w:t>
      </w:r>
      <w:r>
        <w:t xml:space="preserve"> at the rural demonstration site and lithium-ion batteries at the urban demonstration site to foster renewable energies and electric mobility, taking a circular economic perspective at the core of the approach. The choice of the validation sites for the project’s activities </w:t>
      </w:r>
      <w:r w:rsidR="000C19E6">
        <w:t>follows</w:t>
      </w:r>
      <w:r>
        <w:t xml:space="preserve"> the same vision of the Moroccan electrification program and </w:t>
      </w:r>
      <w:r w:rsidR="00335784">
        <w:t>aims</w:t>
      </w:r>
      <w:r>
        <w:t xml:space="preserve"> to boost the economic development in rural areas by promoting the creation and </w:t>
      </w:r>
      <w:r w:rsidR="00335784">
        <w:t>modernisation</w:t>
      </w:r>
      <w:r>
        <w:t xml:space="preserve"> of income-generating activities through the energy transition and the integration of off-grid solar energy systems. The targeted rural sites in Marrakech are divided into two major categories: schools and households. With the help of the Act4Community association</w:t>
      </w:r>
      <w:r w:rsidR="00D30954">
        <w:t xml:space="preserve"> –</w:t>
      </w:r>
      <w:r>
        <w:t xml:space="preserve">whose main objective is to </w:t>
      </w:r>
      <w:r w:rsidR="00D30954">
        <w:t>improve the standard of living of the rural populations significantly, sustainably, and concretely –</w:t>
      </w:r>
      <w:r>
        <w:t xml:space="preserve"> 13 households and </w:t>
      </w:r>
      <w:r w:rsidR="009F3C48">
        <w:t>seven</w:t>
      </w:r>
      <w:r>
        <w:t xml:space="preserve"> schools based in </w:t>
      </w:r>
      <w:r w:rsidR="009F3C48">
        <w:t>six</w:t>
      </w:r>
      <w:r>
        <w:t xml:space="preserve"> different rural villages, all in the ecosystem of the phosphate mines of </w:t>
      </w:r>
      <w:r>
        <w:rPr>
          <w:highlight w:val="white"/>
        </w:rPr>
        <w:t xml:space="preserve">Ben </w:t>
      </w:r>
      <w:proofErr w:type="spellStart"/>
      <w:r>
        <w:rPr>
          <w:highlight w:val="white"/>
        </w:rPr>
        <w:t>Guerir</w:t>
      </w:r>
      <w:proofErr w:type="spellEnd"/>
      <w:r>
        <w:rPr>
          <w:color w:val="4D5156"/>
          <w:highlight w:val="white"/>
        </w:rPr>
        <w:t xml:space="preserve"> </w:t>
      </w:r>
      <w:r>
        <w:t xml:space="preserve">and </w:t>
      </w:r>
      <w:proofErr w:type="spellStart"/>
      <w:r>
        <w:t>Bouchane</w:t>
      </w:r>
      <w:proofErr w:type="spellEnd"/>
      <w:r w:rsidR="00D30954">
        <w:t>,</w:t>
      </w:r>
      <w:r>
        <w:t xml:space="preserve"> have been chosen. The selection </w:t>
      </w:r>
      <w:r>
        <w:lastRenderedPageBreak/>
        <w:t xml:space="preserve">criteria were mainly social, as the households experience a lack of the main vital services such as electricity, drinking water, heating, cooking and sanitation. Another </w:t>
      </w:r>
      <w:r w:rsidR="00335784">
        <w:t>selection criterion</w:t>
      </w:r>
      <w:r>
        <w:t xml:space="preserve"> was the proximity to the ecosystem of Green Energy Park and its Living Labs. The villages are within </w:t>
      </w:r>
      <w:r w:rsidR="006C5164">
        <w:t>five</w:t>
      </w:r>
      <w:r>
        <w:t xml:space="preserve"> to 20 </w:t>
      </w:r>
      <w:r w:rsidR="00C3751D">
        <w:t>kilometres</w:t>
      </w:r>
      <w:r>
        <w:t xml:space="preserve"> </w:t>
      </w:r>
      <w:r w:rsidR="00335784">
        <w:t>of</w:t>
      </w:r>
      <w:r>
        <w:t xml:space="preserve"> the research centre. The urban site will establish charging facilities for electric scooter transportation at a boarding house (</w:t>
      </w:r>
      <w:r>
        <w:rPr>
          <w:color w:val="222222"/>
          <w:highlight w:val="white"/>
        </w:rPr>
        <w:t>The association for the education of young rural girls)</w:t>
      </w:r>
      <w:r>
        <w:t xml:space="preserve"> in Marrakech that aims to empower underprivileged girls from rural Morocco to access quality education. The project’s participants include the </w:t>
      </w:r>
      <w:hyperlink r:id="rId66">
        <w:r>
          <w:rPr>
            <w:color w:val="0563C1"/>
            <w:u w:val="single"/>
          </w:rPr>
          <w:t>Blekinge Institute of Technology (BTH)</w:t>
        </w:r>
      </w:hyperlink>
      <w:r>
        <w:t xml:space="preserve"> (coordination, expertise in urban planning); University Cadi </w:t>
      </w:r>
      <w:proofErr w:type="spellStart"/>
      <w:r>
        <w:t>Ayyad</w:t>
      </w:r>
      <w:proofErr w:type="spellEnd"/>
      <w:r>
        <w:t xml:space="preserve"> (IMED</w:t>
      </w:r>
      <w:r w:rsidR="008E1AC3">
        <w:t>-</w:t>
      </w:r>
      <w:r>
        <w:t xml:space="preserve">Lab) (expertise in renewable energies, electrochemical Energy Storage </w:t>
      </w:r>
      <w:r w:rsidR="008E1AC3">
        <w:t>–</w:t>
      </w:r>
      <w:r>
        <w:t xml:space="preserve"> </w:t>
      </w:r>
      <w:r w:rsidR="00EB499B">
        <w:t>l</w:t>
      </w:r>
      <w:r>
        <w:t>ithium</w:t>
      </w:r>
      <w:r w:rsidR="00EB499B">
        <w:t>-ion</w:t>
      </w:r>
      <w:r>
        <w:t xml:space="preserve"> batteries (</w:t>
      </w:r>
      <w:proofErr w:type="spellStart"/>
      <w:r>
        <w:t>LiBs</w:t>
      </w:r>
      <w:proofErr w:type="spellEnd"/>
      <w:r>
        <w:t xml:space="preserve">), electric mobility, thermal energy storage, eco-building); </w:t>
      </w:r>
      <w:hyperlink r:id="rId67">
        <w:r>
          <w:rPr>
            <w:color w:val="0563C1"/>
            <w:u w:val="single"/>
          </w:rPr>
          <w:t>Green Energy Park</w:t>
        </w:r>
      </w:hyperlink>
      <w:r>
        <w:t xml:space="preserve"> (Industry/SME provision of the Green &amp; Smart Building Park platform and staff); and </w:t>
      </w:r>
      <w:hyperlink r:id="rId68">
        <w:r>
          <w:rPr>
            <w:color w:val="0563C1"/>
            <w:u w:val="single"/>
          </w:rPr>
          <w:t>National School of Architecture Marrakech (ENAM)</w:t>
        </w:r>
      </w:hyperlink>
      <w:r>
        <w:t xml:space="preserve"> (expertise in building materials and techniques).</w:t>
      </w:r>
    </w:p>
    <w:p w:rsidR="004626C9" w:rsidRDefault="00521F00" w14:paraId="000002EF" w14:textId="77777777">
      <w:pPr>
        <w:spacing w:after="200" w:line="259" w:lineRule="auto"/>
        <w:jc w:val="both"/>
      </w:pPr>
      <w:r>
        <w:rPr>
          <w:color w:val="000000"/>
        </w:rPr>
        <w:t>The key participants involved in the Living Lab in Marrakech are outlined in more detail in the table below.</w:t>
      </w:r>
    </w:p>
    <w:p w:rsidR="004626C9" w:rsidRDefault="00521F00" w14:paraId="000002F0" w14:textId="77777777">
      <w:pPr>
        <w:pBdr>
          <w:top w:val="nil"/>
          <w:left w:val="nil"/>
          <w:bottom w:val="nil"/>
          <w:right w:val="nil"/>
          <w:between w:val="nil"/>
        </w:pBdr>
        <w:spacing w:after="200"/>
      </w:pPr>
      <w:r>
        <w:rPr>
          <w:b/>
        </w:rPr>
        <w:t xml:space="preserve">Table 9: </w:t>
      </w:r>
      <w:r>
        <w:t>Key Living Lab participants in Morocco and their roles</w:t>
      </w:r>
    </w:p>
    <w:tbl>
      <w:tblPr>
        <w:tblStyle w:val="afff5"/>
        <w:tblW w:w="90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firstRow="0" w:lastRow="0" w:firstColumn="0" w:lastColumn="0" w:noHBand="0" w:noVBand="1"/>
      </w:tblPr>
      <w:tblGrid>
        <w:gridCol w:w="2405"/>
        <w:gridCol w:w="6605"/>
      </w:tblGrid>
      <w:tr w:rsidR="004626C9" w14:paraId="3CB04984" w14:textId="77777777">
        <w:tc>
          <w:tcPr>
            <w:tcW w:w="2405" w:type="dxa"/>
            <w:shd w:val="clear" w:color="auto" w:fill="F1C232"/>
          </w:tcPr>
          <w:p w:rsidR="004626C9" w:rsidRDefault="00521F00" w14:paraId="000002F1" w14:textId="77777777">
            <w:pPr>
              <w:spacing w:after="200" w:line="259" w:lineRule="auto"/>
              <w:jc w:val="both"/>
              <w:rPr>
                <w:b/>
                <w:color w:val="243E8F"/>
              </w:rPr>
            </w:pPr>
            <w:r>
              <w:rPr>
                <w:b/>
                <w:color w:val="000000"/>
              </w:rPr>
              <w:t>Participant</w:t>
            </w:r>
          </w:p>
        </w:tc>
        <w:tc>
          <w:tcPr>
            <w:tcW w:w="6605" w:type="dxa"/>
            <w:shd w:val="clear" w:color="auto" w:fill="F1C232"/>
          </w:tcPr>
          <w:p w:rsidR="004626C9" w:rsidRDefault="00521F00" w14:paraId="000002F2" w14:textId="77777777">
            <w:pPr>
              <w:spacing w:after="200" w:line="259" w:lineRule="auto"/>
              <w:jc w:val="both"/>
              <w:rPr>
                <w:b/>
                <w:color w:val="243E8F"/>
              </w:rPr>
            </w:pPr>
            <w:r>
              <w:rPr>
                <w:b/>
                <w:color w:val="000000"/>
              </w:rPr>
              <w:t>Role and information about the participant</w:t>
            </w:r>
          </w:p>
        </w:tc>
      </w:tr>
      <w:tr w:rsidR="004626C9" w14:paraId="52012EBC" w14:textId="77777777">
        <w:tc>
          <w:tcPr>
            <w:tcW w:w="2405" w:type="dxa"/>
          </w:tcPr>
          <w:p w:rsidR="004626C9" w:rsidRDefault="007A41B2" w14:paraId="000002F3" w14:textId="77777777">
            <w:pPr>
              <w:spacing w:after="200" w:line="259" w:lineRule="auto"/>
              <w:jc w:val="both"/>
              <w:rPr>
                <w:b/>
                <w:color w:val="000000"/>
              </w:rPr>
            </w:pPr>
            <w:hyperlink r:id="rId69">
              <w:r w:rsidR="00521F00">
                <w:rPr>
                  <w:b/>
                  <w:color w:val="0563C1"/>
                  <w:u w:val="single"/>
                </w:rPr>
                <w:t>Blekinge Institute of Technology (BTH)</w:t>
              </w:r>
            </w:hyperlink>
          </w:p>
        </w:tc>
        <w:tc>
          <w:tcPr>
            <w:tcW w:w="6605" w:type="dxa"/>
          </w:tcPr>
          <w:p w:rsidR="004626C9" w:rsidRDefault="00521F00" w14:paraId="000002F4" w14:textId="6F7859E0">
            <w:pPr>
              <w:spacing w:after="200" w:line="259" w:lineRule="auto"/>
              <w:jc w:val="both"/>
            </w:pPr>
            <w:r>
              <w:t>Coordination, expertise in urban planning: The Swedish School of Planning/Department of Spatial Planning, is one of the departments at BTH</w:t>
            </w:r>
            <w:r w:rsidR="008E1AC3">
              <w:t>.</w:t>
            </w:r>
            <w:r>
              <w:t xml:space="preserve"> The department will coordinate the work on the demonstration case of Marrakech, which includes </w:t>
            </w:r>
            <w:r w:rsidR="008E1AC3">
              <w:t xml:space="preserve">a </w:t>
            </w:r>
            <w:r>
              <w:t xml:space="preserve">demonstration of rural energy and </w:t>
            </w:r>
            <w:r w:rsidR="008E1AC3">
              <w:t>environmentally</w:t>
            </w:r>
            <w:r>
              <w:t xml:space="preserve"> efficient housing, and the transition toward solar energy for urban mobility. Together with the University Cadi </w:t>
            </w:r>
            <w:proofErr w:type="spellStart"/>
            <w:r>
              <w:t>Ayyad</w:t>
            </w:r>
            <w:proofErr w:type="spellEnd"/>
            <w:r>
              <w:t xml:space="preserve"> (UCA), Green Energy Park (GEP) and National School of Architecture (ENAM) the Swedish School of Planning </w:t>
            </w:r>
            <w:r w:rsidR="008E1AC3">
              <w:t>–</w:t>
            </w:r>
            <w:r>
              <w:t xml:space="preserve"> the Department of Spatial Planning will engage in the transition to solar </w:t>
            </w:r>
            <w:r w:rsidR="008E1AC3">
              <w:t>energy-based</w:t>
            </w:r>
            <w:r>
              <w:t xml:space="preserve"> urban mobility and in the development of integrated rural ecological and solar energy </w:t>
            </w:r>
            <w:r w:rsidR="008E1AC3">
              <w:t>off-grid</w:t>
            </w:r>
            <w:r>
              <w:t xml:space="preserve"> housing units.</w:t>
            </w:r>
          </w:p>
        </w:tc>
      </w:tr>
      <w:tr w:rsidR="004626C9" w14:paraId="126ABDB6" w14:textId="77777777">
        <w:tc>
          <w:tcPr>
            <w:tcW w:w="2405" w:type="dxa"/>
          </w:tcPr>
          <w:p w:rsidR="004626C9" w:rsidRDefault="00521F00" w14:paraId="000002F5" w14:textId="270958A8">
            <w:pPr>
              <w:spacing w:after="200" w:line="259" w:lineRule="auto"/>
              <w:jc w:val="both"/>
              <w:rPr>
                <w:b/>
                <w:color w:val="000000"/>
              </w:rPr>
            </w:pPr>
            <w:r>
              <w:rPr>
                <w:b/>
              </w:rPr>
              <w:t xml:space="preserve">University Cadi </w:t>
            </w:r>
            <w:proofErr w:type="spellStart"/>
            <w:r>
              <w:rPr>
                <w:b/>
              </w:rPr>
              <w:t>Ayyad</w:t>
            </w:r>
            <w:proofErr w:type="spellEnd"/>
            <w:r>
              <w:rPr>
                <w:b/>
              </w:rPr>
              <w:t xml:space="preserve"> (IMED</w:t>
            </w:r>
            <w:r w:rsidR="008E1AC3">
              <w:rPr>
                <w:b/>
              </w:rPr>
              <w:t>-</w:t>
            </w:r>
            <w:r>
              <w:rPr>
                <w:b/>
              </w:rPr>
              <w:t>Lab)</w:t>
            </w:r>
          </w:p>
        </w:tc>
        <w:tc>
          <w:tcPr>
            <w:tcW w:w="6605" w:type="dxa"/>
          </w:tcPr>
          <w:p w:rsidR="004626C9" w:rsidRDefault="00521F00" w14:paraId="000002F6" w14:textId="51D8FDF2">
            <w:pPr>
              <w:spacing w:after="200" w:line="259" w:lineRule="auto"/>
              <w:jc w:val="both"/>
            </w:pPr>
            <w:r>
              <w:t xml:space="preserve">Expertise in renewable energies, electrochemical Energy Storage </w:t>
            </w:r>
            <w:r w:rsidR="008E1AC3">
              <w:t>–</w:t>
            </w:r>
            <w:proofErr w:type="spellStart"/>
            <w:r>
              <w:t>LiBs</w:t>
            </w:r>
            <w:proofErr w:type="spellEnd"/>
            <w:r>
              <w:t>, electric mobility, thermal energy storage, eco-building.</w:t>
            </w:r>
          </w:p>
        </w:tc>
      </w:tr>
      <w:tr w:rsidR="004626C9" w14:paraId="23FCB9AC" w14:textId="77777777">
        <w:tc>
          <w:tcPr>
            <w:tcW w:w="2405" w:type="dxa"/>
          </w:tcPr>
          <w:p w:rsidR="004626C9" w:rsidRDefault="007A41B2" w14:paraId="000002F7" w14:textId="77777777">
            <w:pPr>
              <w:spacing w:after="200" w:line="259" w:lineRule="auto"/>
              <w:jc w:val="both"/>
              <w:rPr>
                <w:b/>
              </w:rPr>
            </w:pPr>
            <w:hyperlink r:id="rId70">
              <w:r w:rsidR="00521F00">
                <w:rPr>
                  <w:b/>
                  <w:color w:val="0563C1"/>
                  <w:u w:val="single"/>
                </w:rPr>
                <w:t>Green Energy Park</w:t>
              </w:r>
            </w:hyperlink>
          </w:p>
        </w:tc>
        <w:tc>
          <w:tcPr>
            <w:tcW w:w="6605" w:type="dxa"/>
          </w:tcPr>
          <w:p w:rsidR="004626C9" w:rsidRDefault="00521F00" w14:paraId="000002F8" w14:textId="3E3F4D64">
            <w:pPr>
              <w:spacing w:after="200" w:line="259" w:lineRule="auto"/>
              <w:jc w:val="both"/>
            </w:pPr>
            <w:r>
              <w:t>Industry/</w:t>
            </w:r>
            <w:r w:rsidR="002A3126">
              <w:t>s</w:t>
            </w:r>
            <w:r>
              <w:t>mall</w:t>
            </w:r>
            <w:r w:rsidR="002A3126">
              <w:t>-to-m</w:t>
            </w:r>
            <w:r>
              <w:t xml:space="preserve">edium </w:t>
            </w:r>
            <w:r w:rsidR="002A3126">
              <w:t>e</w:t>
            </w:r>
            <w:r>
              <w:t>nterprise provision of the Green &amp; Smart Building Park platform and staff: Green Energy Park (GEP), the first platform of its kind in Africa, is leading the trend in applied research to develop reliable decarboni</w:t>
            </w:r>
            <w:r w:rsidR="002A3126">
              <w:t>s</w:t>
            </w:r>
            <w:r>
              <w:t xml:space="preserve">ed energy systems and conduct more innovative projects that bring solutions relative to the integration of the renewables in our global energy system and the sustainable natural resource management, which oversees modal shift towards sustainable systems. Also, the breakthrough complementary platform GREEN &amp; SMART BUILDING PARK (GSBP), the GEP-affiliated platform is dedicated to the </w:t>
            </w:r>
            <w:r w:rsidR="002A3126">
              <w:t xml:space="preserve">research and development </w:t>
            </w:r>
            <w:r>
              <w:t xml:space="preserve">in green buildings, sustainable development, circular economy, energy </w:t>
            </w:r>
            <w:r>
              <w:lastRenderedPageBreak/>
              <w:t xml:space="preserve">efficiency, electrical mobility, </w:t>
            </w:r>
            <w:r w:rsidR="002A3126">
              <w:t xml:space="preserve">and </w:t>
            </w:r>
            <w:r>
              <w:t>micro and smart grids. The aim is to enhance the shift towards a more sustainable and resilient environment in Morocco, provide advanced equipment to support innovation and research and ensure capacity-building contributions.</w:t>
            </w:r>
          </w:p>
        </w:tc>
      </w:tr>
      <w:tr w:rsidR="004626C9" w14:paraId="316BCB0F" w14:textId="77777777">
        <w:tc>
          <w:tcPr>
            <w:tcW w:w="2405" w:type="dxa"/>
          </w:tcPr>
          <w:p w:rsidR="004626C9" w:rsidRDefault="007A41B2" w14:paraId="000002F9" w14:textId="77777777">
            <w:pPr>
              <w:spacing w:after="200" w:line="259" w:lineRule="auto"/>
              <w:jc w:val="both"/>
            </w:pPr>
            <w:hyperlink r:id="rId71">
              <w:r w:rsidR="00521F00">
                <w:rPr>
                  <w:b/>
                  <w:color w:val="0563C1"/>
                  <w:u w:val="single"/>
                </w:rPr>
                <w:t>National School of Architecture Marrakech (ENAM)</w:t>
              </w:r>
            </w:hyperlink>
          </w:p>
        </w:tc>
        <w:tc>
          <w:tcPr>
            <w:tcW w:w="6605" w:type="dxa"/>
          </w:tcPr>
          <w:p w:rsidR="004626C9" w:rsidRDefault="00521F00" w14:paraId="000002FA" w14:textId="77777777">
            <w:pPr>
              <w:spacing w:after="200" w:line="259" w:lineRule="auto"/>
              <w:jc w:val="both"/>
            </w:pPr>
            <w:r>
              <w:t>Expertise in building materials and techniques</w:t>
            </w:r>
          </w:p>
          <w:p w:rsidR="004626C9" w:rsidRDefault="004626C9" w14:paraId="000002FB" w14:textId="77777777">
            <w:pPr>
              <w:spacing w:after="200" w:line="259" w:lineRule="auto"/>
              <w:jc w:val="both"/>
            </w:pPr>
          </w:p>
        </w:tc>
      </w:tr>
    </w:tbl>
    <w:p w:rsidR="004626C9" w:rsidRDefault="004626C9" w14:paraId="000002FC" w14:textId="77777777">
      <w:pPr>
        <w:pStyle w:val="Heading3"/>
        <w:spacing w:before="0" w:after="200"/>
        <w:rPr>
          <w:sz w:val="12"/>
          <w:szCs w:val="12"/>
        </w:rPr>
      </w:pPr>
      <w:bookmarkStart w:name="_heading=h.2dlolyb" w:colFirst="0" w:colLast="0" w:id="77"/>
      <w:bookmarkEnd w:id="77"/>
    </w:p>
    <w:p w:rsidR="004626C9" w:rsidRDefault="00521F00" w14:paraId="000002FD" w14:textId="77777777">
      <w:pPr>
        <w:pStyle w:val="Heading3"/>
        <w:spacing w:before="0" w:after="200"/>
      </w:pPr>
      <w:bookmarkStart w:name="_Toc111040778" w:id="78"/>
      <w:r>
        <w:t>3.5.3. Present and future capacity on Sustainable Energy Development</w:t>
      </w:r>
      <w:bookmarkEnd w:id="78"/>
      <w:r>
        <w:t xml:space="preserve"> </w:t>
      </w:r>
    </w:p>
    <w:p w:rsidR="004626C9" w:rsidRDefault="00521F00" w14:paraId="000002FE" w14:textId="77777777">
      <w:pPr>
        <w:spacing w:after="200" w:line="259" w:lineRule="auto"/>
        <w:jc w:val="both"/>
      </w:pPr>
      <w:r>
        <w:t>The following section unpacks several key aspects of capacity – both present and future (desired) capacity – required for a circular economy of PV and lithium-ion batteries and e-mobility in Marrakech, Morocco.</w:t>
      </w:r>
    </w:p>
    <w:p w:rsidR="004626C9" w:rsidRDefault="00521F00" w14:paraId="000002FF" w14:textId="77777777">
      <w:pPr>
        <w:pStyle w:val="Heading4"/>
        <w:spacing w:before="0" w:after="200"/>
      </w:pPr>
      <w:bookmarkStart w:name="_Toc111040779" w:id="79"/>
      <w:r>
        <w:t>3.5.3.1. Political and legal capacity</w:t>
      </w:r>
      <w:bookmarkEnd w:id="79"/>
      <w:r>
        <w:t xml:space="preserve"> </w:t>
      </w:r>
    </w:p>
    <w:p w:rsidR="004626C9" w:rsidRDefault="00335784" w14:paraId="00000300" w14:textId="499DABA6">
      <w:pPr>
        <w:spacing w:after="200"/>
      </w:pPr>
      <w:r>
        <w:t xml:space="preserve">Several key public and private sector players </w:t>
      </w:r>
      <w:r w:rsidR="00521F00">
        <w:t xml:space="preserve">form a vital part of the energy landscape in Morocco. These are detailed below. </w:t>
      </w:r>
    </w:p>
    <w:sdt>
      <w:sdtPr>
        <w:tag w:val="goog_rdk_20"/>
        <w:id w:val="515049591"/>
      </w:sdtPr>
      <w:sdtEndPr/>
      <w:sdtContent>
        <w:p w:rsidR="004626C9" w:rsidRDefault="00521F00" w14:paraId="00000301" w14:textId="77777777">
          <w:pPr>
            <w:pStyle w:val="Title"/>
            <w:spacing w:after="200"/>
            <w:rPr>
              <w:color w:val="000000"/>
            </w:rPr>
          </w:pPr>
          <w:r>
            <w:rPr>
              <w:color w:val="000000"/>
            </w:rPr>
            <w:t>Ministry of Energy, Mines and Environment / Moroccan Ministry of Energy, Mining, and Sustainable Development (</w:t>
          </w:r>
          <w:proofErr w:type="spellStart"/>
          <w:r>
            <w:rPr>
              <w:color w:val="000000"/>
            </w:rPr>
            <w:t>Ministère</w:t>
          </w:r>
          <w:proofErr w:type="spellEnd"/>
          <w:r>
            <w:rPr>
              <w:color w:val="000000"/>
            </w:rPr>
            <w:t xml:space="preserve"> de </w:t>
          </w:r>
          <w:proofErr w:type="spellStart"/>
          <w:r>
            <w:rPr>
              <w:color w:val="000000"/>
            </w:rPr>
            <w:t>l'Énergie</w:t>
          </w:r>
          <w:proofErr w:type="spellEnd"/>
          <w:r>
            <w:rPr>
              <w:color w:val="000000"/>
            </w:rPr>
            <w:t xml:space="preserve">, des </w:t>
          </w:r>
          <w:proofErr w:type="spellStart"/>
          <w:r>
            <w:rPr>
              <w:color w:val="000000"/>
            </w:rPr>
            <w:t>Mines</w:t>
          </w:r>
          <w:proofErr w:type="spellEnd"/>
          <w:r>
            <w:rPr>
              <w:color w:val="000000"/>
            </w:rPr>
            <w:t xml:space="preserve"> et du </w:t>
          </w:r>
          <w:proofErr w:type="spellStart"/>
          <w:r>
            <w:rPr>
              <w:color w:val="000000"/>
            </w:rPr>
            <w:t>Développement</w:t>
          </w:r>
          <w:proofErr w:type="spellEnd"/>
          <w:r>
            <w:rPr>
              <w:color w:val="000000"/>
            </w:rPr>
            <w:t xml:space="preserve"> Durable, MEMDD)</w:t>
          </w:r>
        </w:p>
      </w:sdtContent>
    </w:sdt>
    <w:p w:rsidR="004626C9" w:rsidRDefault="00521F00" w14:paraId="00000302" w14:textId="2110429B">
      <w:pPr>
        <w:spacing w:after="200" w:line="259" w:lineRule="auto"/>
        <w:jc w:val="both"/>
      </w:pPr>
      <w:r>
        <w:rPr>
          <w:b/>
        </w:rPr>
        <w:t>The Ministry of General Affairs and Governance</w:t>
      </w:r>
      <w:r w:rsidR="009F785A">
        <w:rPr>
          <w:b/>
        </w:rPr>
        <w:t xml:space="preserve"> (MAGG)</w:t>
      </w:r>
      <w:r>
        <w:t xml:space="preserve">: the administrative authority responsible for price and competition policy in Morocco, which also regulates electricity and fuel prices. Before final approval, the proposed tariffs are reviewed by an </w:t>
      </w:r>
      <w:proofErr w:type="spellStart"/>
      <w:r>
        <w:t>interministerial</w:t>
      </w:r>
      <w:proofErr w:type="spellEnd"/>
      <w:r>
        <w:t xml:space="preserve"> tariff committee that includes the Ministry of Economy and Finance and the MEMDD.</w:t>
      </w:r>
    </w:p>
    <w:p w:rsidR="004626C9" w:rsidRDefault="00521F00" w14:paraId="00000303" w14:textId="34FAAB28">
      <w:pPr>
        <w:spacing w:after="200" w:line="259" w:lineRule="auto"/>
        <w:jc w:val="both"/>
      </w:pPr>
      <w:r>
        <w:rPr>
          <w:b/>
        </w:rPr>
        <w:t>Ministry of Economy and Finance</w:t>
      </w:r>
      <w:r>
        <w:t xml:space="preserve">: oversees the financial side of the energy sector. It approves the investment plans of state-owned utility ONEE </w:t>
      </w:r>
      <w:r w:rsidR="009F785A">
        <w:t xml:space="preserve">(National Office of Electricity and Drinking Water) </w:t>
      </w:r>
      <w:r>
        <w:t>and other state-owned entities.</w:t>
      </w:r>
    </w:p>
    <w:p w:rsidR="004626C9" w:rsidRDefault="00521F00" w14:paraId="00000304" w14:textId="3F9085D7">
      <w:pPr>
        <w:spacing w:after="200" w:line="259" w:lineRule="auto"/>
        <w:jc w:val="both"/>
      </w:pPr>
      <w:r>
        <w:rPr>
          <w:b/>
        </w:rPr>
        <w:t>The Ministry of Industry, Investment, Trade and Digital Economy:</w:t>
      </w:r>
      <w:r>
        <w:t xml:space="preserve"> is indirectly involved in the implementation of energy policy, as the Ministry </w:t>
      </w:r>
      <w:r w:rsidR="009F785A">
        <w:t>1</w:t>
      </w:r>
      <w:r>
        <w:t>) designs and implements industrial strategies (</w:t>
      </w:r>
      <w:r w:rsidR="009F785A">
        <w:t>i.e.,</w:t>
      </w:r>
      <w:r>
        <w:t xml:space="preserve"> through local content components) and </w:t>
      </w:r>
      <w:r w:rsidR="009F785A">
        <w:t>2</w:t>
      </w:r>
      <w:r>
        <w:t>) works to enhance the competitiveness of Moroccan industry, including through efficiency</w:t>
      </w:r>
      <w:r w:rsidR="00335784">
        <w:t>.</w:t>
      </w:r>
    </w:p>
    <w:p w:rsidR="004626C9" w:rsidRDefault="00521F00" w14:paraId="00000305" w14:textId="266B5D7A">
      <w:pPr>
        <w:spacing w:after="200" w:line="259" w:lineRule="auto"/>
        <w:jc w:val="both"/>
      </w:pPr>
      <w:r>
        <w:rPr>
          <w:b/>
        </w:rPr>
        <w:t>National Office of Electricity and</w:t>
      </w:r>
      <w:r w:rsidR="009F785A">
        <w:rPr>
          <w:b/>
        </w:rPr>
        <w:t xml:space="preserve"> Drinking</w:t>
      </w:r>
      <w:r>
        <w:rPr>
          <w:b/>
        </w:rPr>
        <w:t xml:space="preserve"> Water (Office National de </w:t>
      </w:r>
      <w:proofErr w:type="spellStart"/>
      <w:r>
        <w:rPr>
          <w:b/>
        </w:rPr>
        <w:t>l’Électricité</w:t>
      </w:r>
      <w:proofErr w:type="spellEnd"/>
      <w:r>
        <w:rPr>
          <w:b/>
        </w:rPr>
        <w:t xml:space="preserve"> et de </w:t>
      </w:r>
      <w:proofErr w:type="spellStart"/>
      <w:r>
        <w:rPr>
          <w:b/>
        </w:rPr>
        <w:t>l’Eau</w:t>
      </w:r>
      <w:proofErr w:type="spellEnd"/>
      <w:r>
        <w:rPr>
          <w:b/>
        </w:rPr>
        <w:t xml:space="preserve"> Potable) (ONEE):</w:t>
      </w:r>
      <w:r>
        <w:t xml:space="preserve"> state-owned vertically integrated utility that owns the transmission network and generation assets. It acts as a single buyer of electricity generated by other parties</w:t>
      </w:r>
      <w:r w:rsidR="00335784">
        <w:t>; it</w:t>
      </w:r>
      <w:r>
        <w:t xml:space="preserve"> imports electricity and is responsible for electricity distribution (either directly or through private and public distribution companies). The planned restructuring and unbundling of ONEE is ongoing, and ONEE has to transfer its renewable energy assets to the newly created </w:t>
      </w:r>
      <w:r w:rsidR="005362A7">
        <w:t>Moroccan Agency for Sustainable Energy (</w:t>
      </w:r>
      <w:r>
        <w:t>MASEN</w:t>
      </w:r>
      <w:r w:rsidR="005362A7">
        <w:t>)</w:t>
      </w:r>
      <w:r w:rsidR="00335784">
        <w:t>.</w:t>
      </w:r>
    </w:p>
    <w:p w:rsidR="004626C9" w:rsidRDefault="00521F00" w14:paraId="00000306" w14:textId="77777777">
      <w:pPr>
        <w:spacing w:after="200" w:line="259" w:lineRule="auto"/>
        <w:jc w:val="both"/>
        <w:rPr>
          <w:b/>
        </w:rPr>
      </w:pPr>
      <w:r>
        <w:rPr>
          <w:b/>
        </w:rPr>
        <w:lastRenderedPageBreak/>
        <w:t>The National Agency for Energy Efficiency (</w:t>
      </w:r>
      <w:proofErr w:type="spellStart"/>
      <w:r>
        <w:rPr>
          <w:b/>
        </w:rPr>
        <w:t>Agence</w:t>
      </w:r>
      <w:proofErr w:type="spellEnd"/>
      <w:r>
        <w:rPr>
          <w:b/>
        </w:rPr>
        <w:t xml:space="preserve"> </w:t>
      </w:r>
      <w:proofErr w:type="spellStart"/>
      <w:r>
        <w:rPr>
          <w:b/>
        </w:rPr>
        <w:t>marocaine</w:t>
      </w:r>
      <w:proofErr w:type="spellEnd"/>
      <w:r>
        <w:rPr>
          <w:b/>
        </w:rPr>
        <w:t xml:space="preserve"> pour </w:t>
      </w:r>
      <w:proofErr w:type="spellStart"/>
      <w:r>
        <w:rPr>
          <w:b/>
        </w:rPr>
        <w:t>l’efficacité</w:t>
      </w:r>
      <w:proofErr w:type="spellEnd"/>
      <w:r>
        <w:rPr>
          <w:b/>
        </w:rPr>
        <w:t xml:space="preserve"> </w:t>
      </w:r>
      <w:proofErr w:type="spellStart"/>
      <w:r>
        <w:rPr>
          <w:b/>
        </w:rPr>
        <w:t>énergétique</w:t>
      </w:r>
      <w:proofErr w:type="spellEnd"/>
      <w:r>
        <w:rPr>
          <w:b/>
        </w:rPr>
        <w:t>, AMEE):</w:t>
      </w:r>
      <w:r>
        <w:t xml:space="preserve"> in charge of implementing Morocco’s energy efficiency policy. In 2016, it replaced the previous National Agency for Renewable Energies and Energy Efficiency (ADEREE), the successor of the </w:t>
      </w:r>
      <w:proofErr w:type="spellStart"/>
      <w:r>
        <w:t>Center</w:t>
      </w:r>
      <w:proofErr w:type="spellEnd"/>
      <w:r>
        <w:t xml:space="preserve"> for the Development of Renewable Energy in 2010.</w:t>
      </w:r>
    </w:p>
    <w:sdt>
      <w:sdtPr>
        <w:tag w:val="goog_rdk_21"/>
        <w:id w:val="-16394244"/>
      </w:sdtPr>
      <w:sdtEndPr/>
      <w:sdtContent>
        <w:p w:rsidR="004626C9" w:rsidRDefault="00521F00" w14:paraId="00000307" w14:textId="77777777">
          <w:pPr>
            <w:pStyle w:val="Title"/>
            <w:spacing w:after="200"/>
            <w:rPr>
              <w:color w:val="000000"/>
            </w:rPr>
          </w:pPr>
          <w:r>
            <w:rPr>
              <w:color w:val="000000"/>
            </w:rPr>
            <w:t>National Federation of Electricity and Renewable Energies (FENELEC)</w:t>
          </w:r>
        </w:p>
      </w:sdtContent>
    </w:sdt>
    <w:p w:rsidR="004626C9" w:rsidRDefault="00521F00" w14:paraId="00000308" w14:textId="56320A55">
      <w:pPr>
        <w:spacing w:after="200" w:line="259" w:lineRule="auto"/>
        <w:jc w:val="both"/>
      </w:pPr>
      <w:r>
        <w:rPr>
          <w:b/>
        </w:rPr>
        <w:t>Research Institute for Solar Energy and New Energies (</w:t>
      </w:r>
      <w:proofErr w:type="spellStart"/>
      <w:r>
        <w:rPr>
          <w:b/>
        </w:rPr>
        <w:t>Institut</w:t>
      </w:r>
      <w:proofErr w:type="spellEnd"/>
      <w:r>
        <w:rPr>
          <w:b/>
        </w:rPr>
        <w:t xml:space="preserve"> de Recherche </w:t>
      </w:r>
      <w:proofErr w:type="spellStart"/>
      <w:r>
        <w:rPr>
          <w:b/>
        </w:rPr>
        <w:t>en</w:t>
      </w:r>
      <w:proofErr w:type="spellEnd"/>
      <w:r>
        <w:rPr>
          <w:b/>
        </w:rPr>
        <w:t xml:space="preserve"> </w:t>
      </w:r>
      <w:proofErr w:type="spellStart"/>
      <w:r>
        <w:rPr>
          <w:b/>
        </w:rPr>
        <w:t>Énergie</w:t>
      </w:r>
      <w:proofErr w:type="spellEnd"/>
      <w:r>
        <w:rPr>
          <w:b/>
        </w:rPr>
        <w:t xml:space="preserve"> Solaire et </w:t>
      </w:r>
      <w:proofErr w:type="spellStart"/>
      <w:r>
        <w:rPr>
          <w:b/>
        </w:rPr>
        <w:t>Énergies</w:t>
      </w:r>
      <w:proofErr w:type="spellEnd"/>
      <w:r>
        <w:rPr>
          <w:b/>
        </w:rPr>
        <w:t xml:space="preserve"> Nouvelles, </w:t>
      </w:r>
      <w:r w:rsidR="005362A7">
        <w:rPr>
          <w:b/>
        </w:rPr>
        <w:t>IR</w:t>
      </w:r>
      <w:r w:rsidR="00335784">
        <w:rPr>
          <w:b/>
        </w:rPr>
        <w:t>ESEN</w:t>
      </w:r>
      <w:r>
        <w:rPr>
          <w:b/>
        </w:rPr>
        <w:t>):</w:t>
      </w:r>
      <w:r>
        <w:t xml:space="preserve"> was created in 2011 as one of the main </w:t>
      </w:r>
      <w:proofErr w:type="gramStart"/>
      <w:r w:rsidR="005362A7">
        <w:t>research</w:t>
      </w:r>
      <w:proofErr w:type="gramEnd"/>
      <w:r w:rsidR="005362A7">
        <w:t xml:space="preserve">, development and innovation </w:t>
      </w:r>
      <w:r>
        <w:t>bodies for energy. IRESEN is responsible for identifying research priorities and projects in renewable energy and energy efficiency. In addition to financing and implementing research and development projects, it also disseminates research findings and promotes their effective use by businesses.</w:t>
      </w:r>
    </w:p>
    <w:p w:rsidR="004626C9" w:rsidRDefault="00521F00" w14:paraId="00000309" w14:textId="2E72BA89">
      <w:pPr>
        <w:spacing w:after="200" w:line="259" w:lineRule="auto"/>
        <w:jc w:val="both"/>
      </w:pPr>
      <w:r>
        <w:rPr>
          <w:b/>
        </w:rPr>
        <w:t>Moroccan Agency for S</w:t>
      </w:r>
      <w:r w:rsidR="00503C9A">
        <w:rPr>
          <w:b/>
        </w:rPr>
        <w:t>ustainable</w:t>
      </w:r>
      <w:r>
        <w:rPr>
          <w:b/>
        </w:rPr>
        <w:t xml:space="preserve"> Energy (MASEN):</w:t>
      </w:r>
      <w:r>
        <w:t xml:space="preserve"> a limited company with public shareholders responsible for leading and managing the deployment of renewable energy. MASEN develops integrated projects at the technical, economic and financial </w:t>
      </w:r>
      <w:r w:rsidR="00572238">
        <w:t>levels</w:t>
      </w:r>
      <w:r>
        <w:t xml:space="preserve">, and coordinates activities through a </w:t>
      </w:r>
      <w:r w:rsidR="00572238">
        <w:t>one-stop shop</w:t>
      </w:r>
      <w:r>
        <w:t xml:space="preserve">. It was previously responsible only for implementing the national solar power plan, but in 2016 its responsibilities were extended to </w:t>
      </w:r>
      <w:r w:rsidR="00572238">
        <w:t>promoting</w:t>
      </w:r>
      <w:r>
        <w:t xml:space="preserve"> all renewable energy technologies. MASEN contributes to the emergence of a national renewable energy industry through training and capacity building, local development and industrial integration, preoperational research, development and demonstration (in pre-operational phases) in Morocco’s renewable energy sector, including in Africa and beyond. The mission of MASEN also includes the promotion and development of renewables at the African continental level and beyond.</w:t>
      </w:r>
    </w:p>
    <w:p w:rsidR="004626C9" w:rsidRDefault="00503C9A" w14:paraId="0000030A" w14:textId="026AE65A">
      <w:pPr>
        <w:spacing w:after="200" w:line="259" w:lineRule="auto"/>
      </w:pPr>
      <w:r>
        <w:rPr>
          <w:b/>
        </w:rPr>
        <w:t xml:space="preserve">The National Office of Hydrocarbons and Mines (Office national des </w:t>
      </w:r>
      <w:proofErr w:type="spellStart"/>
      <w:r>
        <w:rPr>
          <w:b/>
        </w:rPr>
        <w:t>hydrocarbures</w:t>
      </w:r>
      <w:proofErr w:type="spellEnd"/>
      <w:r>
        <w:rPr>
          <w:b/>
        </w:rPr>
        <w:t xml:space="preserve"> et des </w:t>
      </w:r>
      <w:proofErr w:type="spellStart"/>
      <w:r>
        <w:rPr>
          <w:b/>
        </w:rPr>
        <w:t>mines</w:t>
      </w:r>
      <w:proofErr w:type="spellEnd"/>
      <w:r>
        <w:rPr>
          <w:b/>
        </w:rPr>
        <w:t xml:space="preserve">) (ONHYM): </w:t>
      </w:r>
      <w:r>
        <w:t>is responsible for managing upstream hydrocarbon resources.</w:t>
      </w:r>
    </w:p>
    <w:sdt>
      <w:sdtPr>
        <w:tag w:val="goog_rdk_22"/>
        <w:id w:val="1125281136"/>
      </w:sdtPr>
      <w:sdtEndPr/>
      <w:sdtContent>
        <w:p w:rsidR="004626C9" w:rsidRDefault="00521F00" w14:paraId="0000030B" w14:textId="77777777">
          <w:pPr>
            <w:pStyle w:val="Title"/>
            <w:spacing w:after="200"/>
          </w:pPr>
          <w:r>
            <w:rPr>
              <w:color w:val="000000"/>
            </w:rPr>
            <w:t>Company for Energy Investments (SIE)</w:t>
          </w:r>
        </w:p>
      </w:sdtContent>
    </w:sdt>
    <w:p w:rsidR="004626C9" w:rsidRDefault="00521F00" w14:paraId="0000030C" w14:textId="050AC66D">
      <w:pPr>
        <w:spacing w:after="200" w:line="256" w:lineRule="auto"/>
        <w:jc w:val="both"/>
      </w:pPr>
      <w:r>
        <w:t xml:space="preserve">There are </w:t>
      </w:r>
      <w:r w:rsidR="00572238">
        <w:t>several</w:t>
      </w:r>
      <w:r>
        <w:t xml:space="preserve"> sound mobility and renewable </w:t>
      </w:r>
      <w:r w:rsidR="00572238">
        <w:t>energy-related</w:t>
      </w:r>
      <w:r>
        <w:t xml:space="preserve"> policies in place. For example, through the</w:t>
      </w:r>
      <w:r w:rsidR="00503C9A">
        <w:t xml:space="preserve"> MEMDD</w:t>
      </w:r>
      <w:r>
        <w:t xml:space="preserve">, Morocco adopted a </w:t>
      </w:r>
      <w:r>
        <w:rPr>
          <w:b/>
        </w:rPr>
        <w:t>National Strategy for Sustainable Development by 2030</w:t>
      </w:r>
      <w:r w:rsidR="00572238">
        <w:rPr>
          <w:b/>
        </w:rPr>
        <w:t>,</w:t>
      </w:r>
      <w:r>
        <w:t xml:space="preserve"> including the following strategic axes:</w:t>
      </w:r>
    </w:p>
    <w:p w:rsidR="004626C9" w:rsidRDefault="00F13C21" w14:paraId="0000030D" w14:textId="096AE565">
      <w:pPr>
        <w:numPr>
          <w:ilvl w:val="1"/>
          <w:numId w:val="10"/>
        </w:numPr>
        <w:spacing w:line="256" w:lineRule="auto"/>
      </w:pPr>
      <w:r>
        <w:t>speeding up the implementation of energy efficiency and transition policies;</w:t>
      </w:r>
    </w:p>
    <w:p w:rsidR="004626C9" w:rsidRDefault="00F13C21" w14:paraId="0000030E" w14:textId="407CF398">
      <w:pPr>
        <w:numPr>
          <w:ilvl w:val="1"/>
          <w:numId w:val="10"/>
        </w:numPr>
        <w:spacing w:line="256" w:lineRule="auto"/>
      </w:pPr>
      <w:r>
        <w:t>promoting sustainable mobility;</w:t>
      </w:r>
    </w:p>
    <w:p w:rsidR="004626C9" w:rsidRDefault="00F13C21" w14:paraId="0000030F" w14:textId="71AA1F20">
      <w:pPr>
        <w:numPr>
          <w:ilvl w:val="1"/>
          <w:numId w:val="10"/>
        </w:numPr>
        <w:spacing w:line="256" w:lineRule="auto"/>
      </w:pPr>
      <w:r>
        <w:t>signing a pact on the exemplarity of the state</w:t>
      </w:r>
      <w:r w:rsidR="00572238">
        <w:t>,</w:t>
      </w:r>
      <w:r>
        <w:t xml:space="preserve"> which includes measures that the administration will undertake</w:t>
      </w:r>
      <w:r w:rsidR="00572238">
        <w:t>,</w:t>
      </w:r>
      <w:r>
        <w:t xml:space="preserve"> such as the strengthening of the use of hybrid and electric vehicles;</w:t>
      </w:r>
    </w:p>
    <w:p w:rsidR="004626C9" w:rsidRDefault="00F13C21" w14:paraId="00000310" w14:textId="09C274CD">
      <w:pPr>
        <w:numPr>
          <w:ilvl w:val="1"/>
          <w:numId w:val="10"/>
        </w:numPr>
        <w:spacing w:line="256" w:lineRule="auto"/>
      </w:pPr>
      <w:r>
        <w:t>establishing a roadmap for Sustainable Mobility in Morocco</w:t>
      </w:r>
      <w:r w:rsidDel="00572238">
        <w:t xml:space="preserve"> </w:t>
      </w:r>
      <w:r>
        <w:t xml:space="preserve">through </w:t>
      </w:r>
      <w:r w:rsidR="00572238">
        <w:t xml:space="preserve">The Ministry of Transport </w:t>
      </w:r>
      <w:r>
        <w:t xml:space="preserve">and with the support of National and international specialised agencies; </w:t>
      </w:r>
    </w:p>
    <w:p w:rsidR="004626C9" w:rsidRDefault="00F13C21" w14:paraId="00000311" w14:textId="0407A4DB">
      <w:pPr>
        <w:numPr>
          <w:ilvl w:val="1"/>
          <w:numId w:val="10"/>
        </w:numPr>
        <w:spacing w:line="256" w:lineRule="auto"/>
      </w:pPr>
      <w:r>
        <w:t>implementing charging standards and infrastructure through Morocco, launched by the Ministry of Industry;</w:t>
      </w:r>
    </w:p>
    <w:p w:rsidR="004626C9" w:rsidRDefault="00F13C21" w14:paraId="00000312" w14:textId="344C2ADE">
      <w:pPr>
        <w:numPr>
          <w:ilvl w:val="1"/>
          <w:numId w:val="10"/>
        </w:numPr>
        <w:spacing w:line="256" w:lineRule="auto"/>
      </w:pPr>
      <w:r>
        <w:t>reducing transport energy consumption by 35</w:t>
      </w:r>
      <w:r w:rsidR="002B13EA">
        <w:t xml:space="preserve"> percent</w:t>
      </w:r>
      <w:r>
        <w:t xml:space="preserve"> in 2030 through The Energy Efficiency 2030 strategy plans; and</w:t>
      </w:r>
    </w:p>
    <w:p w:rsidR="004626C9" w:rsidRDefault="00F13C21" w14:paraId="00000313" w14:textId="743D4BEA">
      <w:pPr>
        <w:numPr>
          <w:ilvl w:val="1"/>
          <w:numId w:val="10"/>
        </w:numPr>
        <w:spacing w:after="200" w:line="256" w:lineRule="auto"/>
      </w:pPr>
      <w:r>
        <w:t>Setting up an inter-ministerial commission on sustainable mobility under the chairmanship of the head of government.</w:t>
      </w:r>
    </w:p>
    <w:p w:rsidR="004626C9" w:rsidRDefault="00521F00" w14:paraId="00000314" w14:textId="77777777">
      <w:pPr>
        <w:spacing w:after="200" w:line="256" w:lineRule="auto"/>
      </w:pPr>
      <w:r>
        <w:lastRenderedPageBreak/>
        <w:t xml:space="preserve">Other noteworthy policies include: </w:t>
      </w:r>
    </w:p>
    <w:p w:rsidR="004626C9" w:rsidRDefault="00886406" w14:paraId="00000315" w14:textId="2182AB31">
      <w:pPr>
        <w:numPr>
          <w:ilvl w:val="0"/>
          <w:numId w:val="12"/>
        </w:numPr>
        <w:spacing w:line="259" w:lineRule="auto"/>
      </w:pPr>
      <w:r>
        <w:t>Moroccan Climate Change Policy (2014)</w:t>
      </w:r>
    </w:p>
    <w:p w:rsidR="004626C9" w:rsidRDefault="00521F00" w14:paraId="00000316" w14:textId="77777777">
      <w:pPr>
        <w:numPr>
          <w:ilvl w:val="0"/>
          <w:numId w:val="12"/>
        </w:numPr>
        <w:spacing w:line="259" w:lineRule="auto"/>
      </w:pPr>
      <w:r>
        <w:t>National Energy Efficiency Strategy (2030)</w:t>
      </w:r>
    </w:p>
    <w:p w:rsidR="004626C9" w:rsidRDefault="00521F00" w14:paraId="00000317" w14:textId="6E965108">
      <w:pPr>
        <w:numPr>
          <w:ilvl w:val="1"/>
          <w:numId w:val="12"/>
        </w:numPr>
        <w:spacing w:line="259" w:lineRule="auto"/>
      </w:pPr>
      <w:r>
        <w:t>Amongst other things, the Energy Efficiency 2030 strategy plans to reduce transport energy consumption by 35</w:t>
      </w:r>
      <w:r w:rsidR="002B13EA">
        <w:t xml:space="preserve"> percent</w:t>
      </w:r>
      <w:r>
        <w:t xml:space="preserve"> in 2030</w:t>
      </w:r>
    </w:p>
    <w:p w:rsidR="004626C9" w:rsidRDefault="00521F00" w14:paraId="00000318" w14:textId="17AF9805">
      <w:pPr>
        <w:numPr>
          <w:ilvl w:val="0"/>
          <w:numId w:val="12"/>
        </w:numPr>
        <w:spacing w:after="200" w:line="259" w:lineRule="auto"/>
      </w:pPr>
      <w:r>
        <w:t xml:space="preserve">National Sustainable Development </w:t>
      </w:r>
      <w:r w:rsidR="00886406">
        <w:t>Strategy</w:t>
      </w:r>
    </w:p>
    <w:p w:rsidR="004626C9" w:rsidRDefault="00521F00" w14:paraId="00000319" w14:textId="77777777">
      <w:pPr>
        <w:pStyle w:val="Heading4"/>
        <w:spacing w:before="0" w:after="200"/>
      </w:pPr>
      <w:bookmarkStart w:name="_Toc111040780" w:id="80"/>
      <w:r>
        <w:t>3.5.3.2. Economic and social capacity</w:t>
      </w:r>
      <w:bookmarkEnd w:id="80"/>
    </w:p>
    <w:p w:rsidR="004626C9" w:rsidRDefault="00521F00" w14:paraId="0000031A" w14:textId="740C9796">
      <w:pPr>
        <w:spacing w:after="200" w:line="259" w:lineRule="auto"/>
        <w:jc w:val="both"/>
        <w:rPr>
          <w:highlight w:val="white"/>
        </w:rPr>
      </w:pPr>
      <w:r>
        <w:rPr>
          <w:b/>
        </w:rPr>
        <w:t>Knowledge</w:t>
      </w:r>
      <w:r>
        <w:t xml:space="preserve"> </w:t>
      </w:r>
      <w:r>
        <w:rPr>
          <w:b/>
        </w:rPr>
        <w:t xml:space="preserve">and awareness: </w:t>
      </w:r>
      <w:r>
        <w:t xml:space="preserve">Study findings show </w:t>
      </w:r>
      <w:r w:rsidR="00572238">
        <w:t>a high awareness amongst Green Energy Park stakeholders and some awareness amongst the local population regarding</w:t>
      </w:r>
      <w:r>
        <w:t xml:space="preserve"> sustainable energy and e-mobility. </w:t>
      </w:r>
      <w:r>
        <w:rPr>
          <w:highlight w:val="white"/>
        </w:rPr>
        <w:t xml:space="preserve">In urban areas, the population is more open and familiar with renewable energies. In particular, Morocco’s sun exposure is commonly utilised to power </w:t>
      </w:r>
      <w:r w:rsidR="00886406">
        <w:rPr>
          <w:highlight w:val="white"/>
        </w:rPr>
        <w:t>solar power systems</w:t>
      </w:r>
      <w:r>
        <w:rPr>
          <w:highlight w:val="white"/>
        </w:rPr>
        <w:t xml:space="preserve"> for water heating and electricity. While </w:t>
      </w:r>
      <w:r w:rsidR="00572238">
        <w:rPr>
          <w:highlight w:val="white"/>
        </w:rPr>
        <w:t>some larger-scale commercial farmers in rural areas utilise</w:t>
      </w:r>
      <w:r>
        <w:rPr>
          <w:highlight w:val="white"/>
        </w:rPr>
        <w:t xml:space="preserve"> solar panels to power farm operations such as water pumping and barn heating, renewable energy is less familiar amongst </w:t>
      </w:r>
      <w:r w:rsidR="00572238">
        <w:rPr>
          <w:highlight w:val="white"/>
        </w:rPr>
        <w:t>small-scale</w:t>
      </w:r>
      <w:r>
        <w:rPr>
          <w:highlight w:val="white"/>
        </w:rPr>
        <w:t xml:space="preserve"> subsistence rural households. Nevertheless, the target community has been introduced to the technology as there was training conducted in 2019 on solar water pumping systems. Additionally, a key partner found in previous work</w:t>
      </w:r>
      <w:r w:rsidR="00886406">
        <w:rPr>
          <w:highlight w:val="white"/>
        </w:rPr>
        <w:t xml:space="preserve">, </w:t>
      </w:r>
      <w:r>
        <w:rPr>
          <w:highlight w:val="white"/>
        </w:rPr>
        <w:t xml:space="preserve">that rural communities tend to be very open to </w:t>
      </w:r>
      <w:r w:rsidR="00572238">
        <w:rPr>
          <w:highlight w:val="white"/>
        </w:rPr>
        <w:t>introducing</w:t>
      </w:r>
      <w:r>
        <w:rPr>
          <w:highlight w:val="white"/>
        </w:rPr>
        <w:t xml:space="preserve"> renewable systems when the benefits are clear to the community.</w:t>
      </w:r>
    </w:p>
    <w:p w:rsidR="004626C9" w:rsidRDefault="00521F00" w14:paraId="0000031B" w14:textId="77777777">
      <w:pPr>
        <w:spacing w:after="200" w:line="259" w:lineRule="auto"/>
        <w:jc w:val="both"/>
      </w:pPr>
      <w:r>
        <w:rPr>
          <w:highlight w:val="white"/>
        </w:rPr>
        <w:t>With regards to electric scooters in the urban site in Marrakech, the target group are young female university students with little exposure to e-mobility thus far. However, it was noted that they are highly competent learners with an eagerness to understand new things.</w:t>
      </w:r>
    </w:p>
    <w:p w:rsidR="004626C9" w:rsidRDefault="00521F00" w14:paraId="0000031C" w14:textId="22205B64">
      <w:pPr>
        <w:spacing w:after="200" w:line="259" w:lineRule="auto"/>
        <w:jc w:val="both"/>
      </w:pPr>
      <w:r>
        <w:t>A further concern noted by stakeholders is the inadequate understanding of renewable energy amongst journalists and the media</w:t>
      </w:r>
      <w:r w:rsidR="00572238">
        <w:t>,</w:t>
      </w:r>
      <w:r>
        <w:t xml:space="preserve"> who play a vital role in disseminating information.</w:t>
      </w:r>
    </w:p>
    <w:p w:rsidR="004626C9" w:rsidRDefault="00521F00" w14:paraId="0000031D" w14:textId="27348F32">
      <w:pPr>
        <w:spacing w:after="200" w:line="259" w:lineRule="auto"/>
        <w:jc w:val="both"/>
        <w:rPr>
          <w:highlight w:val="white"/>
        </w:rPr>
      </w:pPr>
      <w:r>
        <w:rPr>
          <w:b/>
        </w:rPr>
        <w:t>Human capacity</w:t>
      </w:r>
      <w:r>
        <w:t xml:space="preserve"> </w:t>
      </w:r>
      <w:r>
        <w:rPr>
          <w:b/>
        </w:rPr>
        <w:t>and</w:t>
      </w:r>
      <w:r>
        <w:t xml:space="preserve"> </w:t>
      </w:r>
      <w:r>
        <w:rPr>
          <w:b/>
        </w:rPr>
        <w:t xml:space="preserve">skills: </w:t>
      </w:r>
      <w:r>
        <w:t xml:space="preserve">While there </w:t>
      </w:r>
      <w:proofErr w:type="gramStart"/>
      <w:r>
        <w:t>is</w:t>
      </w:r>
      <w:proofErr w:type="gramEnd"/>
      <w:r>
        <w:t xml:space="preserve"> some awareness </w:t>
      </w:r>
      <w:r w:rsidR="00572238">
        <w:t>of</w:t>
      </w:r>
      <w:r>
        <w:t xml:space="preserve"> sustainable energy generally, there are low levels of knowledge and skill to install, utilise and maintain</w:t>
      </w:r>
      <w:r>
        <w:rPr>
          <w:highlight w:val="white"/>
        </w:rPr>
        <w:t xml:space="preserve"> electric vehicle (EV) scooters and </w:t>
      </w:r>
      <w:r w:rsidR="00572238">
        <w:rPr>
          <w:highlight w:val="white"/>
        </w:rPr>
        <w:t>second-life</w:t>
      </w:r>
      <w:r>
        <w:rPr>
          <w:highlight w:val="white"/>
        </w:rPr>
        <w:t xml:space="preserve"> battery technology.</w:t>
      </w:r>
    </w:p>
    <w:p w:rsidR="004626C9" w:rsidRDefault="00521F00" w14:paraId="0000031E" w14:textId="3D9388C6">
      <w:pPr>
        <w:spacing w:after="200" w:line="259" w:lineRule="auto"/>
        <w:jc w:val="both"/>
        <w:rPr>
          <w:highlight w:val="white"/>
        </w:rPr>
      </w:pPr>
      <w:r>
        <w:rPr>
          <w:highlight w:val="white"/>
        </w:rPr>
        <w:t xml:space="preserve">For the electric scooters, the </w:t>
      </w:r>
      <w:r w:rsidR="00D72767">
        <w:rPr>
          <w:highlight w:val="white"/>
        </w:rPr>
        <w:t xml:space="preserve">women </w:t>
      </w:r>
      <w:r>
        <w:rPr>
          <w:highlight w:val="white"/>
        </w:rPr>
        <w:t>have had some minor exposure to e-mobility through infrequent demonstrations</w:t>
      </w:r>
      <w:r w:rsidR="00572238">
        <w:rPr>
          <w:highlight w:val="white"/>
        </w:rPr>
        <w:t>;</w:t>
      </w:r>
      <w:r>
        <w:rPr>
          <w:highlight w:val="white"/>
        </w:rPr>
        <w:t xml:space="preserve"> however</w:t>
      </w:r>
      <w:r w:rsidR="00572238">
        <w:rPr>
          <w:highlight w:val="white"/>
        </w:rPr>
        <w:t>,</w:t>
      </w:r>
      <w:r>
        <w:rPr>
          <w:highlight w:val="white"/>
        </w:rPr>
        <w:t xml:space="preserve"> their understanding is slim</w:t>
      </w:r>
      <w:r w:rsidR="00572238">
        <w:rPr>
          <w:highlight w:val="white"/>
        </w:rPr>
        <w:t>,</w:t>
      </w:r>
      <w:r>
        <w:rPr>
          <w:highlight w:val="white"/>
        </w:rPr>
        <w:t xml:space="preserve"> and they haven’t had sufficient opportunities to practise using </w:t>
      </w:r>
      <w:r w:rsidR="00572238">
        <w:rPr>
          <w:highlight w:val="white"/>
        </w:rPr>
        <w:t>or</w:t>
      </w:r>
      <w:r>
        <w:rPr>
          <w:highlight w:val="white"/>
        </w:rPr>
        <w:t xml:space="preserve"> maintaining the technology. </w:t>
      </w:r>
    </w:p>
    <w:p w:rsidR="004626C9" w:rsidRDefault="00521F00" w14:paraId="0000031F" w14:textId="5FF2EFB7">
      <w:pPr>
        <w:spacing w:after="200" w:line="259" w:lineRule="auto"/>
        <w:jc w:val="both"/>
        <w:rPr>
          <w:highlight w:val="white"/>
        </w:rPr>
      </w:pPr>
      <w:r>
        <w:rPr>
          <w:highlight w:val="white"/>
        </w:rPr>
        <w:t xml:space="preserve">Similarly, the community of the rural site has demonstrated high levels of interest and desire to learn how to operate and maintain the </w:t>
      </w:r>
      <w:r w:rsidR="00886406">
        <w:rPr>
          <w:highlight w:val="white"/>
        </w:rPr>
        <w:t>solar power systems</w:t>
      </w:r>
      <w:r>
        <w:rPr>
          <w:highlight w:val="white"/>
        </w:rPr>
        <w:t xml:space="preserve">. </w:t>
      </w:r>
    </w:p>
    <w:p w:rsidR="004626C9" w:rsidRDefault="00521F00" w14:paraId="00000320" w14:textId="262B5E95">
      <w:pPr>
        <w:spacing w:after="200" w:line="259" w:lineRule="auto"/>
        <w:jc w:val="both"/>
        <w:rPr>
          <w:highlight w:val="white"/>
        </w:rPr>
      </w:pPr>
      <w:r>
        <w:rPr>
          <w:highlight w:val="white"/>
        </w:rPr>
        <w:t xml:space="preserve">Another area identified as needing training to support effective transitions to renewable energy is the </w:t>
      </w:r>
      <w:r w:rsidR="00572238">
        <w:rPr>
          <w:highlight w:val="white"/>
        </w:rPr>
        <w:t>local-level</w:t>
      </w:r>
      <w:r>
        <w:rPr>
          <w:highlight w:val="white"/>
        </w:rPr>
        <w:t xml:space="preserve"> government staff involved in energy. It was noted that there is only a medium-level comprehension </w:t>
      </w:r>
      <w:r w:rsidR="00572238">
        <w:rPr>
          <w:highlight w:val="white"/>
        </w:rPr>
        <w:t>of</w:t>
      </w:r>
      <w:r>
        <w:rPr>
          <w:highlight w:val="white"/>
        </w:rPr>
        <w:t xml:space="preserve"> renewable energy and its uses </w:t>
      </w:r>
      <w:r w:rsidR="00572238">
        <w:rPr>
          <w:highlight w:val="white"/>
        </w:rPr>
        <w:t>among</w:t>
      </w:r>
      <w:r>
        <w:rPr>
          <w:highlight w:val="white"/>
        </w:rPr>
        <w:t xml:space="preserve"> municipal staff. This hinders </w:t>
      </w:r>
      <w:r w:rsidR="00572238">
        <w:rPr>
          <w:highlight w:val="white"/>
        </w:rPr>
        <w:t xml:space="preserve">the </w:t>
      </w:r>
      <w:r>
        <w:rPr>
          <w:highlight w:val="white"/>
        </w:rPr>
        <w:t xml:space="preserve">government's ability </w:t>
      </w:r>
      <w:r w:rsidR="00453A81">
        <w:rPr>
          <w:highlight w:val="white"/>
        </w:rPr>
        <w:t>to implement policy into local action plans effectively</w:t>
      </w:r>
      <w:r>
        <w:rPr>
          <w:highlight w:val="white"/>
        </w:rPr>
        <w:t xml:space="preserve"> and is particularly challenging in </w:t>
      </w:r>
      <w:r w:rsidR="00572238">
        <w:rPr>
          <w:highlight w:val="white"/>
        </w:rPr>
        <w:t>staff turnover cases</w:t>
      </w:r>
      <w:r>
        <w:rPr>
          <w:highlight w:val="white"/>
        </w:rPr>
        <w:t xml:space="preserve">. </w:t>
      </w:r>
    </w:p>
    <w:p w:rsidR="004626C9" w:rsidRDefault="00521F00" w14:paraId="00000321" w14:textId="0B158900">
      <w:pPr>
        <w:spacing w:after="200" w:line="259" w:lineRule="auto"/>
        <w:jc w:val="both"/>
      </w:pPr>
      <w:r>
        <w:rPr>
          <w:b/>
        </w:rPr>
        <w:t>Access to finance</w:t>
      </w:r>
      <w:r>
        <w:t xml:space="preserve">: According to the SESA implementation plan, Morocco has established many boosting financial actions for the deployment of electric vehicles by </w:t>
      </w:r>
      <w:r w:rsidR="00886406">
        <w:t>1</w:t>
      </w:r>
      <w:r>
        <w:t xml:space="preserve">) lowering the import duties </w:t>
      </w:r>
      <w:r>
        <w:lastRenderedPageBreak/>
        <w:t>to 2.5</w:t>
      </w:r>
      <w:r w:rsidR="002B13EA">
        <w:t xml:space="preserve"> percent</w:t>
      </w:r>
      <w:r>
        <w:t xml:space="preserve"> instead of 17.5</w:t>
      </w:r>
      <w:r w:rsidR="002B13EA">
        <w:t xml:space="preserve"> percent</w:t>
      </w:r>
      <w:r w:rsidR="00886406">
        <w:t>,</w:t>
      </w:r>
      <w:r>
        <w:t xml:space="preserve"> and </w:t>
      </w:r>
      <w:r w:rsidR="00886406">
        <w:t>2</w:t>
      </w:r>
      <w:r>
        <w:t xml:space="preserve">) implementing the exemption for the transport and luxury taxes. </w:t>
      </w:r>
    </w:p>
    <w:p w:rsidR="004626C9" w:rsidRDefault="00521F00" w14:paraId="00000322" w14:textId="21B7D95E">
      <w:pPr>
        <w:spacing w:after="200" w:line="256" w:lineRule="auto"/>
        <w:jc w:val="both"/>
      </w:pPr>
      <w:r>
        <w:t>While Morocco has implemented several actions to support EVs, there is a need to develop financial</w:t>
      </w:r>
      <w:r w:rsidR="00453A81">
        <w:t>,</w:t>
      </w:r>
      <w:r>
        <w:t xml:space="preserve"> technical assistance and business models to improve fiscal accessibility to access EVs and </w:t>
      </w:r>
      <w:r w:rsidR="00453A81">
        <w:t>second-life</w:t>
      </w:r>
      <w:r>
        <w:t xml:space="preserve"> batteries.</w:t>
      </w:r>
    </w:p>
    <w:p w:rsidR="004626C9" w:rsidRDefault="00521F00" w14:paraId="00000323" w14:textId="77777777">
      <w:pPr>
        <w:pStyle w:val="Heading3"/>
        <w:spacing w:before="0" w:after="200"/>
      </w:pPr>
      <w:bookmarkStart w:name="_Toc111040781" w:id="81"/>
      <w:r>
        <w:t>3.5.4. Gaps between present capacity and future desired skills</w:t>
      </w:r>
      <w:bookmarkEnd w:id="81"/>
    </w:p>
    <w:p w:rsidR="004626C9" w:rsidRDefault="00521F00" w14:paraId="00000324" w14:textId="77777777">
      <w:pPr>
        <w:pStyle w:val="Heading4"/>
        <w:spacing w:before="0" w:after="200"/>
        <w:rPr>
          <w:sz w:val="20"/>
          <w:szCs w:val="20"/>
          <w:highlight w:val="yellow"/>
        </w:rPr>
      </w:pPr>
      <w:bookmarkStart w:name="_Toc111040782" w:id="82"/>
      <w:r>
        <w:t>3.5.4.1. Political and legal capacity gaps</w:t>
      </w:r>
      <w:bookmarkEnd w:id="82"/>
    </w:p>
    <w:p w:rsidR="004626C9" w:rsidRDefault="00521F00" w14:paraId="00000325" w14:textId="77777777">
      <w:pPr>
        <w:spacing w:after="200" w:line="257" w:lineRule="auto"/>
        <w:jc w:val="both"/>
      </w:pPr>
      <w:r>
        <w:t>While there are several policies, plans and institutional arrangements guiding renewable energy in Morocco, as described above, there is still a need to strengthen the enabling environment for enhancing policies and strategies for Morocco's sustainable energy and resilient mobility objectives.</w:t>
      </w:r>
    </w:p>
    <w:p w:rsidR="004626C9" w:rsidRDefault="00521F00" w14:paraId="00000326" w14:textId="77777777">
      <w:pPr>
        <w:pStyle w:val="Heading4"/>
        <w:spacing w:before="0" w:after="200"/>
        <w:rPr>
          <w:highlight w:val="yellow"/>
        </w:rPr>
      </w:pPr>
      <w:bookmarkStart w:name="_Toc111040783" w:id="83"/>
      <w:r>
        <w:t>3.5.4.2. Economic and social capacity gaps</w:t>
      </w:r>
      <w:bookmarkEnd w:id="83"/>
    </w:p>
    <w:p w:rsidR="004626C9" w:rsidRDefault="00521F00" w14:paraId="00000327" w14:textId="25E4CC45">
      <w:pPr>
        <w:spacing w:after="200" w:line="259" w:lineRule="auto"/>
        <w:jc w:val="both"/>
      </w:pPr>
      <w:r>
        <w:rPr>
          <w:b/>
        </w:rPr>
        <w:t>Knowledge</w:t>
      </w:r>
      <w:r>
        <w:t xml:space="preserve"> </w:t>
      </w:r>
      <w:r>
        <w:rPr>
          <w:b/>
        </w:rPr>
        <w:t xml:space="preserve">and awareness: </w:t>
      </w:r>
      <w:r>
        <w:t xml:space="preserve">While both groups have had some exposure to solar power systems and electric scooters, the SESA project will need to advance local communities’ understanding of EVs and </w:t>
      </w:r>
      <w:r w:rsidR="00453A81">
        <w:t>second-life</w:t>
      </w:r>
      <w:r>
        <w:t xml:space="preserve"> battery technology </w:t>
      </w:r>
      <w:r w:rsidR="00453A81">
        <w:t xml:space="preserve">and </w:t>
      </w:r>
      <w:r>
        <w:t xml:space="preserve">the benefits of these sustainable solutions and opportunities associated with the technology. </w:t>
      </w:r>
    </w:p>
    <w:p w:rsidR="004626C9" w:rsidRDefault="00521F00" w14:paraId="00000328" w14:textId="42901126">
      <w:pPr>
        <w:spacing w:after="200" w:line="259" w:lineRule="auto"/>
        <w:jc w:val="both"/>
        <w:rPr>
          <w:highlight w:val="white"/>
        </w:rPr>
      </w:pPr>
      <w:r>
        <w:t xml:space="preserve">For successful and sustainable impact, education and </w:t>
      </w:r>
      <w:r w:rsidR="00453A81">
        <w:t>awareness-raising</w:t>
      </w:r>
      <w:r>
        <w:t xml:space="preserve"> campaigns with the target groups are necessary to develop their knowledge to a high level. This should be achieved through awareness-raising</w:t>
      </w:r>
      <w:r w:rsidR="00453A81">
        <w:t xml:space="preserve">, including events, exhibitions and education campaigns on </w:t>
      </w:r>
      <w:r w:rsidR="00886406">
        <w:t>solar power systems</w:t>
      </w:r>
      <w:r w:rsidR="00453A81">
        <w:t>, electric mobility,</w:t>
      </w:r>
      <w:r>
        <w:rPr>
          <w:highlight w:val="white"/>
        </w:rPr>
        <w:t xml:space="preserve"> and </w:t>
      </w:r>
      <w:r w:rsidR="00453A81">
        <w:rPr>
          <w:highlight w:val="white"/>
        </w:rPr>
        <w:t>second-life</w:t>
      </w:r>
      <w:r>
        <w:rPr>
          <w:highlight w:val="white"/>
        </w:rPr>
        <w:t xml:space="preserve"> battery technologies. More specifically, the content should be user-friendly and easily accessible, unpacking </w:t>
      </w:r>
      <w:r w:rsidR="00453A81">
        <w:rPr>
          <w:highlight w:val="white"/>
        </w:rPr>
        <w:t>how</w:t>
      </w:r>
      <w:r>
        <w:rPr>
          <w:highlight w:val="white"/>
        </w:rPr>
        <w:t xml:space="preserve"> the technology works, its durability, benefits and multiple opportunities for use.</w:t>
      </w:r>
    </w:p>
    <w:p w:rsidR="004626C9" w:rsidRDefault="00521F00" w14:paraId="00000329" w14:textId="228F0BD0">
      <w:pPr>
        <w:spacing w:after="200" w:line="259" w:lineRule="auto"/>
        <w:jc w:val="both"/>
        <w:rPr>
          <w:highlight w:val="white"/>
        </w:rPr>
      </w:pPr>
      <w:r>
        <w:rPr>
          <w:highlight w:val="white"/>
        </w:rPr>
        <w:t xml:space="preserve">More broadly, </w:t>
      </w:r>
      <w:r w:rsidR="00453A81">
        <w:rPr>
          <w:highlight w:val="white"/>
        </w:rPr>
        <w:t>copy media have a knowledge gap in their understanding of renewable energy technologies, which has a knock-on</w:t>
      </w:r>
      <w:r>
        <w:rPr>
          <w:highlight w:val="white"/>
        </w:rPr>
        <w:t xml:space="preserve"> effect </w:t>
      </w:r>
      <w:r w:rsidR="00453A81">
        <w:rPr>
          <w:highlight w:val="white"/>
        </w:rPr>
        <w:t>on</w:t>
      </w:r>
      <w:r>
        <w:rPr>
          <w:highlight w:val="white"/>
        </w:rPr>
        <w:t xml:space="preserve"> information </w:t>
      </w:r>
      <w:r w:rsidR="00453A81">
        <w:rPr>
          <w:highlight w:val="white"/>
        </w:rPr>
        <w:t xml:space="preserve">disseminated </w:t>
      </w:r>
      <w:r>
        <w:rPr>
          <w:highlight w:val="white"/>
        </w:rPr>
        <w:t>to the public. This media gap would benefit from thorough and targeted training for members of the press to improve information on renewable energy available to the public.</w:t>
      </w:r>
    </w:p>
    <w:p w:rsidR="004626C9" w:rsidRDefault="00521F00" w14:paraId="0000032A" w14:textId="3CB6116E">
      <w:pPr>
        <w:spacing w:after="200" w:line="256" w:lineRule="auto"/>
        <w:jc w:val="both"/>
      </w:pPr>
      <w:bookmarkStart w:name="_heading=h.gjdgxs" w:colFirst="0" w:colLast="0" w:id="84"/>
      <w:bookmarkEnd w:id="84"/>
      <w:r>
        <w:rPr>
          <w:b/>
        </w:rPr>
        <w:t>Human capacity</w:t>
      </w:r>
      <w:r>
        <w:t xml:space="preserve"> </w:t>
      </w:r>
      <w:r>
        <w:rPr>
          <w:b/>
        </w:rPr>
        <w:t>and</w:t>
      </w:r>
      <w:r>
        <w:t xml:space="preserve"> </w:t>
      </w:r>
      <w:r>
        <w:rPr>
          <w:b/>
        </w:rPr>
        <w:t>skills:</w:t>
      </w:r>
      <w:r>
        <w:t xml:space="preserve"> Levels of local understanding and skills for installing, utilising and maintaining electric scooters </w:t>
      </w:r>
      <w:r w:rsidR="00453A81">
        <w:t>with second-life</w:t>
      </w:r>
      <w:r>
        <w:t xml:space="preserve"> battery technology require improvement for effective</w:t>
      </w:r>
      <w:r w:rsidR="00453A81">
        <w:t>,</w:t>
      </w:r>
      <w:r>
        <w:t xml:space="preserve"> sustainable transitions in e-mobility in Marrakesh. Furthermore, it has been noted that there is a need to train selected stakeholders/companies on </w:t>
      </w:r>
      <w:r w:rsidR="00453A81">
        <w:t>implementing</w:t>
      </w:r>
      <w:r>
        <w:t xml:space="preserve"> effective e-mobility business models. </w:t>
      </w:r>
    </w:p>
    <w:p w:rsidR="004626C9" w:rsidRDefault="00521F00" w14:paraId="0000032B" w14:textId="44550B2D">
      <w:pPr>
        <w:spacing w:after="200" w:line="259" w:lineRule="auto"/>
        <w:jc w:val="both"/>
        <w:rPr>
          <w:highlight w:val="white"/>
        </w:rPr>
      </w:pPr>
      <w:r>
        <w:rPr>
          <w:highlight w:val="white"/>
        </w:rPr>
        <w:t xml:space="preserve">More specifically, </w:t>
      </w:r>
      <w:r w:rsidRPr="00D72767">
        <w:t xml:space="preserve">the </w:t>
      </w:r>
      <w:r w:rsidRPr="00D72767" w:rsidR="00D72767">
        <w:t>women</w:t>
      </w:r>
      <w:r w:rsidRPr="00D72767">
        <w:t xml:space="preserve"> from </w:t>
      </w:r>
      <w:r>
        <w:rPr>
          <w:highlight w:val="white"/>
        </w:rPr>
        <w:t xml:space="preserve">the target urban site lack the competency to use and maintain the second-hand li-ion battery systems </w:t>
      </w:r>
      <w:r w:rsidR="00453A81">
        <w:rPr>
          <w:highlight w:val="white"/>
        </w:rPr>
        <w:t>and</w:t>
      </w:r>
      <w:r>
        <w:rPr>
          <w:highlight w:val="white"/>
        </w:rPr>
        <w:t xml:space="preserve"> the electric scooters</w:t>
      </w:r>
      <w:r w:rsidR="00453A81">
        <w:rPr>
          <w:highlight w:val="white"/>
        </w:rPr>
        <w:t>. They will</w:t>
      </w:r>
      <w:r>
        <w:rPr>
          <w:highlight w:val="white"/>
        </w:rPr>
        <w:t xml:space="preserve"> require training on </w:t>
      </w:r>
      <w:r w:rsidR="00453A81">
        <w:rPr>
          <w:highlight w:val="white"/>
        </w:rPr>
        <w:t xml:space="preserve">the </w:t>
      </w:r>
      <w:r>
        <w:rPr>
          <w:highlight w:val="white"/>
        </w:rPr>
        <w:t>use, maintenance, risks and safety. In addition, if the scooter’s power is above 50cc</w:t>
      </w:r>
      <w:r w:rsidR="00453A81">
        <w:rPr>
          <w:highlight w:val="white"/>
        </w:rPr>
        <w:t>,</w:t>
      </w:r>
      <w:r>
        <w:rPr>
          <w:highlight w:val="white"/>
        </w:rPr>
        <w:t xml:space="preserve"> </w:t>
      </w:r>
      <w:r w:rsidRPr="00D72767">
        <w:t>the</w:t>
      </w:r>
      <w:r w:rsidR="00D72767">
        <w:t xml:space="preserve"> women</w:t>
      </w:r>
      <w:r w:rsidRPr="00D72767">
        <w:t xml:space="preserve"> </w:t>
      </w:r>
      <w:r w:rsidR="00453A81">
        <w:rPr>
          <w:highlight w:val="white"/>
        </w:rPr>
        <w:t>must</w:t>
      </w:r>
      <w:r>
        <w:rPr>
          <w:highlight w:val="white"/>
        </w:rPr>
        <w:t xml:space="preserve"> obtain their driver's licence to comply with Moroccan transport law.</w:t>
      </w:r>
    </w:p>
    <w:p w:rsidR="004626C9" w:rsidRDefault="00521F00" w14:paraId="0000032C" w14:textId="4EA5E011">
      <w:pPr>
        <w:spacing w:after="200" w:line="259" w:lineRule="auto"/>
        <w:jc w:val="both"/>
        <w:rPr>
          <w:sz w:val="18"/>
          <w:szCs w:val="18"/>
          <w:highlight w:val="white"/>
        </w:rPr>
      </w:pPr>
      <w:r>
        <w:rPr>
          <w:highlight w:val="white"/>
        </w:rPr>
        <w:t xml:space="preserve">With regards to </w:t>
      </w:r>
      <w:r w:rsidR="00886406">
        <w:t>solar power systems</w:t>
      </w:r>
      <w:r>
        <w:t xml:space="preserve"> and </w:t>
      </w:r>
      <w:r>
        <w:rPr>
          <w:highlight w:val="white"/>
        </w:rPr>
        <w:t xml:space="preserve">the rural site, the community is more likely to successfully take up the technology if the positive impact and benefits of utilising off-grid power are emphasised upfront and demonstrations are widely accessible by targeting diverse age </w:t>
      </w:r>
      <w:r>
        <w:rPr>
          <w:highlight w:val="white"/>
        </w:rPr>
        <w:lastRenderedPageBreak/>
        <w:t xml:space="preserve">groups, facilitation is in local languages, and catering to different technological literacy levels. </w:t>
      </w:r>
      <w:r w:rsidRPr="00D72767">
        <w:rPr>
          <w:highlight w:val="white"/>
        </w:rPr>
        <w:t xml:space="preserve">Regarding awareness </w:t>
      </w:r>
      <w:r w:rsidRPr="00D72767" w:rsidR="00453A81">
        <w:rPr>
          <w:highlight w:val="white"/>
        </w:rPr>
        <w:t>of</w:t>
      </w:r>
      <w:r w:rsidRPr="00D72767">
        <w:rPr>
          <w:highlight w:val="white"/>
        </w:rPr>
        <w:t xml:space="preserve"> solar PV maintenance, the community has limited technical knowledge</w:t>
      </w:r>
      <w:r w:rsidRPr="00D72767" w:rsidR="00453A81">
        <w:rPr>
          <w:highlight w:val="white"/>
        </w:rPr>
        <w:t>. It would</w:t>
      </w:r>
      <w:r w:rsidRPr="00D72767">
        <w:rPr>
          <w:highlight w:val="white"/>
        </w:rPr>
        <w:t xml:space="preserve"> need training so that when problems occur</w:t>
      </w:r>
      <w:r w:rsidRPr="00D72767" w:rsidR="00453A81">
        <w:rPr>
          <w:highlight w:val="white"/>
        </w:rPr>
        <w:t>,</w:t>
      </w:r>
      <w:r w:rsidRPr="00D72767">
        <w:rPr>
          <w:highlight w:val="white"/>
        </w:rPr>
        <w:t xml:space="preserve"> the users don’t necessarily need to call and pay technicians from installation companies to attend to the issue but will be able to address it themselves.</w:t>
      </w:r>
    </w:p>
    <w:p w:rsidR="004626C9" w:rsidRDefault="00521F00" w14:paraId="0000032D" w14:textId="77777777">
      <w:pPr>
        <w:spacing w:after="200" w:line="259" w:lineRule="auto"/>
        <w:jc w:val="both"/>
      </w:pPr>
      <w:r>
        <w:rPr>
          <w:highlight w:val="white"/>
        </w:rPr>
        <w:t>For local level governments in Morocco to effectively integrate national renewable energy ambitions into local action plans, there is a need to establish comprehensive and targeted training on mainstreaming renewable technology. This training should cover administrative as well as technical aspects.</w:t>
      </w:r>
    </w:p>
    <w:p w:rsidR="004626C9" w:rsidRDefault="00521F00" w14:paraId="0000032E" w14:textId="56AE6710">
      <w:pPr>
        <w:spacing w:after="200" w:line="256" w:lineRule="auto"/>
        <w:jc w:val="both"/>
      </w:pPr>
      <w:r>
        <w:rPr>
          <w:b/>
        </w:rPr>
        <w:t>Access to finance:</w:t>
      </w:r>
      <w:r w:rsidR="00994A3C">
        <w:rPr>
          <w:b/>
        </w:rPr>
        <w:t xml:space="preserve"> </w:t>
      </w:r>
      <w:r>
        <w:t xml:space="preserve">While finance was not highlighted strongly as a key barrier </w:t>
      </w:r>
      <w:r w:rsidR="00453A81">
        <w:t>to</w:t>
      </w:r>
      <w:r>
        <w:t xml:space="preserve"> access to renewable technologies, it has been noted that </w:t>
      </w:r>
      <w:r w:rsidR="00453A81">
        <w:t xml:space="preserve">the </w:t>
      </w:r>
      <w:r>
        <w:t xml:space="preserve">success of systems </w:t>
      </w:r>
      <w:r w:rsidR="00D85C3A">
        <w:t>depends</w:t>
      </w:r>
      <w:r>
        <w:t xml:space="preserve"> on sustainable business models and small charge fees where appropriate to support responsible use and initiative by users and to ensure any external periodic maintenance costs can be covered.</w:t>
      </w:r>
    </w:p>
    <w:p w:rsidR="004626C9" w:rsidRDefault="00521F00" w14:paraId="0000032F" w14:textId="77777777">
      <w:pPr>
        <w:pStyle w:val="Heading3"/>
        <w:spacing w:before="0" w:after="200"/>
      </w:pPr>
      <w:bookmarkStart w:name="_Toc111040784" w:id="85"/>
      <w:r>
        <w:t>3.5.5. Tools to fill capacity gaps</w:t>
      </w:r>
      <w:bookmarkEnd w:id="85"/>
    </w:p>
    <w:p w:rsidR="004626C9" w:rsidRDefault="00521F00" w14:paraId="00000330" w14:textId="77777777">
      <w:pPr>
        <w:spacing w:after="200" w:line="256" w:lineRule="auto"/>
        <w:jc w:val="both"/>
        <w:rPr>
          <w:highlight w:val="white"/>
        </w:rPr>
      </w:pPr>
      <w:r>
        <w:rPr>
          <w:highlight w:val="white"/>
        </w:rPr>
        <w:t>It is suggested that a combination of methods for capacity building be undertaken.</w:t>
      </w:r>
      <w:r>
        <w:t xml:space="preserve"> </w:t>
      </w:r>
      <w:r>
        <w:rPr>
          <w:highlight w:val="white"/>
        </w:rPr>
        <w:t>These include:</w:t>
      </w:r>
    </w:p>
    <w:p w:rsidR="004626C9" w:rsidRDefault="00521F00" w14:paraId="00000331" w14:textId="7BB4B0B8">
      <w:pPr>
        <w:numPr>
          <w:ilvl w:val="0"/>
          <w:numId w:val="16"/>
        </w:numPr>
        <w:spacing w:after="200" w:line="259" w:lineRule="auto"/>
        <w:jc w:val="both"/>
      </w:pPr>
      <w:r>
        <w:t xml:space="preserve">Development of communications materials to explain climate change and its impacts in the African context in an </w:t>
      </w:r>
      <w:r w:rsidR="00453A81">
        <w:t>easy-to-understand</w:t>
      </w:r>
      <w:r>
        <w:t xml:space="preserve"> and visual manner. Development of communications products showcasing the benefits of renewable energy technologies in urban Africa</w:t>
      </w:r>
      <w:r w:rsidR="00D85C3A">
        <w:t>.</w:t>
      </w:r>
    </w:p>
    <w:p w:rsidR="004626C9" w:rsidRDefault="00521F00" w14:paraId="00000332" w14:textId="60E07B90">
      <w:pPr>
        <w:widowControl w:val="0"/>
        <w:numPr>
          <w:ilvl w:val="0"/>
          <w:numId w:val="16"/>
        </w:numPr>
        <w:spacing w:after="200"/>
      </w:pPr>
      <w:r>
        <w:t>Development of communications products showcasing the benefits of renewable energy technologies in urban Africa</w:t>
      </w:r>
      <w:r w:rsidR="00D85C3A">
        <w:t>.</w:t>
      </w:r>
    </w:p>
    <w:p w:rsidR="004626C9" w:rsidRDefault="00521F00" w14:paraId="00000333" w14:textId="5DEC6FDD">
      <w:pPr>
        <w:widowControl w:val="0"/>
        <w:numPr>
          <w:ilvl w:val="0"/>
          <w:numId w:val="16"/>
        </w:numPr>
        <w:spacing w:after="200"/>
        <w:rPr>
          <w:highlight w:val="white"/>
        </w:rPr>
      </w:pPr>
      <w:r>
        <w:rPr>
          <w:highlight w:val="white"/>
        </w:rPr>
        <w:t xml:space="preserve">Institutional training and awareness-raising to support energy efficiency, solar power and resilient mobility at the </w:t>
      </w:r>
      <w:r w:rsidR="00453A81">
        <w:rPr>
          <w:highlight w:val="white"/>
        </w:rPr>
        <w:t>local scale</w:t>
      </w:r>
      <w:r>
        <w:rPr>
          <w:highlight w:val="white"/>
        </w:rPr>
        <w:t xml:space="preserve"> and across sectors</w:t>
      </w:r>
      <w:r w:rsidR="00453A81">
        <w:rPr>
          <w:highlight w:val="white"/>
        </w:rPr>
        <w:t>.</w:t>
      </w:r>
    </w:p>
    <w:p w:rsidR="004626C9" w:rsidRDefault="00521F00" w14:paraId="00000334" w14:textId="528C5636">
      <w:pPr>
        <w:widowControl w:val="0"/>
        <w:numPr>
          <w:ilvl w:val="0"/>
          <w:numId w:val="16"/>
        </w:numPr>
        <w:spacing w:after="200"/>
        <w:rPr>
          <w:highlight w:val="white"/>
        </w:rPr>
      </w:pPr>
      <w:r>
        <w:rPr>
          <w:highlight w:val="white"/>
        </w:rPr>
        <w:t xml:space="preserve">Awareness-raising through events, exhibitions and education campaigns on solar PVs, EVs and </w:t>
      </w:r>
      <w:r w:rsidR="00453A81">
        <w:rPr>
          <w:highlight w:val="white"/>
        </w:rPr>
        <w:t>second-life</w:t>
      </w:r>
      <w:r>
        <w:rPr>
          <w:highlight w:val="white"/>
        </w:rPr>
        <w:t xml:space="preserve"> battery technology, benefits and opportunities</w:t>
      </w:r>
      <w:r w:rsidR="00D85C3A">
        <w:rPr>
          <w:highlight w:val="white"/>
        </w:rPr>
        <w:t>.</w:t>
      </w:r>
    </w:p>
    <w:p w:rsidR="004626C9" w:rsidRDefault="00521F00" w14:paraId="00000335" w14:textId="6CD44927">
      <w:pPr>
        <w:widowControl w:val="0"/>
        <w:numPr>
          <w:ilvl w:val="0"/>
          <w:numId w:val="16"/>
        </w:numPr>
        <w:spacing w:after="200"/>
        <w:rPr>
          <w:highlight w:val="white"/>
        </w:rPr>
      </w:pPr>
      <w:r>
        <w:rPr>
          <w:highlight w:val="white"/>
        </w:rPr>
        <w:t xml:space="preserve">Community- and user-level </w:t>
      </w:r>
      <w:r>
        <w:t xml:space="preserve">training and workshops on solar power systems, </w:t>
      </w:r>
      <w:r>
        <w:rPr>
          <w:highlight w:val="white"/>
        </w:rPr>
        <w:t xml:space="preserve">electric scooters and </w:t>
      </w:r>
      <w:r w:rsidR="00453A81">
        <w:rPr>
          <w:highlight w:val="white"/>
        </w:rPr>
        <w:t>second-life</w:t>
      </w:r>
      <w:r>
        <w:rPr>
          <w:highlight w:val="white"/>
        </w:rPr>
        <w:t xml:space="preserve"> battery technology, benefits and utilisation</w:t>
      </w:r>
      <w:r w:rsidR="00D85C3A">
        <w:rPr>
          <w:highlight w:val="white"/>
        </w:rPr>
        <w:t>.</w:t>
      </w:r>
    </w:p>
    <w:p w:rsidR="004626C9" w:rsidRDefault="00521F00" w14:paraId="00000336" w14:textId="611A114F">
      <w:pPr>
        <w:widowControl w:val="0"/>
        <w:numPr>
          <w:ilvl w:val="0"/>
          <w:numId w:val="16"/>
        </w:numPr>
        <w:spacing w:after="200"/>
        <w:rPr>
          <w:highlight w:val="white"/>
        </w:rPr>
      </w:pPr>
      <w:r>
        <w:rPr>
          <w:highlight w:val="white"/>
        </w:rPr>
        <w:t xml:space="preserve">User manuals on solar PV systems and electric </w:t>
      </w:r>
      <w:r w:rsidR="00453A81">
        <w:rPr>
          <w:highlight w:val="white"/>
        </w:rPr>
        <w:t xml:space="preserve">scooters, </w:t>
      </w:r>
      <w:r>
        <w:rPr>
          <w:highlight w:val="white"/>
        </w:rPr>
        <w:t xml:space="preserve">and </w:t>
      </w:r>
      <w:r w:rsidR="00453A81">
        <w:rPr>
          <w:highlight w:val="white"/>
        </w:rPr>
        <w:t>second-hand</w:t>
      </w:r>
      <w:r>
        <w:rPr>
          <w:highlight w:val="white"/>
        </w:rPr>
        <w:t xml:space="preserve"> batteries developed for users</w:t>
      </w:r>
      <w:r w:rsidR="00D85C3A">
        <w:rPr>
          <w:highlight w:val="white"/>
        </w:rPr>
        <w:t>.</w:t>
      </w:r>
    </w:p>
    <w:p w:rsidR="004626C9" w:rsidRDefault="00521F00" w14:paraId="00000337" w14:textId="7BAD323F">
      <w:pPr>
        <w:widowControl w:val="0"/>
        <w:numPr>
          <w:ilvl w:val="0"/>
          <w:numId w:val="16"/>
        </w:numPr>
        <w:spacing w:after="200"/>
        <w:rPr>
          <w:highlight w:val="white"/>
        </w:rPr>
      </w:pPr>
      <w:r>
        <w:rPr>
          <w:highlight w:val="white"/>
        </w:rPr>
        <w:t>Supportive e-learning media</w:t>
      </w:r>
      <w:r w:rsidR="00453A81">
        <w:rPr>
          <w:highlight w:val="white"/>
        </w:rPr>
        <w:t>,</w:t>
      </w:r>
      <w:r>
        <w:rPr>
          <w:highlight w:val="white"/>
        </w:rPr>
        <w:t xml:space="preserve"> including video, animation and online tutorials for users of solar energy systems and electric mobility. </w:t>
      </w:r>
    </w:p>
    <w:p w:rsidR="004626C9" w:rsidRDefault="00521F00" w14:paraId="00000338" w14:textId="4016E64E">
      <w:pPr>
        <w:widowControl w:val="0"/>
        <w:numPr>
          <w:ilvl w:val="0"/>
          <w:numId w:val="16"/>
        </w:numPr>
        <w:spacing w:after="200"/>
        <w:rPr>
          <w:highlight w:val="white"/>
        </w:rPr>
      </w:pPr>
      <w:r>
        <w:t xml:space="preserve">Innovator training and workshops on </w:t>
      </w:r>
      <w:r>
        <w:rPr>
          <w:highlight w:val="white"/>
        </w:rPr>
        <w:t xml:space="preserve">solar PV systems, electric scooters and </w:t>
      </w:r>
      <w:r w:rsidR="00453A81">
        <w:rPr>
          <w:highlight w:val="white"/>
        </w:rPr>
        <w:t>second-life</w:t>
      </w:r>
      <w:r>
        <w:rPr>
          <w:highlight w:val="white"/>
        </w:rPr>
        <w:t xml:space="preserve"> battery technology, mechanics and repairs</w:t>
      </w:r>
      <w:r w:rsidR="00D85C3A">
        <w:rPr>
          <w:highlight w:val="white"/>
        </w:rPr>
        <w:t>.</w:t>
      </w:r>
    </w:p>
    <w:p w:rsidR="004626C9" w:rsidRDefault="00521F00" w14:paraId="00000339" w14:textId="3EE65DE3">
      <w:pPr>
        <w:widowControl w:val="0"/>
        <w:numPr>
          <w:ilvl w:val="0"/>
          <w:numId w:val="16"/>
        </w:numPr>
        <w:spacing w:after="200"/>
        <w:rPr>
          <w:highlight w:val="white"/>
        </w:rPr>
      </w:pPr>
      <w:r>
        <w:rPr>
          <w:highlight w:val="white"/>
        </w:rPr>
        <w:t>Innovator training modules developed for workshop training</w:t>
      </w:r>
      <w:r w:rsidR="00D85C3A">
        <w:rPr>
          <w:highlight w:val="white"/>
        </w:rPr>
        <w:t>.</w:t>
      </w:r>
    </w:p>
    <w:p w:rsidR="004626C9" w:rsidRDefault="00521F00" w14:paraId="0000033A" w14:textId="498E19AC">
      <w:pPr>
        <w:widowControl w:val="0"/>
        <w:numPr>
          <w:ilvl w:val="0"/>
          <w:numId w:val="16"/>
        </w:numPr>
        <w:spacing w:after="200"/>
        <w:ind w:left="714" w:hanging="357"/>
        <w:rPr>
          <w:highlight w:val="white"/>
        </w:rPr>
      </w:pPr>
      <w:r>
        <w:rPr>
          <w:highlight w:val="white"/>
        </w:rPr>
        <w:t>Aw</w:t>
      </w:r>
      <w:r>
        <w:t xml:space="preserve">areness-raising and technical assistance to financial institutions and individuals to increase access to </w:t>
      </w:r>
      <w:r>
        <w:rPr>
          <w:highlight w:val="white"/>
        </w:rPr>
        <w:t xml:space="preserve">finance for renewable energy </w:t>
      </w:r>
      <w:r w:rsidR="00886406">
        <w:rPr>
          <w:highlight w:val="white"/>
        </w:rPr>
        <w:t>solar power systems</w:t>
      </w:r>
      <w:r w:rsidR="00D85C3A">
        <w:rPr>
          <w:highlight w:val="white"/>
        </w:rPr>
        <w:t>.</w:t>
      </w:r>
    </w:p>
    <w:p w:rsidR="004626C9" w:rsidRDefault="00521F00" w14:paraId="0000033B" w14:textId="418306AF">
      <w:pPr>
        <w:spacing w:after="200" w:line="256" w:lineRule="auto"/>
        <w:jc w:val="both"/>
      </w:pPr>
      <w:r>
        <w:lastRenderedPageBreak/>
        <w:t xml:space="preserve">Further information on key </w:t>
      </w:r>
      <w:r w:rsidR="00453A81">
        <w:t>considerations</w:t>
      </w:r>
      <w:r>
        <w:t xml:space="preserve"> for training, capacity and </w:t>
      </w:r>
      <w:r w:rsidR="00453A81">
        <w:t>skills-building</w:t>
      </w:r>
      <w:r>
        <w:t xml:space="preserve"> activities </w:t>
      </w:r>
      <w:r w:rsidR="00D85C3A">
        <w:t>are</w:t>
      </w:r>
      <w:r>
        <w:t xml:space="preserve"> provided below.</w:t>
      </w:r>
      <w:r w:rsidR="00994A3C">
        <w:t xml:space="preserve"> </w:t>
      </w:r>
      <w:r>
        <w:t xml:space="preserve">This information has been used </w:t>
      </w:r>
      <w:r w:rsidR="00453A81">
        <w:t>to develop</w:t>
      </w:r>
      <w:r>
        <w:t xml:space="preserve"> a summary of training opportunities from partner projects and initiatives.</w:t>
      </w:r>
    </w:p>
    <w:p w:rsidR="004626C9" w:rsidRDefault="00521F00" w14:paraId="0000033C" w14:textId="1F1B2797">
      <w:pPr>
        <w:spacing w:after="200" w:line="256" w:lineRule="auto"/>
        <w:jc w:val="both"/>
      </w:pPr>
      <w:r>
        <w:t xml:space="preserve">Similar to the other SESA countries, a key factor to </w:t>
      </w:r>
      <w:r w:rsidR="00453A81">
        <w:t>consider</w:t>
      </w:r>
      <w:r>
        <w:t xml:space="preserve"> when developing </w:t>
      </w:r>
      <w:r w:rsidR="00453A81">
        <w:t>capacity-building</w:t>
      </w:r>
      <w:r>
        <w:t xml:space="preserve"> material in Morocco is what language should be used. Moroccan Arabic and French are the main spoken languages in the country. It was strongly suggested that Moroccan Arabic be used for the rural site while French </w:t>
      </w:r>
      <w:r w:rsidR="00D85C3A">
        <w:t>was</w:t>
      </w:r>
      <w:r>
        <w:t xml:space="preserve"> useful for the urban site. </w:t>
      </w:r>
    </w:p>
    <w:p w:rsidR="004626C9" w:rsidRDefault="00521F00" w14:paraId="0000033D" w14:textId="49A88D57">
      <w:pPr>
        <w:spacing w:after="200" w:line="256" w:lineRule="auto"/>
        <w:jc w:val="both"/>
      </w:pPr>
      <w:r>
        <w:t xml:space="preserve">In-person engagements are critical as they allow for questions and engagement beyond transmissive messaging. Video, animation and module training </w:t>
      </w:r>
      <w:r w:rsidR="008641A2">
        <w:t>support training and awareness</w:t>
      </w:r>
      <w:r w:rsidR="0025487F">
        <w:t>-</w:t>
      </w:r>
      <w:r w:rsidR="008641A2">
        <w:t>raising but are</w:t>
      </w:r>
      <w:r>
        <w:t xml:space="preserve"> not ideal as a primary mode of instruction.</w:t>
      </w:r>
    </w:p>
    <w:p w:rsidR="004626C9" w:rsidRDefault="00521F00" w14:paraId="0000033E" w14:textId="7079A507">
      <w:pPr>
        <w:spacing w:after="200" w:line="256" w:lineRule="auto"/>
        <w:jc w:val="both"/>
      </w:pPr>
      <w:r>
        <w:t xml:space="preserve">To determine times for in-person training and workshops for the urban site, the </w:t>
      </w:r>
      <w:r w:rsidR="00546F0A">
        <w:t xml:space="preserve">boarding house director should be consulted as she has all the </w:t>
      </w:r>
      <w:r w:rsidRPr="00D72767" w:rsidR="00D72767">
        <w:t xml:space="preserve">women </w:t>
      </w:r>
      <w:r w:rsidRPr="00D72767" w:rsidR="00546F0A">
        <w:t>schedules</w:t>
      </w:r>
      <w:r>
        <w:t xml:space="preserve">. </w:t>
      </w:r>
      <w:r w:rsidR="00546F0A">
        <w:t xml:space="preserve">Community representatives should be consulted for the rural site </w:t>
      </w:r>
      <w:r>
        <w:t xml:space="preserve">to determine a suitable time for the engagements.  </w:t>
      </w:r>
    </w:p>
    <w:p w:rsidR="004626C9" w:rsidRDefault="00521F00" w14:paraId="0000033F" w14:textId="77777777">
      <w:pPr>
        <w:spacing w:after="200" w:line="256" w:lineRule="auto"/>
        <w:jc w:val="both"/>
      </w:pPr>
      <w:r>
        <w:t xml:space="preserve">Furthermore, it is suggested that target beneficiaries are consulted to get their insights and expectations about the training to confirm their needs are covered before training and workshops commence. </w:t>
      </w:r>
    </w:p>
    <w:p w:rsidR="004626C9" w:rsidRDefault="00521F00" w14:paraId="00000340" w14:textId="77777777">
      <w:pPr>
        <w:spacing w:after="200" w:line="256" w:lineRule="auto"/>
        <w:jc w:val="both"/>
      </w:pPr>
      <w:r>
        <w:t xml:space="preserve">The Green Energy Park (GEP) is ideal for conducting training as there are many experts and sufficient spaces and materials for facilitating engagements. In addition, </w:t>
      </w:r>
      <w:r w:rsidRPr="000A46F7">
        <w:t xml:space="preserve">the Innovation Centre at Cadi </w:t>
      </w:r>
      <w:proofErr w:type="spellStart"/>
      <w:r w:rsidRPr="000A46F7">
        <w:t>Ayyad</w:t>
      </w:r>
      <w:proofErr w:type="spellEnd"/>
      <w:r w:rsidRPr="000A46F7">
        <w:t xml:space="preserve"> University</w:t>
      </w:r>
      <w:r>
        <w:t xml:space="preserve"> also has an established ecosystem for training spaces where engagements could be hosted.</w:t>
      </w:r>
      <w:r>
        <w:rPr>
          <w:highlight w:val="yellow"/>
        </w:rPr>
        <w:t xml:space="preserve"> </w:t>
      </w:r>
    </w:p>
    <w:p w:rsidR="004626C9" w:rsidRDefault="00521F00" w14:paraId="00000341" w14:textId="77777777">
      <w:pPr>
        <w:pStyle w:val="Heading3"/>
        <w:spacing w:before="0" w:after="200"/>
      </w:pPr>
      <w:bookmarkStart w:name="_Toc111040785" w:id="86"/>
      <w:r>
        <w:t>3.5.6. Summary of results</w:t>
      </w:r>
      <w:bookmarkEnd w:id="86"/>
    </w:p>
    <w:p w:rsidR="004626C9" w:rsidRDefault="00521F00" w14:paraId="00000342" w14:textId="77777777">
      <w:pPr>
        <w:spacing w:after="200"/>
        <w:rPr>
          <w:sz w:val="8"/>
          <w:szCs w:val="8"/>
        </w:rPr>
      </w:pPr>
      <w:r>
        <w:t>A summary of the results is provided in the table below:</w:t>
      </w:r>
    </w:p>
    <w:p w:rsidR="004626C9" w:rsidRDefault="00521F00" w14:paraId="00000343" w14:textId="77777777">
      <w:pPr>
        <w:pBdr>
          <w:top w:val="nil"/>
          <w:left w:val="nil"/>
          <w:bottom w:val="nil"/>
          <w:right w:val="nil"/>
          <w:between w:val="nil"/>
        </w:pBdr>
        <w:spacing w:after="200"/>
        <w:rPr>
          <w:b/>
        </w:rPr>
      </w:pPr>
      <w:r>
        <w:rPr>
          <w:b/>
        </w:rPr>
        <w:t xml:space="preserve">Table 10: </w:t>
      </w:r>
      <w:r>
        <w:t>Summary of results for Morocco</w:t>
      </w:r>
    </w:p>
    <w:tbl>
      <w:tblPr>
        <w:tblStyle w:val="afff6"/>
        <w:tblW w:w="9750" w:type="dxa"/>
        <w:tblInd w:w="-21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600" w:firstRow="0" w:lastRow="0" w:firstColumn="0" w:lastColumn="0" w:noHBand="1" w:noVBand="1"/>
      </w:tblPr>
      <w:tblGrid>
        <w:gridCol w:w="1545"/>
        <w:gridCol w:w="2025"/>
        <w:gridCol w:w="2145"/>
        <w:gridCol w:w="2325"/>
        <w:gridCol w:w="1710"/>
      </w:tblGrid>
      <w:tr w:rsidR="004626C9" w14:paraId="54497366" w14:textId="77777777">
        <w:tc>
          <w:tcPr>
            <w:tcW w:w="1545" w:type="dxa"/>
            <w:shd w:val="clear" w:color="auto" w:fill="76A5AF"/>
            <w:tcMar>
              <w:top w:w="100" w:type="dxa"/>
              <w:left w:w="100" w:type="dxa"/>
              <w:bottom w:w="100" w:type="dxa"/>
              <w:right w:w="100" w:type="dxa"/>
            </w:tcMar>
          </w:tcPr>
          <w:p w:rsidR="004626C9" w:rsidRDefault="00521F00" w14:paraId="00000345" w14:textId="688E10E7">
            <w:pPr>
              <w:widowControl w:val="0"/>
              <w:spacing w:after="200"/>
              <w:rPr>
                <w:sz w:val="18"/>
                <w:szCs w:val="18"/>
              </w:rPr>
            </w:pPr>
            <w:r>
              <w:rPr>
                <w:b/>
                <w:sz w:val="18"/>
                <w:szCs w:val="18"/>
              </w:rPr>
              <w:t>Thematic</w:t>
            </w:r>
            <w:r w:rsidR="0040731E">
              <w:rPr>
                <w:b/>
                <w:sz w:val="18"/>
                <w:szCs w:val="18"/>
              </w:rPr>
              <w:t xml:space="preserve"> </w:t>
            </w:r>
            <w:r>
              <w:rPr>
                <w:b/>
                <w:sz w:val="18"/>
                <w:szCs w:val="18"/>
              </w:rPr>
              <w:t>area</w:t>
            </w:r>
            <w:r>
              <w:rPr>
                <w:sz w:val="18"/>
                <w:szCs w:val="18"/>
              </w:rPr>
              <w:t xml:space="preserve"> </w:t>
            </w:r>
          </w:p>
        </w:tc>
        <w:tc>
          <w:tcPr>
            <w:tcW w:w="2025" w:type="dxa"/>
            <w:shd w:val="clear" w:color="auto" w:fill="76A5AF"/>
            <w:tcMar>
              <w:top w:w="100" w:type="dxa"/>
              <w:left w:w="100" w:type="dxa"/>
              <w:bottom w:w="100" w:type="dxa"/>
              <w:right w:w="100" w:type="dxa"/>
            </w:tcMar>
          </w:tcPr>
          <w:p w:rsidR="004626C9" w:rsidRDefault="00521F00" w14:paraId="00000346" w14:textId="77777777">
            <w:pPr>
              <w:widowControl w:val="0"/>
              <w:spacing w:after="200"/>
              <w:rPr>
                <w:b/>
                <w:sz w:val="18"/>
                <w:szCs w:val="18"/>
              </w:rPr>
            </w:pPr>
            <w:r>
              <w:rPr>
                <w:b/>
                <w:sz w:val="18"/>
                <w:szCs w:val="18"/>
              </w:rPr>
              <w:t>Present capacity of relevant stakeholders on Sustainable Energy Development</w:t>
            </w:r>
          </w:p>
        </w:tc>
        <w:tc>
          <w:tcPr>
            <w:tcW w:w="2145" w:type="dxa"/>
            <w:shd w:val="clear" w:color="auto" w:fill="76A5AF"/>
            <w:tcMar>
              <w:top w:w="100" w:type="dxa"/>
              <w:left w:w="100" w:type="dxa"/>
              <w:bottom w:w="100" w:type="dxa"/>
              <w:right w:w="100" w:type="dxa"/>
            </w:tcMar>
          </w:tcPr>
          <w:p w:rsidR="004626C9" w:rsidRDefault="00521F00" w14:paraId="00000347" w14:textId="77777777">
            <w:pPr>
              <w:widowControl w:val="0"/>
              <w:spacing w:after="200"/>
              <w:rPr>
                <w:b/>
                <w:sz w:val="18"/>
                <w:szCs w:val="18"/>
              </w:rPr>
            </w:pPr>
            <w:r>
              <w:rPr>
                <w:b/>
                <w:sz w:val="18"/>
                <w:szCs w:val="18"/>
              </w:rPr>
              <w:t>Future capacity (desired state) based on the city’s vision for the Sustainable Energy Use</w:t>
            </w:r>
          </w:p>
        </w:tc>
        <w:tc>
          <w:tcPr>
            <w:tcW w:w="2325" w:type="dxa"/>
            <w:shd w:val="clear" w:color="auto" w:fill="76A5AF"/>
            <w:tcMar>
              <w:top w:w="100" w:type="dxa"/>
              <w:left w:w="100" w:type="dxa"/>
              <w:bottom w:w="100" w:type="dxa"/>
              <w:right w:w="100" w:type="dxa"/>
            </w:tcMar>
          </w:tcPr>
          <w:p w:rsidR="004626C9" w:rsidRDefault="00521F00" w14:paraId="00000348" w14:textId="05BD03BE">
            <w:pPr>
              <w:widowControl w:val="0"/>
              <w:spacing w:after="200"/>
              <w:rPr>
                <w:b/>
                <w:sz w:val="18"/>
                <w:szCs w:val="18"/>
              </w:rPr>
            </w:pPr>
            <w:r>
              <w:rPr>
                <w:b/>
                <w:sz w:val="18"/>
                <w:szCs w:val="18"/>
              </w:rPr>
              <w:t xml:space="preserve">Gaps between present capacity </w:t>
            </w:r>
            <w:r w:rsidR="0040731E">
              <w:rPr>
                <w:b/>
                <w:sz w:val="18"/>
                <w:szCs w:val="18"/>
              </w:rPr>
              <w:t>and</w:t>
            </w:r>
            <w:r>
              <w:rPr>
                <w:b/>
                <w:sz w:val="18"/>
                <w:szCs w:val="18"/>
              </w:rPr>
              <w:t xml:space="preserve"> future desired skills</w:t>
            </w:r>
          </w:p>
        </w:tc>
        <w:tc>
          <w:tcPr>
            <w:tcW w:w="1710" w:type="dxa"/>
            <w:shd w:val="clear" w:color="auto" w:fill="76A5AF"/>
            <w:tcMar>
              <w:top w:w="100" w:type="dxa"/>
              <w:left w:w="100" w:type="dxa"/>
              <w:bottom w:w="100" w:type="dxa"/>
              <w:right w:w="100" w:type="dxa"/>
            </w:tcMar>
          </w:tcPr>
          <w:p w:rsidR="004626C9" w:rsidRDefault="00521F00" w14:paraId="00000349" w14:textId="3F454FCA">
            <w:pPr>
              <w:widowControl w:val="0"/>
              <w:spacing w:after="200"/>
              <w:rPr>
                <w:b/>
                <w:sz w:val="18"/>
                <w:szCs w:val="18"/>
              </w:rPr>
            </w:pPr>
            <w:r>
              <w:rPr>
                <w:b/>
                <w:sz w:val="18"/>
                <w:szCs w:val="18"/>
              </w:rPr>
              <w:t xml:space="preserve">Tools </w:t>
            </w:r>
            <w:r w:rsidR="0040731E">
              <w:rPr>
                <w:b/>
                <w:sz w:val="18"/>
                <w:szCs w:val="18"/>
              </w:rPr>
              <w:t>and</w:t>
            </w:r>
            <w:r>
              <w:rPr>
                <w:b/>
                <w:sz w:val="18"/>
                <w:szCs w:val="18"/>
              </w:rPr>
              <w:t xml:space="preserve"> training modules to fill these gaps</w:t>
            </w:r>
          </w:p>
        </w:tc>
      </w:tr>
      <w:tr w:rsidR="004626C9" w14:paraId="20DD059F" w14:textId="77777777">
        <w:tc>
          <w:tcPr>
            <w:tcW w:w="1545" w:type="dxa"/>
            <w:shd w:val="clear" w:color="auto" w:fill="auto"/>
            <w:tcMar>
              <w:top w:w="100" w:type="dxa"/>
              <w:left w:w="100" w:type="dxa"/>
              <w:bottom w:w="100" w:type="dxa"/>
              <w:right w:w="100" w:type="dxa"/>
            </w:tcMar>
          </w:tcPr>
          <w:p w:rsidR="004626C9" w:rsidRDefault="00521F00" w14:paraId="0000034A" w14:textId="77777777">
            <w:pPr>
              <w:widowControl w:val="0"/>
              <w:spacing w:after="200"/>
              <w:rPr>
                <w:b/>
                <w:sz w:val="18"/>
                <w:szCs w:val="18"/>
              </w:rPr>
            </w:pPr>
            <w:r>
              <w:rPr>
                <w:b/>
                <w:sz w:val="18"/>
                <w:szCs w:val="18"/>
              </w:rPr>
              <w:t xml:space="preserve">Political and legal </w:t>
            </w:r>
          </w:p>
        </w:tc>
        <w:tc>
          <w:tcPr>
            <w:tcW w:w="2025" w:type="dxa"/>
            <w:shd w:val="clear" w:color="auto" w:fill="auto"/>
            <w:tcMar>
              <w:top w:w="100" w:type="dxa"/>
              <w:left w:w="100" w:type="dxa"/>
              <w:bottom w:w="100" w:type="dxa"/>
              <w:right w:w="100" w:type="dxa"/>
            </w:tcMar>
          </w:tcPr>
          <w:p w:rsidR="004626C9" w:rsidRDefault="00521F00" w14:paraId="0000034B" w14:textId="77777777">
            <w:pPr>
              <w:widowControl w:val="0"/>
              <w:spacing w:after="200"/>
              <w:rPr>
                <w:sz w:val="18"/>
                <w:szCs w:val="18"/>
              </w:rPr>
            </w:pPr>
            <w:r>
              <w:rPr>
                <w:sz w:val="18"/>
                <w:szCs w:val="18"/>
              </w:rPr>
              <w:t xml:space="preserve">Several policies and strategies are in existence relating to energy and Morocco's goals for energy efficiency and resilient mobility </w:t>
            </w:r>
          </w:p>
        </w:tc>
        <w:tc>
          <w:tcPr>
            <w:tcW w:w="2145" w:type="dxa"/>
            <w:shd w:val="clear" w:color="auto" w:fill="auto"/>
            <w:tcMar>
              <w:top w:w="100" w:type="dxa"/>
              <w:left w:w="100" w:type="dxa"/>
              <w:bottom w:w="100" w:type="dxa"/>
              <w:right w:w="100" w:type="dxa"/>
            </w:tcMar>
          </w:tcPr>
          <w:p w:rsidR="004626C9" w:rsidRDefault="00521F00" w14:paraId="0000034C" w14:textId="77777777">
            <w:pPr>
              <w:widowControl w:val="0"/>
              <w:spacing w:after="200"/>
              <w:rPr>
                <w:sz w:val="18"/>
                <w:szCs w:val="18"/>
              </w:rPr>
            </w:pPr>
            <w:r>
              <w:rPr>
                <w:sz w:val="18"/>
                <w:szCs w:val="18"/>
              </w:rPr>
              <w:t>Strengthened environment for enhancing policies and strategies relating to Morocco's goals for energy efficiency and resilient mobility</w:t>
            </w:r>
          </w:p>
        </w:tc>
        <w:tc>
          <w:tcPr>
            <w:tcW w:w="2325" w:type="dxa"/>
            <w:shd w:val="clear" w:color="auto" w:fill="auto"/>
            <w:tcMar>
              <w:top w:w="100" w:type="dxa"/>
              <w:left w:w="100" w:type="dxa"/>
              <w:bottom w:w="100" w:type="dxa"/>
              <w:right w:w="100" w:type="dxa"/>
            </w:tcMar>
          </w:tcPr>
          <w:p w:rsidR="004626C9" w:rsidRDefault="00521F00" w14:paraId="0000034D" w14:textId="77777777">
            <w:pPr>
              <w:widowControl w:val="0"/>
              <w:spacing w:after="200"/>
              <w:rPr>
                <w:sz w:val="18"/>
                <w:szCs w:val="18"/>
              </w:rPr>
            </w:pPr>
            <w:r>
              <w:rPr>
                <w:sz w:val="18"/>
                <w:szCs w:val="18"/>
              </w:rPr>
              <w:t>Development of enabling environment</w:t>
            </w:r>
          </w:p>
        </w:tc>
        <w:tc>
          <w:tcPr>
            <w:tcW w:w="1710" w:type="dxa"/>
            <w:shd w:val="clear" w:color="auto" w:fill="auto"/>
            <w:tcMar>
              <w:top w:w="100" w:type="dxa"/>
              <w:left w:w="100" w:type="dxa"/>
              <w:bottom w:w="100" w:type="dxa"/>
              <w:right w:w="100" w:type="dxa"/>
            </w:tcMar>
          </w:tcPr>
          <w:p w:rsidR="004626C9" w:rsidRDefault="00521F00" w14:paraId="0000034E" w14:textId="77777777">
            <w:pPr>
              <w:widowControl w:val="0"/>
              <w:spacing w:after="200"/>
              <w:rPr>
                <w:sz w:val="18"/>
                <w:szCs w:val="18"/>
              </w:rPr>
            </w:pPr>
            <w:r>
              <w:rPr>
                <w:sz w:val="18"/>
                <w:szCs w:val="18"/>
              </w:rPr>
              <w:t>Institutional training and awareness-raising to support energy efficiency and resilient mobility at different scales and across sectors</w:t>
            </w:r>
          </w:p>
        </w:tc>
      </w:tr>
      <w:tr w:rsidR="004626C9" w14:paraId="5A2D5803" w14:textId="77777777">
        <w:tc>
          <w:tcPr>
            <w:tcW w:w="1545" w:type="dxa"/>
            <w:shd w:val="clear" w:color="auto" w:fill="auto"/>
            <w:tcMar>
              <w:top w:w="100" w:type="dxa"/>
              <w:left w:w="100" w:type="dxa"/>
              <w:bottom w:w="100" w:type="dxa"/>
              <w:right w:w="100" w:type="dxa"/>
            </w:tcMar>
          </w:tcPr>
          <w:p w:rsidR="004626C9" w:rsidRDefault="00521F00" w14:paraId="0000034F" w14:textId="77777777">
            <w:pPr>
              <w:widowControl w:val="0"/>
              <w:spacing w:after="200"/>
              <w:rPr>
                <w:b/>
                <w:sz w:val="18"/>
                <w:szCs w:val="18"/>
              </w:rPr>
            </w:pPr>
            <w:r>
              <w:rPr>
                <w:b/>
                <w:sz w:val="18"/>
                <w:szCs w:val="18"/>
              </w:rPr>
              <w:t xml:space="preserve">Knowledge and </w:t>
            </w:r>
            <w:r>
              <w:rPr>
                <w:b/>
                <w:sz w:val="18"/>
                <w:szCs w:val="18"/>
              </w:rPr>
              <w:lastRenderedPageBreak/>
              <w:t>awareness</w:t>
            </w:r>
          </w:p>
        </w:tc>
        <w:tc>
          <w:tcPr>
            <w:tcW w:w="2025" w:type="dxa"/>
            <w:shd w:val="clear" w:color="auto" w:fill="auto"/>
            <w:tcMar>
              <w:top w:w="100" w:type="dxa"/>
              <w:left w:w="100" w:type="dxa"/>
              <w:bottom w:w="100" w:type="dxa"/>
              <w:right w:w="100" w:type="dxa"/>
            </w:tcMar>
          </w:tcPr>
          <w:p w:rsidR="004626C9" w:rsidRDefault="00521F00" w14:paraId="00000350" w14:textId="77777777">
            <w:pPr>
              <w:widowControl w:val="0"/>
              <w:spacing w:after="200"/>
              <w:rPr>
                <w:sz w:val="18"/>
                <w:szCs w:val="18"/>
                <w:highlight w:val="white"/>
              </w:rPr>
            </w:pPr>
            <w:r>
              <w:rPr>
                <w:sz w:val="18"/>
                <w:szCs w:val="18"/>
                <w:highlight w:val="white"/>
              </w:rPr>
              <w:lastRenderedPageBreak/>
              <w:t xml:space="preserve">High level of awareness amongst </w:t>
            </w:r>
            <w:r>
              <w:rPr>
                <w:sz w:val="18"/>
                <w:szCs w:val="18"/>
                <w:highlight w:val="white"/>
              </w:rPr>
              <w:lastRenderedPageBreak/>
              <w:t>Green Energy Park stakeholders</w:t>
            </w:r>
          </w:p>
          <w:p w:rsidR="004626C9" w:rsidRDefault="00521F00" w14:paraId="00000351" w14:textId="77777777">
            <w:pPr>
              <w:widowControl w:val="0"/>
              <w:spacing w:after="200"/>
              <w:rPr>
                <w:sz w:val="18"/>
                <w:szCs w:val="18"/>
                <w:highlight w:val="white"/>
              </w:rPr>
            </w:pPr>
            <w:r>
              <w:rPr>
                <w:sz w:val="18"/>
                <w:szCs w:val="18"/>
                <w:highlight w:val="white"/>
              </w:rPr>
              <w:t>Some level of awareness amongst household and school stakeholders</w:t>
            </w:r>
          </w:p>
          <w:p w:rsidR="004626C9" w:rsidRDefault="00521F00" w14:paraId="00000352" w14:textId="77777777">
            <w:pPr>
              <w:widowControl w:val="0"/>
              <w:spacing w:after="200"/>
              <w:rPr>
                <w:sz w:val="18"/>
                <w:szCs w:val="18"/>
              </w:rPr>
            </w:pPr>
            <w:r>
              <w:rPr>
                <w:sz w:val="18"/>
                <w:szCs w:val="18"/>
              </w:rPr>
              <w:t>Mixed understanding of renewable energy amongst journalists and the media</w:t>
            </w:r>
          </w:p>
        </w:tc>
        <w:tc>
          <w:tcPr>
            <w:tcW w:w="2145" w:type="dxa"/>
            <w:shd w:val="clear" w:color="auto" w:fill="auto"/>
            <w:tcMar>
              <w:top w:w="100" w:type="dxa"/>
              <w:left w:w="100" w:type="dxa"/>
              <w:bottom w:w="100" w:type="dxa"/>
              <w:right w:w="100" w:type="dxa"/>
            </w:tcMar>
          </w:tcPr>
          <w:p w:rsidR="004626C9" w:rsidRDefault="00521F00" w14:paraId="00000353" w14:textId="1512E2B7">
            <w:pPr>
              <w:widowControl w:val="0"/>
              <w:spacing w:after="200"/>
              <w:rPr>
                <w:sz w:val="18"/>
                <w:szCs w:val="18"/>
                <w:highlight w:val="white"/>
              </w:rPr>
            </w:pPr>
            <w:r>
              <w:rPr>
                <w:sz w:val="18"/>
                <w:szCs w:val="18"/>
                <w:highlight w:val="white"/>
              </w:rPr>
              <w:lastRenderedPageBreak/>
              <w:t xml:space="preserve">High level of awareness through </w:t>
            </w:r>
            <w:r>
              <w:rPr>
                <w:sz w:val="18"/>
                <w:szCs w:val="18"/>
                <w:highlight w:val="white"/>
              </w:rPr>
              <w:lastRenderedPageBreak/>
              <w:t xml:space="preserve">events, training modules and education campaigns </w:t>
            </w:r>
            <w:r w:rsidR="0040731E">
              <w:rPr>
                <w:sz w:val="18"/>
                <w:szCs w:val="18"/>
                <w:highlight w:val="white"/>
              </w:rPr>
              <w:t xml:space="preserve">on </w:t>
            </w:r>
            <w:r w:rsidR="0040731E">
              <w:rPr>
                <w:sz w:val="18"/>
                <w:szCs w:val="18"/>
              </w:rPr>
              <w:t>solar</w:t>
            </w:r>
            <w:r>
              <w:rPr>
                <w:sz w:val="18"/>
                <w:szCs w:val="18"/>
                <w:highlight w:val="white"/>
              </w:rPr>
              <w:t xml:space="preserve">, electric mobility and </w:t>
            </w:r>
            <w:r w:rsidR="0040731E">
              <w:rPr>
                <w:sz w:val="18"/>
                <w:szCs w:val="18"/>
                <w:highlight w:val="white"/>
              </w:rPr>
              <w:t>second-life battery</w:t>
            </w:r>
            <w:r>
              <w:rPr>
                <w:sz w:val="18"/>
                <w:szCs w:val="18"/>
                <w:highlight w:val="white"/>
              </w:rPr>
              <w:t xml:space="preserve"> technology, benefits and opportunities</w:t>
            </w:r>
          </w:p>
          <w:p w:rsidR="004626C9" w:rsidRDefault="00521F00" w14:paraId="00000354" w14:textId="77777777">
            <w:pPr>
              <w:widowControl w:val="0"/>
              <w:spacing w:after="200"/>
              <w:rPr>
                <w:sz w:val="18"/>
                <w:szCs w:val="18"/>
                <w:highlight w:val="white"/>
              </w:rPr>
            </w:pPr>
            <w:r>
              <w:rPr>
                <w:sz w:val="18"/>
                <w:szCs w:val="18"/>
                <w:highlight w:val="white"/>
              </w:rPr>
              <w:t>High level of understanding amongst journalists reporting on renewable energy</w:t>
            </w:r>
          </w:p>
        </w:tc>
        <w:tc>
          <w:tcPr>
            <w:tcW w:w="2325" w:type="dxa"/>
            <w:shd w:val="clear" w:color="auto" w:fill="auto"/>
            <w:tcMar>
              <w:top w:w="100" w:type="dxa"/>
              <w:left w:w="100" w:type="dxa"/>
              <w:bottom w:w="100" w:type="dxa"/>
              <w:right w:w="100" w:type="dxa"/>
            </w:tcMar>
          </w:tcPr>
          <w:p w:rsidR="004626C9" w:rsidRDefault="00521F00" w14:paraId="00000355" w14:textId="0B3C98F3">
            <w:pPr>
              <w:widowControl w:val="0"/>
              <w:spacing w:after="200"/>
              <w:rPr>
                <w:sz w:val="18"/>
                <w:szCs w:val="18"/>
                <w:highlight w:val="white"/>
              </w:rPr>
            </w:pPr>
            <w:r>
              <w:rPr>
                <w:sz w:val="18"/>
                <w:szCs w:val="18"/>
              </w:rPr>
              <w:lastRenderedPageBreak/>
              <w:t xml:space="preserve">Development of education and </w:t>
            </w:r>
            <w:r>
              <w:rPr>
                <w:sz w:val="18"/>
                <w:szCs w:val="18"/>
              </w:rPr>
              <w:lastRenderedPageBreak/>
              <w:t xml:space="preserve">awareness on </w:t>
            </w:r>
            <w:r>
              <w:rPr>
                <w:sz w:val="18"/>
                <w:szCs w:val="18"/>
                <w:highlight w:val="white"/>
              </w:rPr>
              <w:t xml:space="preserve">solar, electric </w:t>
            </w:r>
            <w:r w:rsidR="0040731E">
              <w:rPr>
                <w:sz w:val="18"/>
                <w:szCs w:val="18"/>
                <w:highlight w:val="white"/>
              </w:rPr>
              <w:t>mobility and</w:t>
            </w:r>
            <w:r>
              <w:rPr>
                <w:sz w:val="18"/>
                <w:szCs w:val="18"/>
                <w:highlight w:val="white"/>
              </w:rPr>
              <w:t xml:space="preserve"> </w:t>
            </w:r>
            <w:r w:rsidR="0040731E">
              <w:rPr>
                <w:sz w:val="18"/>
                <w:szCs w:val="18"/>
                <w:highlight w:val="white"/>
              </w:rPr>
              <w:t>second-life</w:t>
            </w:r>
            <w:r>
              <w:rPr>
                <w:sz w:val="18"/>
                <w:szCs w:val="18"/>
                <w:highlight w:val="white"/>
              </w:rPr>
              <w:t xml:space="preserve"> battery technology</w:t>
            </w:r>
          </w:p>
          <w:p w:rsidR="004626C9" w:rsidRDefault="00521F00" w14:paraId="00000356" w14:textId="2EC46830">
            <w:pPr>
              <w:widowControl w:val="0"/>
              <w:spacing w:after="200"/>
              <w:rPr>
                <w:sz w:val="18"/>
                <w:szCs w:val="18"/>
                <w:highlight w:val="white"/>
              </w:rPr>
            </w:pPr>
            <w:r>
              <w:rPr>
                <w:sz w:val="18"/>
                <w:szCs w:val="18"/>
                <w:highlight w:val="white"/>
              </w:rPr>
              <w:t xml:space="preserve">Develop press </w:t>
            </w:r>
            <w:r w:rsidR="0040731E">
              <w:rPr>
                <w:sz w:val="18"/>
                <w:szCs w:val="18"/>
                <w:highlight w:val="white"/>
              </w:rPr>
              <w:t>media’s knowledge</w:t>
            </w:r>
            <w:r>
              <w:rPr>
                <w:sz w:val="18"/>
                <w:szCs w:val="18"/>
                <w:highlight w:val="white"/>
              </w:rPr>
              <w:t xml:space="preserve"> of renewable technologies</w:t>
            </w:r>
          </w:p>
        </w:tc>
        <w:tc>
          <w:tcPr>
            <w:tcW w:w="1710" w:type="dxa"/>
            <w:shd w:val="clear" w:color="auto" w:fill="auto"/>
            <w:tcMar>
              <w:top w:w="100" w:type="dxa"/>
              <w:left w:w="100" w:type="dxa"/>
              <w:bottom w:w="100" w:type="dxa"/>
              <w:right w:w="100" w:type="dxa"/>
            </w:tcMar>
          </w:tcPr>
          <w:p w:rsidR="004626C9" w:rsidRDefault="00521F00" w14:paraId="00000357" w14:textId="348B5FAA">
            <w:pPr>
              <w:widowControl w:val="0"/>
              <w:spacing w:after="200"/>
              <w:rPr>
                <w:sz w:val="18"/>
                <w:szCs w:val="18"/>
                <w:highlight w:val="white"/>
              </w:rPr>
            </w:pPr>
            <w:r>
              <w:rPr>
                <w:sz w:val="18"/>
                <w:szCs w:val="18"/>
              </w:rPr>
              <w:lastRenderedPageBreak/>
              <w:t xml:space="preserve">Awareness-raising through </w:t>
            </w:r>
            <w:r>
              <w:rPr>
                <w:sz w:val="18"/>
                <w:szCs w:val="18"/>
                <w:highlight w:val="white"/>
              </w:rPr>
              <w:lastRenderedPageBreak/>
              <w:t xml:space="preserve">events, exhibitions, education campaigns and </w:t>
            </w:r>
            <w:proofErr w:type="gramStart"/>
            <w:r>
              <w:rPr>
                <w:sz w:val="18"/>
                <w:szCs w:val="18"/>
                <w:highlight w:val="white"/>
              </w:rPr>
              <w:t>explainers</w:t>
            </w:r>
            <w:proofErr w:type="gramEnd"/>
            <w:r>
              <w:rPr>
                <w:sz w:val="18"/>
                <w:szCs w:val="18"/>
                <w:highlight w:val="white"/>
              </w:rPr>
              <w:t xml:space="preserve"> videos </w:t>
            </w:r>
            <w:r w:rsidR="0040731E">
              <w:rPr>
                <w:sz w:val="18"/>
                <w:szCs w:val="18"/>
                <w:highlight w:val="white"/>
              </w:rPr>
              <w:t xml:space="preserve">on </w:t>
            </w:r>
            <w:r w:rsidR="0040731E">
              <w:rPr>
                <w:sz w:val="18"/>
                <w:szCs w:val="18"/>
              </w:rPr>
              <w:t>solar</w:t>
            </w:r>
            <w:r>
              <w:rPr>
                <w:sz w:val="18"/>
                <w:szCs w:val="18"/>
                <w:highlight w:val="white"/>
              </w:rPr>
              <w:t xml:space="preserve">, electric </w:t>
            </w:r>
            <w:r w:rsidR="008641A2">
              <w:rPr>
                <w:sz w:val="18"/>
                <w:szCs w:val="18"/>
                <w:highlight w:val="white"/>
              </w:rPr>
              <w:t>mobility and</w:t>
            </w:r>
            <w:r>
              <w:rPr>
                <w:sz w:val="18"/>
                <w:szCs w:val="18"/>
                <w:highlight w:val="white"/>
              </w:rPr>
              <w:t xml:space="preserve"> second</w:t>
            </w:r>
            <w:r w:rsidR="0040731E">
              <w:rPr>
                <w:sz w:val="18"/>
                <w:szCs w:val="18"/>
                <w:highlight w:val="white"/>
              </w:rPr>
              <w:t>-</w:t>
            </w:r>
            <w:r>
              <w:rPr>
                <w:sz w:val="18"/>
                <w:szCs w:val="18"/>
                <w:highlight w:val="white"/>
              </w:rPr>
              <w:t>life battery technology, benefits and opportunities targeting national and local government, community stakeholders, and financial institutions</w:t>
            </w:r>
          </w:p>
          <w:p w:rsidR="004626C9" w:rsidRDefault="00521F00" w14:paraId="00000358" w14:textId="61E1DE17">
            <w:pPr>
              <w:widowControl w:val="0"/>
              <w:spacing w:after="200"/>
              <w:rPr>
                <w:sz w:val="18"/>
                <w:szCs w:val="18"/>
                <w:highlight w:val="white"/>
              </w:rPr>
            </w:pPr>
            <w:r>
              <w:rPr>
                <w:sz w:val="18"/>
                <w:szCs w:val="18"/>
                <w:highlight w:val="white"/>
              </w:rPr>
              <w:t>Awareness</w:t>
            </w:r>
            <w:r w:rsidR="0040731E">
              <w:rPr>
                <w:sz w:val="18"/>
                <w:szCs w:val="18"/>
                <w:highlight w:val="white"/>
              </w:rPr>
              <w:t>-</w:t>
            </w:r>
            <w:r>
              <w:rPr>
                <w:sz w:val="18"/>
                <w:szCs w:val="18"/>
                <w:highlight w:val="white"/>
              </w:rPr>
              <w:t>raising on climate change causes and impacts on Africa through explainer videos and visual posters</w:t>
            </w:r>
          </w:p>
          <w:p w:rsidR="004626C9" w:rsidRDefault="00521F00" w14:paraId="00000359" w14:textId="3111F053">
            <w:pPr>
              <w:widowControl w:val="0"/>
              <w:spacing w:after="200"/>
              <w:rPr>
                <w:sz w:val="18"/>
                <w:szCs w:val="18"/>
                <w:highlight w:val="white"/>
              </w:rPr>
            </w:pPr>
            <w:r>
              <w:rPr>
                <w:sz w:val="18"/>
                <w:szCs w:val="18"/>
                <w:highlight w:val="white"/>
              </w:rPr>
              <w:t>Awareness</w:t>
            </w:r>
            <w:r w:rsidR="0040731E">
              <w:rPr>
                <w:sz w:val="18"/>
                <w:szCs w:val="18"/>
                <w:highlight w:val="white"/>
              </w:rPr>
              <w:t>-</w:t>
            </w:r>
            <w:r>
              <w:rPr>
                <w:sz w:val="18"/>
                <w:szCs w:val="18"/>
                <w:highlight w:val="white"/>
              </w:rPr>
              <w:t xml:space="preserve">raising and training targeting journalists and media on renewable technologies functioning, utilisation, benefits, and opportunities </w:t>
            </w:r>
          </w:p>
        </w:tc>
      </w:tr>
      <w:tr w:rsidR="004626C9" w14:paraId="18964E39" w14:textId="77777777">
        <w:tc>
          <w:tcPr>
            <w:tcW w:w="1545" w:type="dxa"/>
            <w:shd w:val="clear" w:color="auto" w:fill="auto"/>
            <w:tcMar>
              <w:top w:w="100" w:type="dxa"/>
              <w:left w:w="100" w:type="dxa"/>
              <w:bottom w:w="100" w:type="dxa"/>
              <w:right w:w="100" w:type="dxa"/>
            </w:tcMar>
          </w:tcPr>
          <w:p w:rsidR="004626C9" w:rsidRDefault="00521F00" w14:paraId="0000035A" w14:textId="77777777">
            <w:pPr>
              <w:widowControl w:val="0"/>
              <w:spacing w:after="200"/>
              <w:rPr>
                <w:b/>
                <w:sz w:val="18"/>
                <w:szCs w:val="18"/>
              </w:rPr>
            </w:pPr>
            <w:r>
              <w:rPr>
                <w:b/>
                <w:sz w:val="18"/>
                <w:szCs w:val="18"/>
              </w:rPr>
              <w:lastRenderedPageBreak/>
              <w:t>Human capacity and skills of community</w:t>
            </w:r>
          </w:p>
        </w:tc>
        <w:tc>
          <w:tcPr>
            <w:tcW w:w="2025" w:type="dxa"/>
            <w:shd w:val="clear" w:color="auto" w:fill="auto"/>
            <w:tcMar>
              <w:top w:w="100" w:type="dxa"/>
              <w:left w:w="100" w:type="dxa"/>
              <w:bottom w:w="100" w:type="dxa"/>
              <w:right w:w="100" w:type="dxa"/>
            </w:tcMar>
          </w:tcPr>
          <w:p w:rsidR="004626C9" w:rsidRDefault="00521F00" w14:paraId="0000035B" w14:textId="36D55CC9">
            <w:pPr>
              <w:widowControl w:val="0"/>
              <w:spacing w:after="200"/>
              <w:rPr>
                <w:sz w:val="18"/>
                <w:szCs w:val="18"/>
                <w:highlight w:val="white"/>
              </w:rPr>
            </w:pPr>
            <w:r>
              <w:rPr>
                <w:sz w:val="18"/>
                <w:szCs w:val="18"/>
                <w:highlight w:val="white"/>
              </w:rPr>
              <w:t xml:space="preserve">Low level of community </w:t>
            </w:r>
            <w:r w:rsidR="0040731E">
              <w:rPr>
                <w:sz w:val="18"/>
                <w:szCs w:val="18"/>
                <w:highlight w:val="white"/>
              </w:rPr>
              <w:t>understanding</w:t>
            </w:r>
            <w:r>
              <w:rPr>
                <w:sz w:val="18"/>
                <w:szCs w:val="18"/>
                <w:highlight w:val="white"/>
              </w:rPr>
              <w:t xml:space="preserve"> and skill related </w:t>
            </w:r>
            <w:r w:rsidR="0040731E">
              <w:rPr>
                <w:sz w:val="18"/>
                <w:szCs w:val="18"/>
                <w:highlight w:val="white"/>
              </w:rPr>
              <w:t xml:space="preserve">to </w:t>
            </w:r>
            <w:r w:rsidR="0040731E">
              <w:rPr>
                <w:sz w:val="18"/>
                <w:szCs w:val="18"/>
              </w:rPr>
              <w:t>solar</w:t>
            </w:r>
            <w:r>
              <w:rPr>
                <w:sz w:val="18"/>
                <w:szCs w:val="18"/>
                <w:highlight w:val="white"/>
              </w:rPr>
              <w:t>, electric mobility and second</w:t>
            </w:r>
            <w:r w:rsidR="0040731E">
              <w:rPr>
                <w:sz w:val="18"/>
                <w:szCs w:val="18"/>
                <w:highlight w:val="white"/>
              </w:rPr>
              <w:t>-</w:t>
            </w:r>
            <w:r>
              <w:rPr>
                <w:sz w:val="18"/>
                <w:szCs w:val="18"/>
                <w:highlight w:val="white"/>
              </w:rPr>
              <w:t xml:space="preserve">life battery technology </w:t>
            </w:r>
          </w:p>
        </w:tc>
        <w:tc>
          <w:tcPr>
            <w:tcW w:w="2145" w:type="dxa"/>
            <w:shd w:val="clear" w:color="auto" w:fill="auto"/>
            <w:tcMar>
              <w:top w:w="100" w:type="dxa"/>
              <w:left w:w="100" w:type="dxa"/>
              <w:bottom w:w="100" w:type="dxa"/>
              <w:right w:w="100" w:type="dxa"/>
            </w:tcMar>
          </w:tcPr>
          <w:p w:rsidR="004626C9" w:rsidRDefault="00521F00" w14:paraId="0000035C" w14:textId="081FFDF2">
            <w:pPr>
              <w:spacing w:after="200"/>
              <w:rPr>
                <w:sz w:val="18"/>
                <w:szCs w:val="18"/>
                <w:highlight w:val="white"/>
              </w:rPr>
            </w:pPr>
            <w:r>
              <w:rPr>
                <w:sz w:val="18"/>
                <w:szCs w:val="18"/>
                <w:highlight w:val="white"/>
              </w:rPr>
              <w:t xml:space="preserve">High level of community skills </w:t>
            </w:r>
            <w:r w:rsidR="0040731E">
              <w:rPr>
                <w:sz w:val="18"/>
                <w:szCs w:val="18"/>
                <w:highlight w:val="white"/>
              </w:rPr>
              <w:t xml:space="preserve">on </w:t>
            </w:r>
            <w:r w:rsidR="0040731E">
              <w:rPr>
                <w:sz w:val="18"/>
                <w:szCs w:val="18"/>
              </w:rPr>
              <w:t>solar</w:t>
            </w:r>
            <w:r>
              <w:rPr>
                <w:sz w:val="18"/>
                <w:szCs w:val="18"/>
                <w:highlight w:val="white"/>
              </w:rPr>
              <w:t>, electric mobility and second</w:t>
            </w:r>
            <w:r w:rsidR="0040731E">
              <w:rPr>
                <w:sz w:val="18"/>
                <w:szCs w:val="18"/>
                <w:highlight w:val="white"/>
              </w:rPr>
              <w:t>-</w:t>
            </w:r>
            <w:r>
              <w:rPr>
                <w:sz w:val="18"/>
                <w:szCs w:val="18"/>
                <w:highlight w:val="white"/>
              </w:rPr>
              <w:t>life battery technology, benefits and utilisation</w:t>
            </w:r>
          </w:p>
        </w:tc>
        <w:tc>
          <w:tcPr>
            <w:tcW w:w="2325" w:type="dxa"/>
            <w:shd w:val="clear" w:color="auto" w:fill="auto"/>
            <w:tcMar>
              <w:top w:w="100" w:type="dxa"/>
              <w:left w:w="100" w:type="dxa"/>
              <w:bottom w:w="100" w:type="dxa"/>
              <w:right w:w="100" w:type="dxa"/>
            </w:tcMar>
          </w:tcPr>
          <w:p w:rsidR="004626C9" w:rsidRDefault="00521F00" w14:paraId="0000035D" w14:textId="4F71AC71">
            <w:pPr>
              <w:widowControl w:val="0"/>
              <w:spacing w:after="200"/>
              <w:rPr>
                <w:sz w:val="18"/>
                <w:szCs w:val="18"/>
              </w:rPr>
            </w:pPr>
            <w:r>
              <w:rPr>
                <w:sz w:val="18"/>
                <w:szCs w:val="18"/>
              </w:rPr>
              <w:t xml:space="preserve">Development </w:t>
            </w:r>
            <w:r w:rsidR="0040731E">
              <w:rPr>
                <w:sz w:val="18"/>
                <w:szCs w:val="18"/>
              </w:rPr>
              <w:t>of solar</w:t>
            </w:r>
            <w:r>
              <w:rPr>
                <w:sz w:val="18"/>
                <w:szCs w:val="18"/>
                <w:highlight w:val="white"/>
              </w:rPr>
              <w:t>, electric mobility and second</w:t>
            </w:r>
            <w:r w:rsidR="0040731E">
              <w:rPr>
                <w:sz w:val="18"/>
                <w:szCs w:val="18"/>
                <w:highlight w:val="white"/>
              </w:rPr>
              <w:t>-</w:t>
            </w:r>
            <w:r>
              <w:rPr>
                <w:sz w:val="18"/>
                <w:szCs w:val="18"/>
                <w:highlight w:val="white"/>
              </w:rPr>
              <w:t xml:space="preserve">life battery technology </w:t>
            </w:r>
            <w:r>
              <w:rPr>
                <w:sz w:val="18"/>
                <w:szCs w:val="18"/>
              </w:rPr>
              <w:t>understanding and utilisation</w:t>
            </w:r>
          </w:p>
        </w:tc>
        <w:tc>
          <w:tcPr>
            <w:tcW w:w="1710" w:type="dxa"/>
            <w:shd w:val="clear" w:color="auto" w:fill="auto"/>
            <w:tcMar>
              <w:top w:w="100" w:type="dxa"/>
              <w:left w:w="100" w:type="dxa"/>
              <w:bottom w:w="100" w:type="dxa"/>
              <w:right w:w="100" w:type="dxa"/>
            </w:tcMar>
          </w:tcPr>
          <w:p w:rsidR="004626C9" w:rsidRDefault="00521F00" w14:paraId="0000035E" w14:textId="18F0A415">
            <w:pPr>
              <w:widowControl w:val="0"/>
              <w:spacing w:after="200"/>
              <w:rPr>
                <w:sz w:val="18"/>
                <w:szCs w:val="18"/>
                <w:highlight w:val="white"/>
              </w:rPr>
            </w:pPr>
            <w:r>
              <w:rPr>
                <w:sz w:val="18"/>
                <w:szCs w:val="18"/>
              </w:rPr>
              <w:t xml:space="preserve">Training </w:t>
            </w:r>
            <w:r w:rsidR="0040731E">
              <w:rPr>
                <w:sz w:val="18"/>
                <w:szCs w:val="18"/>
              </w:rPr>
              <w:t>on solar</w:t>
            </w:r>
            <w:r>
              <w:rPr>
                <w:sz w:val="18"/>
                <w:szCs w:val="18"/>
                <w:highlight w:val="white"/>
              </w:rPr>
              <w:t xml:space="preserve">, electric mobility and </w:t>
            </w:r>
            <w:r w:rsidR="0040731E">
              <w:rPr>
                <w:sz w:val="18"/>
                <w:szCs w:val="18"/>
                <w:highlight w:val="white"/>
              </w:rPr>
              <w:t>second-life battery</w:t>
            </w:r>
            <w:r>
              <w:rPr>
                <w:sz w:val="18"/>
                <w:szCs w:val="18"/>
                <w:highlight w:val="white"/>
              </w:rPr>
              <w:t xml:space="preserve"> technology, benefits and utilisation through in-person demonstrations, community user training and/or </w:t>
            </w:r>
            <w:proofErr w:type="spellStart"/>
            <w:r>
              <w:rPr>
                <w:sz w:val="18"/>
                <w:szCs w:val="18"/>
                <w:highlight w:val="white"/>
              </w:rPr>
              <w:t>ToT</w:t>
            </w:r>
            <w:proofErr w:type="spellEnd"/>
            <w:r>
              <w:rPr>
                <w:sz w:val="18"/>
                <w:szCs w:val="18"/>
                <w:highlight w:val="white"/>
              </w:rPr>
              <w:t xml:space="preserve"> trained members of the </w:t>
            </w:r>
            <w:r>
              <w:rPr>
                <w:sz w:val="18"/>
                <w:szCs w:val="18"/>
                <w:highlight w:val="white"/>
              </w:rPr>
              <w:lastRenderedPageBreak/>
              <w:t>community</w:t>
            </w:r>
          </w:p>
          <w:p w:rsidR="004626C9" w:rsidRDefault="00521F00" w14:paraId="0000035F" w14:textId="77777777">
            <w:pPr>
              <w:widowControl w:val="0"/>
              <w:spacing w:after="200"/>
              <w:rPr>
                <w:sz w:val="18"/>
                <w:szCs w:val="18"/>
                <w:highlight w:val="white"/>
              </w:rPr>
            </w:pPr>
            <w:r>
              <w:rPr>
                <w:sz w:val="18"/>
                <w:szCs w:val="18"/>
                <w:highlight w:val="white"/>
              </w:rPr>
              <w:t>User manuals developed for community users</w:t>
            </w:r>
          </w:p>
          <w:p w:rsidR="004626C9" w:rsidRDefault="00521F00" w14:paraId="00000360" w14:textId="77777777">
            <w:pPr>
              <w:widowControl w:val="0"/>
              <w:spacing w:after="200"/>
              <w:rPr>
                <w:sz w:val="18"/>
                <w:szCs w:val="18"/>
                <w:highlight w:val="white"/>
              </w:rPr>
            </w:pPr>
            <w:r>
              <w:rPr>
                <w:sz w:val="18"/>
                <w:szCs w:val="18"/>
                <w:highlight w:val="white"/>
              </w:rPr>
              <w:t xml:space="preserve">Dialogues and/or training sessions on monitoring and evaluating processes for renewable energy technology projects being implemented at the local level </w:t>
            </w:r>
          </w:p>
        </w:tc>
      </w:tr>
      <w:tr w:rsidR="004626C9" w14:paraId="5943A018" w14:textId="77777777">
        <w:tc>
          <w:tcPr>
            <w:tcW w:w="1545" w:type="dxa"/>
            <w:shd w:val="clear" w:color="auto" w:fill="auto"/>
            <w:tcMar>
              <w:top w:w="100" w:type="dxa"/>
              <w:left w:w="100" w:type="dxa"/>
              <w:bottom w:w="100" w:type="dxa"/>
              <w:right w:w="100" w:type="dxa"/>
            </w:tcMar>
          </w:tcPr>
          <w:p w:rsidR="004626C9" w:rsidRDefault="00521F00" w14:paraId="00000361" w14:textId="77777777">
            <w:pPr>
              <w:widowControl w:val="0"/>
              <w:spacing w:after="200"/>
              <w:rPr>
                <w:b/>
                <w:sz w:val="18"/>
                <w:szCs w:val="18"/>
              </w:rPr>
            </w:pPr>
            <w:r>
              <w:rPr>
                <w:b/>
                <w:sz w:val="18"/>
                <w:szCs w:val="18"/>
              </w:rPr>
              <w:lastRenderedPageBreak/>
              <w:t xml:space="preserve">Skills of local innovators </w:t>
            </w:r>
          </w:p>
        </w:tc>
        <w:tc>
          <w:tcPr>
            <w:tcW w:w="2025" w:type="dxa"/>
            <w:shd w:val="clear" w:color="auto" w:fill="auto"/>
            <w:tcMar>
              <w:top w:w="100" w:type="dxa"/>
              <w:left w:w="100" w:type="dxa"/>
              <w:bottom w:w="100" w:type="dxa"/>
              <w:right w:w="100" w:type="dxa"/>
            </w:tcMar>
          </w:tcPr>
          <w:p w:rsidR="004626C9" w:rsidRDefault="00521F00" w14:paraId="00000362" w14:textId="68603BB1">
            <w:pPr>
              <w:widowControl w:val="0"/>
              <w:spacing w:after="200"/>
              <w:rPr>
                <w:sz w:val="18"/>
                <w:szCs w:val="18"/>
              </w:rPr>
            </w:pPr>
            <w:r>
              <w:rPr>
                <w:sz w:val="18"/>
                <w:szCs w:val="18"/>
              </w:rPr>
              <w:t xml:space="preserve">Low levels of understanding and skills relating to business models </w:t>
            </w:r>
            <w:r w:rsidR="0040731E">
              <w:rPr>
                <w:sz w:val="18"/>
                <w:szCs w:val="18"/>
              </w:rPr>
              <w:t>for solar</w:t>
            </w:r>
            <w:r>
              <w:rPr>
                <w:sz w:val="18"/>
                <w:szCs w:val="18"/>
                <w:highlight w:val="white"/>
              </w:rPr>
              <w:t xml:space="preserve"> and electric mobility </w:t>
            </w:r>
          </w:p>
        </w:tc>
        <w:tc>
          <w:tcPr>
            <w:tcW w:w="2145" w:type="dxa"/>
            <w:shd w:val="clear" w:color="auto" w:fill="auto"/>
            <w:tcMar>
              <w:top w:w="100" w:type="dxa"/>
              <w:left w:w="100" w:type="dxa"/>
              <w:bottom w:w="100" w:type="dxa"/>
              <w:right w:w="100" w:type="dxa"/>
            </w:tcMar>
          </w:tcPr>
          <w:p w:rsidR="004626C9" w:rsidRDefault="00521F00" w14:paraId="00000363" w14:textId="773EB042">
            <w:pPr>
              <w:spacing w:after="200"/>
              <w:rPr>
                <w:sz w:val="18"/>
                <w:szCs w:val="18"/>
              </w:rPr>
            </w:pPr>
            <w:r>
              <w:rPr>
                <w:sz w:val="18"/>
                <w:szCs w:val="18"/>
                <w:highlight w:val="white"/>
              </w:rPr>
              <w:t xml:space="preserve">High level of innovator skills on business operations </w:t>
            </w:r>
            <w:r w:rsidR="0040731E">
              <w:rPr>
                <w:sz w:val="18"/>
                <w:szCs w:val="18"/>
                <w:highlight w:val="white"/>
              </w:rPr>
              <w:t xml:space="preserve">for </w:t>
            </w:r>
            <w:r w:rsidR="0040731E">
              <w:rPr>
                <w:sz w:val="18"/>
                <w:szCs w:val="18"/>
              </w:rPr>
              <w:t>solar</w:t>
            </w:r>
            <w:r>
              <w:rPr>
                <w:sz w:val="18"/>
                <w:szCs w:val="18"/>
                <w:highlight w:val="white"/>
              </w:rPr>
              <w:t xml:space="preserve">, electric mobility and </w:t>
            </w:r>
            <w:r w:rsidR="0040731E">
              <w:rPr>
                <w:sz w:val="18"/>
                <w:szCs w:val="18"/>
                <w:highlight w:val="white"/>
              </w:rPr>
              <w:t>second-life battery</w:t>
            </w:r>
            <w:r>
              <w:rPr>
                <w:sz w:val="18"/>
                <w:szCs w:val="18"/>
                <w:highlight w:val="white"/>
              </w:rPr>
              <w:t xml:space="preserve"> technology, mechanics and repairs</w:t>
            </w:r>
          </w:p>
        </w:tc>
        <w:tc>
          <w:tcPr>
            <w:tcW w:w="2325" w:type="dxa"/>
            <w:shd w:val="clear" w:color="auto" w:fill="auto"/>
            <w:tcMar>
              <w:top w:w="100" w:type="dxa"/>
              <w:left w:w="100" w:type="dxa"/>
              <w:bottom w:w="100" w:type="dxa"/>
              <w:right w:w="100" w:type="dxa"/>
            </w:tcMar>
          </w:tcPr>
          <w:p w:rsidR="004626C9" w:rsidRDefault="00521F00" w14:paraId="00000364" w14:textId="10E8F483">
            <w:pPr>
              <w:widowControl w:val="0"/>
              <w:spacing w:after="200"/>
              <w:rPr>
                <w:sz w:val="18"/>
                <w:szCs w:val="18"/>
              </w:rPr>
            </w:pPr>
            <w:r>
              <w:rPr>
                <w:sz w:val="18"/>
                <w:szCs w:val="18"/>
              </w:rPr>
              <w:t xml:space="preserve">Develop training for companies and small business stakeholders on </w:t>
            </w:r>
            <w:r w:rsidR="0040731E">
              <w:rPr>
                <w:sz w:val="18"/>
                <w:szCs w:val="18"/>
              </w:rPr>
              <w:t>implementing a solar</w:t>
            </w:r>
            <w:r>
              <w:rPr>
                <w:sz w:val="18"/>
                <w:szCs w:val="18"/>
                <w:highlight w:val="white"/>
              </w:rPr>
              <w:t xml:space="preserve"> and electric mobility </w:t>
            </w:r>
            <w:r>
              <w:rPr>
                <w:sz w:val="18"/>
                <w:szCs w:val="18"/>
              </w:rPr>
              <w:t>business model</w:t>
            </w:r>
          </w:p>
        </w:tc>
        <w:tc>
          <w:tcPr>
            <w:tcW w:w="1710" w:type="dxa"/>
            <w:shd w:val="clear" w:color="auto" w:fill="auto"/>
            <w:tcMar>
              <w:top w:w="100" w:type="dxa"/>
              <w:left w:w="100" w:type="dxa"/>
              <w:bottom w:w="100" w:type="dxa"/>
              <w:right w:w="100" w:type="dxa"/>
            </w:tcMar>
          </w:tcPr>
          <w:p w:rsidR="004626C9" w:rsidRDefault="00521F00" w14:paraId="00000365" w14:textId="138308A9">
            <w:pPr>
              <w:widowControl w:val="0"/>
              <w:spacing w:after="200"/>
              <w:rPr>
                <w:sz w:val="18"/>
                <w:szCs w:val="18"/>
                <w:highlight w:val="white"/>
              </w:rPr>
            </w:pPr>
            <w:r>
              <w:rPr>
                <w:sz w:val="18"/>
                <w:szCs w:val="18"/>
              </w:rPr>
              <w:t xml:space="preserve">Innovator training and workshops </w:t>
            </w:r>
            <w:r w:rsidR="0040731E">
              <w:rPr>
                <w:sz w:val="18"/>
                <w:szCs w:val="18"/>
              </w:rPr>
              <w:t>on solar</w:t>
            </w:r>
            <w:r>
              <w:rPr>
                <w:sz w:val="18"/>
                <w:szCs w:val="18"/>
                <w:highlight w:val="white"/>
              </w:rPr>
              <w:t xml:space="preserve">, electric mobility and </w:t>
            </w:r>
            <w:r w:rsidR="0040731E">
              <w:rPr>
                <w:sz w:val="18"/>
                <w:szCs w:val="18"/>
                <w:highlight w:val="white"/>
              </w:rPr>
              <w:t>second-life battery</w:t>
            </w:r>
            <w:r>
              <w:rPr>
                <w:sz w:val="18"/>
                <w:szCs w:val="18"/>
                <w:highlight w:val="white"/>
              </w:rPr>
              <w:t xml:space="preserve"> technology, mechanics and repairs</w:t>
            </w:r>
          </w:p>
          <w:p w:rsidR="004626C9" w:rsidRDefault="00521F00" w14:paraId="00000366" w14:textId="77777777">
            <w:pPr>
              <w:widowControl w:val="0"/>
              <w:spacing w:after="200"/>
              <w:rPr>
                <w:sz w:val="18"/>
                <w:szCs w:val="18"/>
              </w:rPr>
            </w:pPr>
            <w:r>
              <w:rPr>
                <w:sz w:val="18"/>
                <w:szCs w:val="18"/>
                <w:highlight w:val="white"/>
              </w:rPr>
              <w:t>Innovator training modules developed for workshop training</w:t>
            </w:r>
          </w:p>
        </w:tc>
      </w:tr>
      <w:tr w:rsidR="004626C9" w14:paraId="1261AC30" w14:textId="77777777">
        <w:tc>
          <w:tcPr>
            <w:tcW w:w="1545" w:type="dxa"/>
            <w:shd w:val="clear" w:color="auto" w:fill="auto"/>
            <w:tcMar>
              <w:top w:w="100" w:type="dxa"/>
              <w:left w:w="100" w:type="dxa"/>
              <w:bottom w:w="100" w:type="dxa"/>
              <w:right w:w="100" w:type="dxa"/>
            </w:tcMar>
          </w:tcPr>
          <w:p w:rsidR="004626C9" w:rsidRDefault="00521F00" w14:paraId="00000367" w14:textId="77777777">
            <w:pPr>
              <w:widowControl w:val="0"/>
              <w:spacing w:after="200"/>
              <w:rPr>
                <w:b/>
                <w:sz w:val="18"/>
                <w:szCs w:val="18"/>
              </w:rPr>
            </w:pPr>
            <w:r>
              <w:rPr>
                <w:b/>
                <w:sz w:val="18"/>
                <w:szCs w:val="18"/>
              </w:rPr>
              <w:t>Access to finance</w:t>
            </w:r>
          </w:p>
        </w:tc>
        <w:tc>
          <w:tcPr>
            <w:tcW w:w="2025" w:type="dxa"/>
            <w:shd w:val="clear" w:color="auto" w:fill="auto"/>
            <w:tcMar>
              <w:top w:w="100" w:type="dxa"/>
              <w:left w:w="100" w:type="dxa"/>
              <w:bottom w:w="100" w:type="dxa"/>
              <w:right w:w="100" w:type="dxa"/>
            </w:tcMar>
          </w:tcPr>
          <w:p w:rsidR="004626C9" w:rsidRDefault="00521F00" w14:paraId="00000368" w14:textId="5BD1FCFA">
            <w:pPr>
              <w:widowControl w:val="0"/>
              <w:spacing w:after="200"/>
              <w:rPr>
                <w:sz w:val="18"/>
                <w:szCs w:val="18"/>
              </w:rPr>
            </w:pPr>
            <w:r>
              <w:rPr>
                <w:sz w:val="18"/>
                <w:szCs w:val="18"/>
              </w:rPr>
              <w:t xml:space="preserve">Several actions in place to support access </w:t>
            </w:r>
            <w:r w:rsidR="0040731E">
              <w:rPr>
                <w:sz w:val="18"/>
                <w:szCs w:val="18"/>
              </w:rPr>
              <w:t>to solar</w:t>
            </w:r>
            <w:r w:rsidR="0040731E">
              <w:rPr>
                <w:sz w:val="18"/>
                <w:szCs w:val="18"/>
                <w:highlight w:val="white"/>
              </w:rPr>
              <w:t xml:space="preserve"> and</w:t>
            </w:r>
            <w:r>
              <w:rPr>
                <w:sz w:val="18"/>
                <w:szCs w:val="18"/>
                <w:highlight w:val="white"/>
              </w:rPr>
              <w:t xml:space="preserve"> electric mobility </w:t>
            </w:r>
            <w:r>
              <w:rPr>
                <w:sz w:val="18"/>
                <w:szCs w:val="18"/>
              </w:rPr>
              <w:t>including significantly reducing import taxes and removing the transport and luxury tax on EVs</w:t>
            </w:r>
          </w:p>
        </w:tc>
        <w:tc>
          <w:tcPr>
            <w:tcW w:w="2145" w:type="dxa"/>
            <w:shd w:val="clear" w:color="auto" w:fill="auto"/>
            <w:tcMar>
              <w:top w:w="100" w:type="dxa"/>
              <w:left w:w="100" w:type="dxa"/>
              <w:bottom w:w="100" w:type="dxa"/>
              <w:right w:w="100" w:type="dxa"/>
            </w:tcMar>
          </w:tcPr>
          <w:p w:rsidR="004626C9" w:rsidRDefault="00521F00" w14:paraId="00000369" w14:textId="15BC4388">
            <w:pPr>
              <w:widowControl w:val="0"/>
              <w:spacing w:after="200"/>
              <w:rPr>
                <w:sz w:val="18"/>
                <w:szCs w:val="18"/>
                <w:highlight w:val="white"/>
              </w:rPr>
            </w:pPr>
            <w:r>
              <w:rPr>
                <w:sz w:val="18"/>
                <w:szCs w:val="18"/>
                <w:highlight w:val="white"/>
              </w:rPr>
              <w:t xml:space="preserve">Improved conditions to access finance </w:t>
            </w:r>
            <w:r w:rsidR="0040731E">
              <w:rPr>
                <w:sz w:val="18"/>
                <w:szCs w:val="18"/>
                <w:highlight w:val="white"/>
              </w:rPr>
              <w:t xml:space="preserve">for </w:t>
            </w:r>
            <w:r w:rsidR="0040731E">
              <w:rPr>
                <w:sz w:val="18"/>
                <w:szCs w:val="18"/>
              </w:rPr>
              <w:t>solar</w:t>
            </w:r>
            <w:r>
              <w:rPr>
                <w:sz w:val="18"/>
                <w:szCs w:val="18"/>
                <w:highlight w:val="white"/>
              </w:rPr>
              <w:t>, electric mobility and second</w:t>
            </w:r>
            <w:r w:rsidR="0040731E">
              <w:rPr>
                <w:sz w:val="18"/>
                <w:szCs w:val="18"/>
                <w:highlight w:val="white"/>
              </w:rPr>
              <w:t>-</w:t>
            </w:r>
            <w:r>
              <w:rPr>
                <w:sz w:val="18"/>
                <w:szCs w:val="18"/>
                <w:highlight w:val="white"/>
              </w:rPr>
              <w:t>life batteries</w:t>
            </w:r>
          </w:p>
        </w:tc>
        <w:tc>
          <w:tcPr>
            <w:tcW w:w="2325" w:type="dxa"/>
            <w:shd w:val="clear" w:color="auto" w:fill="auto"/>
            <w:tcMar>
              <w:top w:w="100" w:type="dxa"/>
              <w:left w:w="100" w:type="dxa"/>
              <w:bottom w:w="100" w:type="dxa"/>
              <w:right w:w="100" w:type="dxa"/>
            </w:tcMar>
          </w:tcPr>
          <w:p w:rsidR="004626C9" w:rsidRDefault="00521F00" w14:paraId="0000036A" w14:textId="77777777">
            <w:pPr>
              <w:widowControl w:val="0"/>
              <w:spacing w:after="200"/>
              <w:rPr>
                <w:sz w:val="18"/>
                <w:szCs w:val="18"/>
              </w:rPr>
            </w:pPr>
            <w:r>
              <w:rPr>
                <w:sz w:val="18"/>
                <w:szCs w:val="18"/>
              </w:rPr>
              <w:t>Develop financial instruments and technical assistance to improve fiscal accessibility</w:t>
            </w:r>
          </w:p>
        </w:tc>
        <w:tc>
          <w:tcPr>
            <w:tcW w:w="1710" w:type="dxa"/>
            <w:shd w:val="clear" w:color="auto" w:fill="auto"/>
            <w:tcMar>
              <w:top w:w="100" w:type="dxa"/>
              <w:left w:w="100" w:type="dxa"/>
              <w:bottom w:w="100" w:type="dxa"/>
              <w:right w:w="100" w:type="dxa"/>
            </w:tcMar>
          </w:tcPr>
          <w:p w:rsidR="004626C9" w:rsidRDefault="00521F00" w14:paraId="0000036B" w14:textId="1429D20B">
            <w:pPr>
              <w:widowControl w:val="0"/>
              <w:spacing w:after="200"/>
              <w:rPr>
                <w:sz w:val="18"/>
                <w:szCs w:val="18"/>
              </w:rPr>
            </w:pPr>
            <w:r>
              <w:rPr>
                <w:sz w:val="18"/>
                <w:szCs w:val="18"/>
              </w:rPr>
              <w:t xml:space="preserve">Awareness-raising and technical assistance to financial institutions and individuals to increase access to </w:t>
            </w:r>
            <w:r>
              <w:rPr>
                <w:sz w:val="18"/>
                <w:szCs w:val="18"/>
                <w:highlight w:val="white"/>
              </w:rPr>
              <w:t xml:space="preserve">finance </w:t>
            </w:r>
            <w:r w:rsidR="0040731E">
              <w:rPr>
                <w:sz w:val="18"/>
                <w:szCs w:val="18"/>
                <w:highlight w:val="white"/>
              </w:rPr>
              <w:t xml:space="preserve">for </w:t>
            </w:r>
            <w:r w:rsidR="0040731E">
              <w:rPr>
                <w:sz w:val="18"/>
                <w:szCs w:val="18"/>
              </w:rPr>
              <w:t>solar</w:t>
            </w:r>
            <w:r>
              <w:rPr>
                <w:sz w:val="18"/>
                <w:szCs w:val="18"/>
                <w:highlight w:val="white"/>
              </w:rPr>
              <w:t>, electric mobility and second</w:t>
            </w:r>
            <w:r w:rsidR="0040731E">
              <w:rPr>
                <w:sz w:val="18"/>
                <w:szCs w:val="18"/>
                <w:highlight w:val="white"/>
              </w:rPr>
              <w:t>-</w:t>
            </w:r>
            <w:r>
              <w:rPr>
                <w:sz w:val="18"/>
                <w:szCs w:val="18"/>
                <w:highlight w:val="white"/>
              </w:rPr>
              <w:t>life batteries</w:t>
            </w:r>
            <w:r>
              <w:rPr>
                <w:sz w:val="18"/>
                <w:szCs w:val="18"/>
              </w:rPr>
              <w:t xml:space="preserve"> </w:t>
            </w:r>
          </w:p>
          <w:p w:rsidR="004626C9" w:rsidRDefault="00521F00" w14:paraId="0000036C" w14:textId="77777777">
            <w:pPr>
              <w:widowControl w:val="0"/>
              <w:spacing w:after="200"/>
              <w:rPr>
                <w:sz w:val="18"/>
                <w:szCs w:val="18"/>
              </w:rPr>
            </w:pPr>
            <w:r>
              <w:rPr>
                <w:sz w:val="18"/>
                <w:szCs w:val="18"/>
              </w:rPr>
              <w:t xml:space="preserve">Learning session(s) for Living Labs and/or local innovators unpacking the </w:t>
            </w:r>
            <w:r>
              <w:rPr>
                <w:sz w:val="18"/>
                <w:szCs w:val="18"/>
              </w:rPr>
              <w:lastRenderedPageBreak/>
              <w:t xml:space="preserve">basics around small business development in relation to sustainable energy technologies   </w:t>
            </w:r>
          </w:p>
        </w:tc>
      </w:tr>
      <w:tr w:rsidR="004626C9" w14:paraId="48175D64" w14:textId="77777777">
        <w:tc>
          <w:tcPr>
            <w:tcW w:w="1545" w:type="dxa"/>
            <w:shd w:val="clear" w:color="auto" w:fill="auto"/>
            <w:tcMar>
              <w:top w:w="100" w:type="dxa"/>
              <w:left w:w="100" w:type="dxa"/>
              <w:bottom w:w="100" w:type="dxa"/>
              <w:right w:w="100" w:type="dxa"/>
            </w:tcMar>
          </w:tcPr>
          <w:p w:rsidR="004626C9" w:rsidRDefault="00521F00" w14:paraId="0000036D" w14:textId="77777777">
            <w:pPr>
              <w:widowControl w:val="0"/>
              <w:spacing w:after="200"/>
              <w:rPr>
                <w:b/>
                <w:sz w:val="18"/>
                <w:szCs w:val="18"/>
              </w:rPr>
            </w:pPr>
            <w:r>
              <w:rPr>
                <w:b/>
                <w:sz w:val="18"/>
                <w:szCs w:val="18"/>
              </w:rPr>
              <w:lastRenderedPageBreak/>
              <w:t>Infrastructure</w:t>
            </w:r>
          </w:p>
        </w:tc>
        <w:tc>
          <w:tcPr>
            <w:tcW w:w="2025" w:type="dxa"/>
            <w:shd w:val="clear" w:color="auto" w:fill="auto"/>
            <w:tcMar>
              <w:top w:w="100" w:type="dxa"/>
              <w:left w:w="100" w:type="dxa"/>
              <w:bottom w:w="100" w:type="dxa"/>
              <w:right w:w="100" w:type="dxa"/>
            </w:tcMar>
          </w:tcPr>
          <w:p w:rsidR="004626C9" w:rsidRDefault="00521F00" w14:paraId="0000036E" w14:textId="16F6162A">
            <w:pPr>
              <w:widowControl w:val="0"/>
              <w:spacing w:after="200"/>
              <w:rPr>
                <w:sz w:val="18"/>
                <w:szCs w:val="18"/>
                <w:highlight w:val="white"/>
              </w:rPr>
            </w:pPr>
            <w:r>
              <w:rPr>
                <w:sz w:val="18"/>
                <w:szCs w:val="18"/>
                <w:highlight w:val="white"/>
              </w:rPr>
              <w:t xml:space="preserve">Partial access to materials required </w:t>
            </w:r>
            <w:r w:rsidR="0040731E">
              <w:rPr>
                <w:sz w:val="18"/>
                <w:szCs w:val="18"/>
                <w:highlight w:val="white"/>
              </w:rPr>
              <w:t xml:space="preserve">for </w:t>
            </w:r>
            <w:r w:rsidR="0040731E">
              <w:rPr>
                <w:sz w:val="18"/>
                <w:szCs w:val="18"/>
              </w:rPr>
              <w:t>solar</w:t>
            </w:r>
            <w:r>
              <w:rPr>
                <w:sz w:val="18"/>
                <w:szCs w:val="18"/>
                <w:highlight w:val="white"/>
              </w:rPr>
              <w:t xml:space="preserve"> and electric mobility and </w:t>
            </w:r>
            <w:r w:rsidR="0040731E">
              <w:rPr>
                <w:sz w:val="18"/>
                <w:szCs w:val="18"/>
                <w:highlight w:val="white"/>
              </w:rPr>
              <w:t>second-life battery</w:t>
            </w:r>
            <w:r>
              <w:rPr>
                <w:sz w:val="18"/>
                <w:szCs w:val="18"/>
                <w:highlight w:val="white"/>
              </w:rPr>
              <w:t xml:space="preserve"> operations</w:t>
            </w:r>
          </w:p>
          <w:p w:rsidR="004626C9" w:rsidRDefault="00521F00" w14:paraId="0000036F" w14:textId="77777777">
            <w:pPr>
              <w:widowControl w:val="0"/>
              <w:spacing w:after="200"/>
              <w:rPr>
                <w:sz w:val="18"/>
                <w:szCs w:val="18"/>
              </w:rPr>
            </w:pPr>
            <w:r>
              <w:rPr>
                <w:sz w:val="18"/>
                <w:szCs w:val="18"/>
                <w:highlight w:val="white"/>
              </w:rPr>
              <w:t xml:space="preserve">Lack of suitable infrastructure in </w:t>
            </w:r>
            <w:r>
              <w:rPr>
                <w:sz w:val="18"/>
                <w:szCs w:val="18"/>
              </w:rPr>
              <w:t>local transport network for EVS</w:t>
            </w:r>
          </w:p>
          <w:p w:rsidR="004626C9" w:rsidRDefault="00521F00" w14:paraId="00000370" w14:textId="77777777">
            <w:pPr>
              <w:widowControl w:val="0"/>
              <w:spacing w:after="200"/>
              <w:rPr>
                <w:sz w:val="18"/>
                <w:szCs w:val="18"/>
              </w:rPr>
            </w:pPr>
            <w:r>
              <w:rPr>
                <w:sz w:val="18"/>
                <w:szCs w:val="18"/>
              </w:rPr>
              <w:t>Lack of off-grid networks</w:t>
            </w:r>
          </w:p>
          <w:p w:rsidR="004626C9" w:rsidRDefault="00521F00" w14:paraId="00000371" w14:textId="77777777">
            <w:pPr>
              <w:widowControl w:val="0"/>
              <w:spacing w:after="200"/>
              <w:rPr>
                <w:sz w:val="18"/>
                <w:szCs w:val="18"/>
              </w:rPr>
            </w:pPr>
            <w:r>
              <w:rPr>
                <w:sz w:val="18"/>
                <w:szCs w:val="18"/>
              </w:rPr>
              <w:t xml:space="preserve">Lack of training, diagnostic and test facilities and protocols on </w:t>
            </w:r>
            <w:r w:rsidRPr="00EB499B">
              <w:rPr>
                <w:sz w:val="18"/>
                <w:szCs w:val="18"/>
              </w:rPr>
              <w:t>LiB</w:t>
            </w:r>
            <w:r>
              <w:rPr>
                <w:sz w:val="18"/>
                <w:szCs w:val="18"/>
              </w:rPr>
              <w:t xml:space="preserve"> end-of-life management</w:t>
            </w:r>
          </w:p>
        </w:tc>
        <w:tc>
          <w:tcPr>
            <w:tcW w:w="2145" w:type="dxa"/>
            <w:shd w:val="clear" w:color="auto" w:fill="auto"/>
            <w:tcMar>
              <w:top w:w="100" w:type="dxa"/>
              <w:left w:w="100" w:type="dxa"/>
              <w:bottom w:w="100" w:type="dxa"/>
              <w:right w:w="100" w:type="dxa"/>
            </w:tcMar>
          </w:tcPr>
          <w:p w:rsidR="004626C9" w:rsidRDefault="00521F00" w14:paraId="00000372" w14:textId="79BD099E">
            <w:pPr>
              <w:widowControl w:val="0"/>
              <w:spacing w:after="200"/>
              <w:rPr>
                <w:sz w:val="18"/>
                <w:szCs w:val="18"/>
                <w:highlight w:val="white"/>
              </w:rPr>
            </w:pPr>
            <w:r>
              <w:rPr>
                <w:sz w:val="18"/>
                <w:szCs w:val="18"/>
                <w:highlight w:val="white"/>
              </w:rPr>
              <w:t xml:space="preserve">Increased access to materials required for EVs and </w:t>
            </w:r>
            <w:r w:rsidR="0040731E">
              <w:rPr>
                <w:sz w:val="18"/>
                <w:szCs w:val="18"/>
                <w:highlight w:val="white"/>
              </w:rPr>
              <w:t>second-life battery</w:t>
            </w:r>
            <w:r>
              <w:rPr>
                <w:sz w:val="18"/>
                <w:szCs w:val="18"/>
                <w:highlight w:val="white"/>
              </w:rPr>
              <w:t xml:space="preserve"> operations</w:t>
            </w:r>
          </w:p>
          <w:p w:rsidR="004626C9" w:rsidRDefault="00521F00" w14:paraId="00000373" w14:textId="77777777">
            <w:pPr>
              <w:widowControl w:val="0"/>
              <w:spacing w:after="200"/>
              <w:rPr>
                <w:sz w:val="18"/>
                <w:szCs w:val="18"/>
              </w:rPr>
            </w:pPr>
            <w:r>
              <w:rPr>
                <w:sz w:val="18"/>
                <w:szCs w:val="18"/>
              </w:rPr>
              <w:t>Local transport network infrastructure is suitable for EVS</w:t>
            </w:r>
          </w:p>
          <w:p w:rsidR="004626C9" w:rsidRDefault="00521F00" w14:paraId="00000374" w14:textId="77777777">
            <w:pPr>
              <w:spacing w:after="200" w:line="259" w:lineRule="auto"/>
              <w:rPr>
                <w:sz w:val="18"/>
                <w:szCs w:val="18"/>
              </w:rPr>
            </w:pPr>
            <w:r>
              <w:rPr>
                <w:sz w:val="18"/>
                <w:szCs w:val="18"/>
              </w:rPr>
              <w:t>Off-grid network (PV panels, LiBs), one housing unit model</w:t>
            </w:r>
          </w:p>
          <w:p w:rsidR="004626C9" w:rsidRDefault="00521F00" w14:paraId="00000375" w14:textId="77777777">
            <w:pPr>
              <w:spacing w:after="200" w:line="259" w:lineRule="auto"/>
              <w:rPr>
                <w:sz w:val="18"/>
                <w:szCs w:val="18"/>
              </w:rPr>
            </w:pPr>
            <w:r>
              <w:rPr>
                <w:sz w:val="18"/>
                <w:szCs w:val="18"/>
              </w:rPr>
              <w:t>Training, diagnostic and test facilities and protocols on LiB end-of-life management</w:t>
            </w:r>
          </w:p>
          <w:p w:rsidR="004626C9" w:rsidRDefault="004626C9" w14:paraId="00000376" w14:textId="77777777">
            <w:pPr>
              <w:widowControl w:val="0"/>
              <w:spacing w:after="200"/>
              <w:rPr>
                <w:sz w:val="18"/>
                <w:szCs w:val="18"/>
              </w:rPr>
            </w:pPr>
          </w:p>
        </w:tc>
        <w:tc>
          <w:tcPr>
            <w:tcW w:w="2325" w:type="dxa"/>
            <w:shd w:val="clear" w:color="auto" w:fill="auto"/>
            <w:tcMar>
              <w:top w:w="100" w:type="dxa"/>
              <w:left w:w="100" w:type="dxa"/>
              <w:bottom w:w="100" w:type="dxa"/>
              <w:right w:w="100" w:type="dxa"/>
            </w:tcMar>
          </w:tcPr>
          <w:p w:rsidR="004626C9" w:rsidRDefault="00521F00" w14:paraId="00000377" w14:textId="77777777">
            <w:pPr>
              <w:widowControl w:val="0"/>
              <w:spacing w:after="200"/>
              <w:rPr>
                <w:sz w:val="18"/>
                <w:szCs w:val="18"/>
              </w:rPr>
            </w:pPr>
            <w:r>
              <w:rPr>
                <w:sz w:val="18"/>
                <w:szCs w:val="18"/>
              </w:rPr>
              <w:t xml:space="preserve">Develop capacity of local innovators to safely manage end-of-life batteries  </w:t>
            </w:r>
          </w:p>
        </w:tc>
        <w:tc>
          <w:tcPr>
            <w:tcW w:w="1710" w:type="dxa"/>
            <w:shd w:val="clear" w:color="auto" w:fill="auto"/>
            <w:tcMar>
              <w:top w:w="100" w:type="dxa"/>
              <w:left w:w="100" w:type="dxa"/>
              <w:bottom w:w="100" w:type="dxa"/>
              <w:right w:w="100" w:type="dxa"/>
            </w:tcMar>
          </w:tcPr>
          <w:p w:rsidR="004626C9" w:rsidRDefault="00521F00" w14:paraId="00000378" w14:textId="6426F3B9">
            <w:pPr>
              <w:widowControl w:val="0"/>
              <w:spacing w:after="200"/>
              <w:rPr>
                <w:sz w:val="18"/>
                <w:szCs w:val="18"/>
              </w:rPr>
            </w:pPr>
            <w:r>
              <w:rPr>
                <w:sz w:val="18"/>
                <w:szCs w:val="18"/>
              </w:rPr>
              <w:t>Training</w:t>
            </w:r>
            <w:r>
              <w:rPr>
                <w:sz w:val="18"/>
                <w:szCs w:val="18"/>
                <w:highlight w:val="white"/>
              </w:rPr>
              <w:t xml:space="preserve"> materials required for EVs, </w:t>
            </w:r>
            <w:r w:rsidR="0040731E">
              <w:rPr>
                <w:sz w:val="18"/>
                <w:szCs w:val="18"/>
                <w:highlight w:val="white"/>
              </w:rPr>
              <w:t>second-life battery</w:t>
            </w:r>
            <w:r>
              <w:rPr>
                <w:sz w:val="18"/>
                <w:szCs w:val="18"/>
                <w:highlight w:val="white"/>
              </w:rPr>
              <w:t xml:space="preserve"> operations and end-of-life management</w:t>
            </w:r>
          </w:p>
        </w:tc>
      </w:tr>
    </w:tbl>
    <w:p w:rsidR="004626C9" w:rsidRDefault="004626C9" w14:paraId="00000379" w14:textId="77777777">
      <w:pPr>
        <w:pStyle w:val="Heading1"/>
        <w:spacing w:before="0" w:after="200"/>
        <w:sectPr w:rsidR="004626C9">
          <w:headerReference w:type="default" r:id="rId72"/>
          <w:footerReference w:type="even" r:id="rId73"/>
          <w:footerReference w:type="default" r:id="rId74"/>
          <w:pgSz w:w="11900" w:h="16840" w:orient="portrait"/>
          <w:pgMar w:top="0" w:right="1440" w:bottom="1440" w:left="1440" w:header="0" w:footer="0" w:gutter="0"/>
          <w:pgNumType w:start="1"/>
          <w:cols w:space="720"/>
          <w:titlePg/>
        </w:sectPr>
      </w:pPr>
      <w:bookmarkStart w:name="_heading=h.25b2l0r" w:colFirst="0" w:colLast="0" w:id="87"/>
      <w:bookmarkEnd w:id="87"/>
    </w:p>
    <w:p w:rsidR="004626C9" w:rsidRDefault="00521F00" w14:paraId="0000037A" w14:textId="4560EDD4">
      <w:pPr>
        <w:pStyle w:val="Heading1"/>
        <w:spacing w:before="0" w:after="200"/>
      </w:pPr>
      <w:bookmarkStart w:name="_Toc111040786" w:id="88"/>
      <w:r>
        <w:lastRenderedPageBreak/>
        <w:t xml:space="preserve">4. Summary of </w:t>
      </w:r>
      <w:r w:rsidR="0040731E">
        <w:t>capacity-building</w:t>
      </w:r>
      <w:r>
        <w:t xml:space="preserve"> tools</w:t>
      </w:r>
      <w:bookmarkEnd w:id="88"/>
    </w:p>
    <w:p w:rsidR="004626C9" w:rsidRDefault="00521F00" w14:paraId="0000037B" w14:textId="0A01935E">
      <w:pPr>
        <w:spacing w:after="200"/>
        <w:jc w:val="both"/>
        <w:rPr>
          <w:color w:val="404040"/>
        </w:rPr>
      </w:pPr>
      <w:r>
        <w:t>Following extensive qualitative research undertaken in Kenya, Malawi, Ghana, Morocco and South Africa, this Capacity Building Plan</w:t>
      </w:r>
      <w:r w:rsidR="0040731E">
        <w:t xml:space="preserve"> identified and showcased various capacity-building</w:t>
      </w:r>
      <w:r>
        <w:t xml:space="preserve"> tools for the countries that can be explored to address capacity gaps found in relation to sustainable energy technology. The table below highlights all the various tools outlined in the previous section </w:t>
      </w:r>
      <w:r w:rsidR="0040299D">
        <w:t>to</w:t>
      </w:r>
      <w:r>
        <w:t xml:space="preserve"> streamline the information for SESA project partners and other interested parties intending to take the suggested tools forward or explore related thematic areas. </w:t>
      </w:r>
    </w:p>
    <w:p w:rsidR="004626C9" w:rsidRDefault="00521F00" w14:paraId="0000037C" w14:textId="21C3A16B">
      <w:pPr>
        <w:pBdr>
          <w:top w:val="nil"/>
          <w:left w:val="nil"/>
          <w:bottom w:val="nil"/>
          <w:right w:val="nil"/>
          <w:between w:val="nil"/>
        </w:pBdr>
        <w:spacing w:after="200"/>
        <w:rPr>
          <w:color w:val="404040"/>
        </w:rPr>
      </w:pPr>
      <w:r>
        <w:rPr>
          <w:b/>
        </w:rPr>
        <w:t>Table 11:</w:t>
      </w:r>
      <w:r>
        <w:t xml:space="preserve"> Summary of SESA Capacity</w:t>
      </w:r>
      <w:r w:rsidR="00EA156A">
        <w:t>-</w:t>
      </w:r>
      <w:r>
        <w:t>Building Tool</w:t>
      </w:r>
    </w:p>
    <w:tbl>
      <w:tblPr>
        <w:tblStyle w:val="afff7"/>
        <w:tblW w:w="13957" w:type="dxa"/>
        <w:tblBorders>
          <w:top w:val="nil"/>
          <w:left w:val="nil"/>
          <w:bottom w:val="nil"/>
          <w:right w:val="nil"/>
          <w:insideH w:val="nil"/>
          <w:insideV w:val="nil"/>
        </w:tblBorders>
        <w:tblLayout w:type="fixed"/>
        <w:tblLook w:val="0600" w:firstRow="0" w:lastRow="0" w:firstColumn="0" w:lastColumn="0" w:noHBand="1" w:noVBand="1"/>
      </w:tblPr>
      <w:tblGrid>
        <w:gridCol w:w="1195"/>
        <w:gridCol w:w="1959"/>
        <w:gridCol w:w="1806"/>
        <w:gridCol w:w="1097"/>
        <w:gridCol w:w="1666"/>
        <w:gridCol w:w="1765"/>
        <w:gridCol w:w="1262"/>
        <w:gridCol w:w="2083"/>
        <w:gridCol w:w="1124"/>
      </w:tblGrid>
      <w:tr w:rsidR="004626C9" w:rsidTr="00D72767" w14:paraId="47FF7D2B" w14:textId="77777777">
        <w:trPr>
          <w:trHeight w:val="820"/>
        </w:trPr>
        <w:tc>
          <w:tcPr>
            <w:tcW w:w="1195" w:type="dxa"/>
            <w:tcBorders>
              <w:top w:val="single" w:color="000000" w:sz="8" w:space="0"/>
              <w:left w:val="single" w:color="000000" w:sz="8" w:space="0"/>
              <w:bottom w:val="single" w:color="000000" w:sz="8" w:space="0"/>
              <w:right w:val="single" w:color="000000" w:sz="8" w:space="0"/>
            </w:tcBorders>
            <w:shd w:val="clear" w:color="auto" w:fill="CC4125"/>
            <w:tcMar>
              <w:top w:w="-188" w:type="dxa"/>
              <w:left w:w="-188" w:type="dxa"/>
              <w:bottom w:w="-188" w:type="dxa"/>
              <w:right w:w="-188" w:type="dxa"/>
            </w:tcMar>
          </w:tcPr>
          <w:p w:rsidR="004626C9" w:rsidRDefault="00521F00" w14:paraId="0000037D" w14:textId="77777777">
            <w:pPr>
              <w:spacing w:line="276" w:lineRule="auto"/>
              <w:ind w:left="140" w:right="140"/>
              <w:jc w:val="both"/>
              <w:rPr>
                <w:b/>
                <w:sz w:val="18"/>
                <w:szCs w:val="18"/>
              </w:rPr>
            </w:pPr>
            <w:r>
              <w:rPr>
                <w:b/>
                <w:sz w:val="18"/>
                <w:szCs w:val="18"/>
              </w:rPr>
              <w:t>Areas</w:t>
            </w:r>
          </w:p>
        </w:tc>
        <w:tc>
          <w:tcPr>
            <w:tcW w:w="1959" w:type="dxa"/>
            <w:tcBorders>
              <w:top w:val="single" w:color="000000" w:sz="8" w:space="0"/>
              <w:left w:val="single" w:color="000000" w:sz="8" w:space="0"/>
              <w:bottom w:val="single" w:color="000000" w:sz="8" w:space="0"/>
              <w:right w:val="single" w:color="000000" w:sz="8" w:space="0"/>
            </w:tcBorders>
            <w:shd w:val="clear" w:color="auto" w:fill="CC4125"/>
            <w:tcMar>
              <w:top w:w="-188" w:type="dxa"/>
              <w:left w:w="-188" w:type="dxa"/>
              <w:bottom w:w="-188" w:type="dxa"/>
              <w:right w:w="-188" w:type="dxa"/>
            </w:tcMar>
          </w:tcPr>
          <w:p w:rsidR="004626C9" w:rsidRDefault="00521F00" w14:paraId="0000037E" w14:textId="77777777">
            <w:pPr>
              <w:spacing w:line="276" w:lineRule="auto"/>
              <w:ind w:left="140" w:right="140"/>
              <w:rPr>
                <w:b/>
                <w:sz w:val="18"/>
                <w:szCs w:val="18"/>
              </w:rPr>
            </w:pPr>
            <w:r>
              <w:rPr>
                <w:b/>
                <w:sz w:val="18"/>
                <w:szCs w:val="18"/>
              </w:rPr>
              <w:t>Capacity building topic</w:t>
            </w:r>
          </w:p>
        </w:tc>
        <w:tc>
          <w:tcPr>
            <w:tcW w:w="1806" w:type="dxa"/>
            <w:tcBorders>
              <w:top w:val="single" w:color="000000" w:sz="8" w:space="0"/>
              <w:left w:val="single" w:color="000000" w:sz="8" w:space="0"/>
              <w:bottom w:val="single" w:color="000000" w:sz="8" w:space="0"/>
              <w:right w:val="single" w:color="000000" w:sz="8" w:space="0"/>
            </w:tcBorders>
            <w:shd w:val="clear" w:color="auto" w:fill="CC4125"/>
            <w:tcMar>
              <w:top w:w="-188" w:type="dxa"/>
              <w:left w:w="-188" w:type="dxa"/>
              <w:bottom w:w="-188" w:type="dxa"/>
              <w:right w:w="-188" w:type="dxa"/>
            </w:tcMar>
          </w:tcPr>
          <w:p w:rsidR="004626C9" w:rsidRDefault="00521F00" w14:paraId="0000037F" w14:textId="77777777">
            <w:pPr>
              <w:spacing w:line="276" w:lineRule="auto"/>
              <w:ind w:left="140" w:right="140"/>
              <w:rPr>
                <w:b/>
                <w:sz w:val="18"/>
                <w:szCs w:val="18"/>
              </w:rPr>
            </w:pPr>
            <w:r>
              <w:rPr>
                <w:b/>
                <w:sz w:val="18"/>
                <w:szCs w:val="18"/>
              </w:rPr>
              <w:t>Description</w:t>
            </w:r>
          </w:p>
        </w:tc>
        <w:tc>
          <w:tcPr>
            <w:tcW w:w="1097" w:type="dxa"/>
            <w:tcBorders>
              <w:top w:val="single" w:color="000000" w:sz="8" w:space="0"/>
              <w:left w:val="single" w:color="000000" w:sz="8" w:space="0"/>
              <w:bottom w:val="single" w:color="000000" w:sz="8" w:space="0"/>
              <w:right w:val="single" w:color="000000" w:sz="8" w:space="0"/>
            </w:tcBorders>
            <w:shd w:val="clear" w:color="auto" w:fill="CC4125"/>
            <w:tcMar>
              <w:top w:w="-188" w:type="dxa"/>
              <w:left w:w="-188" w:type="dxa"/>
              <w:bottom w:w="-188" w:type="dxa"/>
              <w:right w:w="-188" w:type="dxa"/>
            </w:tcMar>
          </w:tcPr>
          <w:p w:rsidR="004626C9" w:rsidRDefault="00521F00" w14:paraId="00000380" w14:textId="77777777">
            <w:pPr>
              <w:spacing w:line="276" w:lineRule="auto"/>
              <w:ind w:left="140" w:right="140"/>
              <w:rPr>
                <w:b/>
                <w:sz w:val="18"/>
                <w:szCs w:val="18"/>
              </w:rPr>
            </w:pPr>
            <w:r>
              <w:rPr>
                <w:b/>
                <w:sz w:val="18"/>
                <w:szCs w:val="18"/>
              </w:rPr>
              <w:t>Target country</w:t>
            </w:r>
          </w:p>
        </w:tc>
        <w:tc>
          <w:tcPr>
            <w:tcW w:w="1666" w:type="dxa"/>
            <w:tcBorders>
              <w:top w:val="single" w:color="000000" w:sz="8" w:space="0"/>
              <w:left w:val="single" w:color="000000" w:sz="8" w:space="0"/>
              <w:bottom w:val="single" w:color="000000" w:sz="8" w:space="0"/>
              <w:right w:val="single" w:color="000000" w:sz="8" w:space="0"/>
            </w:tcBorders>
            <w:shd w:val="clear" w:color="auto" w:fill="CC4125"/>
            <w:tcMar>
              <w:top w:w="-188" w:type="dxa"/>
              <w:left w:w="-188" w:type="dxa"/>
              <w:bottom w:w="-188" w:type="dxa"/>
              <w:right w:w="-188" w:type="dxa"/>
            </w:tcMar>
          </w:tcPr>
          <w:p w:rsidR="004626C9" w:rsidRDefault="00521F00" w14:paraId="00000381" w14:textId="77777777">
            <w:pPr>
              <w:spacing w:line="276" w:lineRule="auto"/>
              <w:ind w:left="140" w:right="140"/>
              <w:rPr>
                <w:b/>
                <w:sz w:val="18"/>
                <w:szCs w:val="18"/>
              </w:rPr>
            </w:pPr>
            <w:r>
              <w:rPr>
                <w:b/>
                <w:sz w:val="18"/>
                <w:szCs w:val="18"/>
              </w:rPr>
              <w:t>Target stakeholder(s)</w:t>
            </w:r>
          </w:p>
        </w:tc>
        <w:tc>
          <w:tcPr>
            <w:tcW w:w="1765" w:type="dxa"/>
            <w:tcBorders>
              <w:top w:val="single" w:color="000000" w:sz="8" w:space="0"/>
              <w:left w:val="single" w:color="000000" w:sz="8" w:space="0"/>
              <w:bottom w:val="single" w:color="000000" w:sz="8" w:space="0"/>
              <w:right w:val="single" w:color="000000" w:sz="8" w:space="0"/>
            </w:tcBorders>
            <w:shd w:val="clear" w:color="auto" w:fill="CC4125"/>
            <w:tcMar>
              <w:top w:w="-188" w:type="dxa"/>
              <w:left w:w="-188" w:type="dxa"/>
              <w:bottom w:w="-188" w:type="dxa"/>
              <w:right w:w="-188" w:type="dxa"/>
            </w:tcMar>
          </w:tcPr>
          <w:p w:rsidR="004626C9" w:rsidRDefault="0040299D" w14:paraId="00000382" w14:textId="69143C57">
            <w:pPr>
              <w:spacing w:line="276" w:lineRule="auto"/>
              <w:ind w:left="140" w:right="140"/>
              <w:rPr>
                <w:b/>
                <w:sz w:val="18"/>
                <w:szCs w:val="18"/>
              </w:rPr>
            </w:pPr>
            <w:r>
              <w:rPr>
                <w:b/>
                <w:sz w:val="18"/>
                <w:szCs w:val="18"/>
              </w:rPr>
              <w:t>Format</w:t>
            </w:r>
          </w:p>
        </w:tc>
        <w:tc>
          <w:tcPr>
            <w:tcW w:w="1262" w:type="dxa"/>
            <w:tcBorders>
              <w:top w:val="single" w:color="000000" w:sz="8" w:space="0"/>
              <w:left w:val="single" w:color="000000" w:sz="8" w:space="0"/>
              <w:bottom w:val="single" w:color="000000" w:sz="8" w:space="0"/>
              <w:right w:val="single" w:color="000000" w:sz="8" w:space="0"/>
            </w:tcBorders>
            <w:shd w:val="clear" w:color="auto" w:fill="CC4125"/>
            <w:tcMar>
              <w:top w:w="-188" w:type="dxa"/>
              <w:left w:w="-188" w:type="dxa"/>
              <w:bottom w:w="-188" w:type="dxa"/>
              <w:right w:w="-188" w:type="dxa"/>
            </w:tcMar>
          </w:tcPr>
          <w:p w:rsidR="004626C9" w:rsidRDefault="00521F00" w14:paraId="00000383" w14:textId="77777777">
            <w:pPr>
              <w:spacing w:line="276" w:lineRule="auto"/>
              <w:ind w:left="140" w:right="140"/>
              <w:rPr>
                <w:b/>
                <w:sz w:val="18"/>
                <w:szCs w:val="18"/>
              </w:rPr>
            </w:pPr>
            <w:r>
              <w:rPr>
                <w:b/>
                <w:sz w:val="18"/>
                <w:szCs w:val="18"/>
              </w:rPr>
              <w:t>Language</w:t>
            </w:r>
          </w:p>
        </w:tc>
        <w:tc>
          <w:tcPr>
            <w:tcW w:w="2083" w:type="dxa"/>
            <w:tcBorders>
              <w:top w:val="single" w:color="000000" w:sz="8" w:space="0"/>
              <w:left w:val="single" w:color="000000" w:sz="8" w:space="0"/>
              <w:bottom w:val="single" w:color="000000" w:sz="8" w:space="0"/>
              <w:right w:val="single" w:color="000000" w:sz="8" w:space="0"/>
            </w:tcBorders>
            <w:shd w:val="clear" w:color="auto" w:fill="CC4125"/>
            <w:tcMar>
              <w:top w:w="-188" w:type="dxa"/>
              <w:left w:w="-188" w:type="dxa"/>
              <w:bottom w:w="-188" w:type="dxa"/>
              <w:right w:w="-188" w:type="dxa"/>
            </w:tcMar>
          </w:tcPr>
          <w:p w:rsidR="004626C9" w:rsidRDefault="00521F00" w14:paraId="00000384" w14:textId="77777777">
            <w:pPr>
              <w:spacing w:line="276" w:lineRule="auto"/>
              <w:ind w:left="140" w:right="140"/>
              <w:rPr>
                <w:b/>
                <w:sz w:val="18"/>
                <w:szCs w:val="18"/>
              </w:rPr>
            </w:pPr>
            <w:r>
              <w:rPr>
                <w:b/>
                <w:sz w:val="18"/>
                <w:szCs w:val="18"/>
              </w:rPr>
              <w:t>Notes</w:t>
            </w:r>
          </w:p>
        </w:tc>
        <w:tc>
          <w:tcPr>
            <w:tcW w:w="1124" w:type="dxa"/>
            <w:tcBorders>
              <w:top w:val="single" w:color="000000" w:sz="8" w:space="0"/>
              <w:left w:val="single" w:color="000000" w:sz="8" w:space="0"/>
              <w:bottom w:val="single" w:color="000000" w:sz="8" w:space="0"/>
              <w:right w:val="single" w:color="000000" w:sz="8" w:space="0"/>
            </w:tcBorders>
            <w:shd w:val="clear" w:color="auto" w:fill="CC4125"/>
            <w:tcMar>
              <w:top w:w="-188" w:type="dxa"/>
              <w:left w:w="-188" w:type="dxa"/>
              <w:bottom w:w="-188" w:type="dxa"/>
              <w:right w:w="-188" w:type="dxa"/>
            </w:tcMar>
          </w:tcPr>
          <w:p w:rsidR="004626C9" w:rsidRDefault="00521F00" w14:paraId="00000385" w14:textId="77777777">
            <w:pPr>
              <w:spacing w:line="276" w:lineRule="auto"/>
              <w:ind w:left="140" w:right="140"/>
              <w:rPr>
                <w:b/>
                <w:sz w:val="18"/>
                <w:szCs w:val="18"/>
              </w:rPr>
            </w:pPr>
            <w:r>
              <w:rPr>
                <w:b/>
                <w:sz w:val="18"/>
                <w:szCs w:val="18"/>
              </w:rPr>
              <w:t>Work package</w:t>
            </w:r>
          </w:p>
        </w:tc>
      </w:tr>
      <w:tr w:rsidR="004626C9" w:rsidTr="00D72767" w14:paraId="2F71C40C" w14:textId="77777777">
        <w:trPr>
          <w:trHeight w:val="2036"/>
        </w:trPr>
        <w:tc>
          <w:tcPr>
            <w:tcW w:w="1195" w:type="dxa"/>
            <w:vMerge w:val="restart"/>
            <w:tcBorders>
              <w:top w:val="single" w:color="000000" w:sz="8" w:space="0"/>
              <w:left w:val="single" w:color="000000" w:sz="8" w:space="0"/>
              <w:bottom w:val="single" w:color="000000" w:sz="8" w:space="0"/>
              <w:right w:val="single" w:color="000000" w:sz="8" w:space="0"/>
            </w:tcBorders>
            <w:tcMar>
              <w:top w:w="-188" w:type="dxa"/>
              <w:left w:w="-188" w:type="dxa"/>
              <w:bottom w:w="-188" w:type="dxa"/>
              <w:right w:w="-188" w:type="dxa"/>
            </w:tcMar>
          </w:tcPr>
          <w:p w:rsidR="004626C9" w:rsidRDefault="00521F00" w14:paraId="00000386" w14:textId="485BD7D5">
            <w:pPr>
              <w:spacing w:line="276" w:lineRule="auto"/>
              <w:ind w:left="140" w:right="140"/>
              <w:rPr>
                <w:sz w:val="16"/>
                <w:szCs w:val="16"/>
              </w:rPr>
            </w:pPr>
            <w:r>
              <w:rPr>
                <w:sz w:val="16"/>
                <w:szCs w:val="16"/>
              </w:rPr>
              <w:t xml:space="preserve">Policy </w:t>
            </w:r>
            <w:r w:rsidR="0040299D">
              <w:rPr>
                <w:sz w:val="16"/>
                <w:szCs w:val="16"/>
              </w:rPr>
              <w:t>and</w:t>
            </w:r>
            <w:r>
              <w:rPr>
                <w:sz w:val="16"/>
                <w:szCs w:val="16"/>
              </w:rPr>
              <w:t xml:space="preserve"> legislation</w:t>
            </w:r>
          </w:p>
        </w:tc>
        <w:tc>
          <w:tcPr>
            <w:tcW w:w="1959" w:type="dxa"/>
            <w:tcBorders>
              <w:top w:val="single" w:color="000000" w:sz="8" w:space="0"/>
              <w:left w:val="single" w:color="000000" w:sz="8" w:space="0"/>
              <w:bottom w:val="single" w:color="000000" w:sz="8" w:space="0"/>
              <w:right w:val="single" w:color="000000" w:sz="8" w:space="0"/>
            </w:tcBorders>
            <w:tcMar>
              <w:top w:w="-188" w:type="dxa"/>
              <w:left w:w="-188" w:type="dxa"/>
              <w:bottom w:w="-188" w:type="dxa"/>
              <w:right w:w="-188" w:type="dxa"/>
            </w:tcMar>
          </w:tcPr>
          <w:p w:rsidR="004626C9" w:rsidRDefault="00521F00" w14:paraId="00000387" w14:textId="77777777">
            <w:pPr>
              <w:spacing w:line="276" w:lineRule="auto"/>
              <w:ind w:left="140" w:right="140"/>
              <w:rPr>
                <w:b/>
                <w:sz w:val="16"/>
                <w:szCs w:val="16"/>
              </w:rPr>
            </w:pPr>
            <w:r>
              <w:rPr>
                <w:b/>
                <w:sz w:val="16"/>
                <w:szCs w:val="16"/>
              </w:rPr>
              <w:t>Renewable energy policy development session</w:t>
            </w:r>
          </w:p>
        </w:tc>
        <w:tc>
          <w:tcPr>
            <w:tcW w:w="1806" w:type="dxa"/>
            <w:tcBorders>
              <w:top w:val="single" w:color="000000" w:sz="8" w:space="0"/>
              <w:left w:val="single" w:color="000000" w:sz="8" w:space="0"/>
              <w:bottom w:val="single" w:color="000000" w:sz="8" w:space="0"/>
              <w:right w:val="single" w:color="000000" w:sz="8" w:space="0"/>
            </w:tcBorders>
            <w:tcMar>
              <w:top w:w="-188" w:type="dxa"/>
              <w:left w:w="-188" w:type="dxa"/>
              <w:bottom w:w="-188" w:type="dxa"/>
              <w:right w:w="-188" w:type="dxa"/>
            </w:tcMar>
          </w:tcPr>
          <w:p w:rsidR="004626C9" w:rsidRDefault="00521F00" w14:paraId="00000388" w14:textId="0673D462">
            <w:pPr>
              <w:spacing w:line="276" w:lineRule="auto"/>
              <w:ind w:left="140" w:right="140"/>
              <w:rPr>
                <w:i/>
                <w:sz w:val="16"/>
                <w:szCs w:val="16"/>
              </w:rPr>
            </w:pPr>
            <w:r>
              <w:rPr>
                <w:i/>
                <w:sz w:val="16"/>
                <w:szCs w:val="16"/>
              </w:rPr>
              <w:t>Relevant renewable energy policy development showcasing approaches for effective integration of relevant renewable energy technology components into laws and regulations. This can also include revised development plans for target counties</w:t>
            </w:r>
          </w:p>
        </w:tc>
        <w:tc>
          <w:tcPr>
            <w:tcW w:w="1097" w:type="dxa"/>
            <w:tcBorders>
              <w:top w:val="single" w:color="000000" w:sz="8" w:space="0"/>
              <w:left w:val="single" w:color="000000" w:sz="8" w:space="0"/>
              <w:bottom w:val="single" w:color="000000" w:sz="8" w:space="0"/>
              <w:right w:val="single" w:color="000000" w:sz="8" w:space="0"/>
            </w:tcBorders>
            <w:tcMar>
              <w:top w:w="-188" w:type="dxa"/>
              <w:left w:w="-188" w:type="dxa"/>
              <w:bottom w:w="-188" w:type="dxa"/>
              <w:right w:w="-188" w:type="dxa"/>
            </w:tcMar>
          </w:tcPr>
          <w:p w:rsidR="004626C9" w:rsidRDefault="00521F00" w14:paraId="00000389" w14:textId="77777777">
            <w:pPr>
              <w:spacing w:line="276" w:lineRule="auto"/>
              <w:ind w:left="140" w:right="140"/>
              <w:rPr>
                <w:sz w:val="16"/>
                <w:szCs w:val="16"/>
              </w:rPr>
            </w:pPr>
            <w:r>
              <w:rPr>
                <w:sz w:val="16"/>
                <w:szCs w:val="16"/>
              </w:rPr>
              <w:t>Kenya</w:t>
            </w:r>
          </w:p>
        </w:tc>
        <w:tc>
          <w:tcPr>
            <w:tcW w:w="1666" w:type="dxa"/>
            <w:tcBorders>
              <w:top w:val="single" w:color="000000" w:sz="8" w:space="0"/>
              <w:left w:val="single" w:color="000000" w:sz="8" w:space="0"/>
              <w:bottom w:val="single" w:color="000000" w:sz="8" w:space="0"/>
              <w:right w:val="single" w:color="000000" w:sz="8" w:space="0"/>
            </w:tcBorders>
            <w:shd w:val="clear" w:color="auto" w:fill="E2EFD9"/>
            <w:tcMar>
              <w:top w:w="-188" w:type="dxa"/>
              <w:left w:w="-188" w:type="dxa"/>
              <w:bottom w:w="-188" w:type="dxa"/>
              <w:right w:w="-188" w:type="dxa"/>
            </w:tcMar>
          </w:tcPr>
          <w:p w:rsidR="004626C9" w:rsidRDefault="00521F00" w14:paraId="0000038A" w14:textId="45AB961E">
            <w:pPr>
              <w:spacing w:line="276" w:lineRule="auto"/>
              <w:ind w:left="140" w:right="140"/>
              <w:rPr>
                <w:sz w:val="16"/>
                <w:szCs w:val="16"/>
              </w:rPr>
            </w:pPr>
            <w:r>
              <w:rPr>
                <w:sz w:val="16"/>
                <w:szCs w:val="16"/>
              </w:rPr>
              <w:t xml:space="preserve">National </w:t>
            </w:r>
            <w:r w:rsidR="0040299D">
              <w:rPr>
                <w:sz w:val="16"/>
                <w:szCs w:val="16"/>
              </w:rPr>
              <w:t>and</w:t>
            </w:r>
            <w:r>
              <w:rPr>
                <w:sz w:val="16"/>
                <w:szCs w:val="16"/>
              </w:rPr>
              <w:t xml:space="preserve"> </w:t>
            </w:r>
            <w:r w:rsidR="0040299D">
              <w:rPr>
                <w:sz w:val="16"/>
                <w:szCs w:val="16"/>
              </w:rPr>
              <w:t>c</w:t>
            </w:r>
            <w:r>
              <w:rPr>
                <w:sz w:val="16"/>
                <w:szCs w:val="16"/>
              </w:rPr>
              <w:t>ounty government officials (especially energy departments)</w:t>
            </w:r>
          </w:p>
        </w:tc>
        <w:tc>
          <w:tcPr>
            <w:tcW w:w="1765" w:type="dxa"/>
            <w:tcBorders>
              <w:top w:val="single" w:color="000000" w:sz="8" w:space="0"/>
              <w:left w:val="single" w:color="000000" w:sz="8" w:space="0"/>
              <w:bottom w:val="single" w:color="000000" w:sz="8" w:space="0"/>
              <w:right w:val="single" w:color="000000" w:sz="8" w:space="0"/>
            </w:tcBorders>
            <w:tcMar>
              <w:top w:w="-188" w:type="dxa"/>
              <w:left w:w="-188" w:type="dxa"/>
              <w:bottom w:w="-188" w:type="dxa"/>
              <w:right w:w="-188" w:type="dxa"/>
            </w:tcMar>
          </w:tcPr>
          <w:p w:rsidR="004626C9" w:rsidRDefault="00521F00" w14:paraId="0000038B" w14:textId="77777777">
            <w:pPr>
              <w:spacing w:line="276" w:lineRule="auto"/>
              <w:ind w:left="140" w:right="140"/>
              <w:rPr>
                <w:sz w:val="16"/>
                <w:szCs w:val="16"/>
              </w:rPr>
            </w:pPr>
            <w:r>
              <w:rPr>
                <w:sz w:val="16"/>
                <w:szCs w:val="16"/>
              </w:rPr>
              <w:t>In-person training/</w:t>
            </w:r>
          </w:p>
          <w:p w:rsidR="004626C9" w:rsidRDefault="00521F00" w14:paraId="0000038C" w14:textId="77777777">
            <w:pPr>
              <w:spacing w:line="276" w:lineRule="auto"/>
              <w:ind w:left="140" w:right="140"/>
              <w:rPr>
                <w:sz w:val="16"/>
                <w:szCs w:val="16"/>
              </w:rPr>
            </w:pPr>
            <w:r>
              <w:rPr>
                <w:sz w:val="16"/>
                <w:szCs w:val="16"/>
              </w:rPr>
              <w:t>hybrid training/</w:t>
            </w:r>
          </w:p>
          <w:p w:rsidR="004626C9" w:rsidRDefault="00521F00" w14:paraId="0000038D" w14:textId="77777777">
            <w:pPr>
              <w:spacing w:line="276" w:lineRule="auto"/>
              <w:ind w:left="140" w:right="140"/>
              <w:rPr>
                <w:sz w:val="16"/>
                <w:szCs w:val="16"/>
              </w:rPr>
            </w:pPr>
            <w:r>
              <w:rPr>
                <w:sz w:val="16"/>
                <w:szCs w:val="16"/>
              </w:rPr>
              <w:t xml:space="preserve">e-learning module </w:t>
            </w:r>
          </w:p>
        </w:tc>
        <w:tc>
          <w:tcPr>
            <w:tcW w:w="1262" w:type="dxa"/>
            <w:tcBorders>
              <w:top w:val="single" w:color="000000" w:sz="8" w:space="0"/>
              <w:left w:val="single" w:color="000000" w:sz="8" w:space="0"/>
              <w:bottom w:val="single" w:color="000000" w:sz="8" w:space="0"/>
              <w:right w:val="single" w:color="000000" w:sz="8" w:space="0"/>
            </w:tcBorders>
            <w:tcMar>
              <w:top w:w="-188" w:type="dxa"/>
              <w:left w:w="-188" w:type="dxa"/>
              <w:bottom w:w="-188" w:type="dxa"/>
              <w:right w:w="-188" w:type="dxa"/>
            </w:tcMar>
          </w:tcPr>
          <w:p w:rsidR="004626C9" w:rsidRDefault="00521F00" w14:paraId="0000038E" w14:textId="77777777">
            <w:pPr>
              <w:spacing w:line="276" w:lineRule="auto"/>
              <w:ind w:left="140" w:right="140"/>
              <w:rPr>
                <w:sz w:val="16"/>
                <w:szCs w:val="16"/>
              </w:rPr>
            </w:pPr>
            <w:r>
              <w:rPr>
                <w:sz w:val="16"/>
                <w:szCs w:val="16"/>
              </w:rPr>
              <w:t>English</w:t>
            </w:r>
          </w:p>
        </w:tc>
        <w:tc>
          <w:tcPr>
            <w:tcW w:w="2083" w:type="dxa"/>
            <w:tcBorders>
              <w:top w:val="single" w:color="000000" w:sz="8" w:space="0"/>
              <w:left w:val="single" w:color="000000" w:sz="8" w:space="0"/>
              <w:bottom w:val="single" w:color="000000" w:sz="8" w:space="0"/>
              <w:right w:val="single" w:color="000000" w:sz="8" w:space="0"/>
            </w:tcBorders>
            <w:tcMar>
              <w:top w:w="-188" w:type="dxa"/>
              <w:left w:w="-188" w:type="dxa"/>
              <w:bottom w:w="-188" w:type="dxa"/>
              <w:right w:w="-188" w:type="dxa"/>
            </w:tcMar>
          </w:tcPr>
          <w:p w:rsidR="004626C9" w:rsidRDefault="00521F00" w14:paraId="0000038F" w14:textId="62AADCA8">
            <w:pPr>
              <w:spacing w:line="276" w:lineRule="auto"/>
              <w:ind w:left="140" w:right="140"/>
              <w:rPr>
                <w:sz w:val="16"/>
                <w:szCs w:val="16"/>
              </w:rPr>
            </w:pPr>
            <w:r>
              <w:rPr>
                <w:sz w:val="16"/>
                <w:szCs w:val="16"/>
              </w:rPr>
              <w:t xml:space="preserve">Suggested that invites be sent through Ministry of </w:t>
            </w:r>
            <w:r w:rsidR="0040299D">
              <w:rPr>
                <w:sz w:val="16"/>
                <w:szCs w:val="16"/>
              </w:rPr>
              <w:t>E</w:t>
            </w:r>
            <w:r>
              <w:rPr>
                <w:sz w:val="16"/>
                <w:szCs w:val="16"/>
              </w:rPr>
              <w:t>nergy and Councillor of Governors in Kenya</w:t>
            </w:r>
          </w:p>
        </w:tc>
        <w:tc>
          <w:tcPr>
            <w:tcW w:w="1124" w:type="dxa"/>
            <w:tcBorders>
              <w:top w:val="single" w:color="000000" w:sz="8" w:space="0"/>
              <w:left w:val="single" w:color="000000" w:sz="8" w:space="0"/>
              <w:bottom w:val="single" w:color="000000" w:sz="8" w:space="0"/>
              <w:right w:val="single" w:color="000000" w:sz="8" w:space="0"/>
            </w:tcBorders>
            <w:tcMar>
              <w:top w:w="-188" w:type="dxa"/>
              <w:left w:w="-188" w:type="dxa"/>
              <w:bottom w:w="-188" w:type="dxa"/>
              <w:right w:w="-188" w:type="dxa"/>
            </w:tcMar>
          </w:tcPr>
          <w:p w:rsidR="004626C9" w:rsidRDefault="00521F00" w14:paraId="00000390" w14:textId="77777777">
            <w:pPr>
              <w:spacing w:line="276" w:lineRule="auto"/>
              <w:ind w:left="140" w:right="140"/>
              <w:rPr>
                <w:sz w:val="16"/>
                <w:szCs w:val="16"/>
              </w:rPr>
            </w:pPr>
            <w:r>
              <w:rPr>
                <w:sz w:val="16"/>
                <w:szCs w:val="16"/>
              </w:rPr>
              <w:t>WP 6</w:t>
            </w:r>
          </w:p>
          <w:p w:rsidR="004626C9" w:rsidRDefault="00521F00" w14:paraId="00000391" w14:textId="77777777">
            <w:pPr>
              <w:spacing w:line="276" w:lineRule="auto"/>
              <w:ind w:left="140" w:right="140"/>
              <w:rPr>
                <w:sz w:val="16"/>
                <w:szCs w:val="16"/>
              </w:rPr>
            </w:pPr>
            <w:r>
              <w:rPr>
                <w:sz w:val="16"/>
                <w:szCs w:val="16"/>
              </w:rPr>
              <w:t>Task 6.4</w:t>
            </w:r>
          </w:p>
          <w:p w:rsidR="004626C9" w:rsidRDefault="00521F00" w14:paraId="00000392" w14:textId="77777777">
            <w:pPr>
              <w:spacing w:line="276" w:lineRule="auto"/>
              <w:ind w:left="140" w:right="140"/>
              <w:rPr>
                <w:sz w:val="16"/>
                <w:szCs w:val="16"/>
              </w:rPr>
            </w:pPr>
            <w:r>
              <w:rPr>
                <w:sz w:val="16"/>
                <w:szCs w:val="16"/>
              </w:rPr>
              <w:t xml:space="preserve">Task </w:t>
            </w:r>
            <w:proofErr w:type="gramStart"/>
            <w:r>
              <w:rPr>
                <w:sz w:val="16"/>
                <w:szCs w:val="16"/>
              </w:rPr>
              <w:t>6.3 ?</w:t>
            </w:r>
            <w:proofErr w:type="gramEnd"/>
          </w:p>
          <w:p w:rsidR="004626C9" w:rsidRDefault="00521F00" w14:paraId="00000393" w14:textId="77777777">
            <w:pPr>
              <w:spacing w:line="276" w:lineRule="auto"/>
              <w:ind w:left="140" w:right="140"/>
              <w:rPr>
                <w:sz w:val="16"/>
                <w:szCs w:val="16"/>
              </w:rPr>
            </w:pPr>
            <w:r>
              <w:rPr>
                <w:sz w:val="16"/>
                <w:szCs w:val="16"/>
              </w:rPr>
              <w:t xml:space="preserve"> </w:t>
            </w:r>
          </w:p>
          <w:p w:rsidR="004626C9" w:rsidRDefault="00521F00" w14:paraId="00000394" w14:textId="77777777">
            <w:pPr>
              <w:spacing w:line="276" w:lineRule="auto"/>
              <w:ind w:left="140" w:right="140"/>
              <w:rPr>
                <w:sz w:val="16"/>
                <w:szCs w:val="16"/>
              </w:rPr>
            </w:pPr>
            <w:r>
              <w:rPr>
                <w:sz w:val="16"/>
                <w:szCs w:val="16"/>
              </w:rPr>
              <w:t>WP 5</w:t>
            </w:r>
          </w:p>
          <w:p w:rsidR="004626C9" w:rsidRDefault="00521F00" w14:paraId="00000395" w14:textId="77777777">
            <w:pPr>
              <w:spacing w:line="276" w:lineRule="auto"/>
              <w:ind w:left="140" w:right="140"/>
              <w:rPr>
                <w:sz w:val="16"/>
                <w:szCs w:val="16"/>
              </w:rPr>
            </w:pPr>
            <w:r>
              <w:rPr>
                <w:sz w:val="16"/>
                <w:szCs w:val="16"/>
              </w:rPr>
              <w:t>Task 5.2</w:t>
            </w:r>
          </w:p>
        </w:tc>
      </w:tr>
      <w:tr w:rsidR="004626C9" w:rsidTr="00D72767" w14:paraId="3A7AC9A4"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396" w14:textId="77777777">
            <w:pPr>
              <w:spacing w:after="200"/>
              <w:ind w:left="140" w:right="140"/>
              <w:rPr>
                <w:color w:val="404040"/>
              </w:rPr>
            </w:pPr>
          </w:p>
        </w:tc>
        <w:tc>
          <w:tcPr>
            <w:tcW w:w="1959"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97" w14:textId="77777777">
            <w:pPr>
              <w:spacing w:line="276" w:lineRule="auto"/>
              <w:ind w:left="140" w:right="140"/>
              <w:rPr>
                <w:b/>
                <w:sz w:val="16"/>
                <w:szCs w:val="16"/>
              </w:rPr>
            </w:pPr>
            <w:r>
              <w:rPr>
                <w:b/>
                <w:sz w:val="16"/>
                <w:szCs w:val="16"/>
              </w:rPr>
              <w:t>Renewable energy licensing dialogue</w:t>
            </w: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98" w14:textId="4FDFF81D">
            <w:pPr>
              <w:spacing w:line="276" w:lineRule="auto"/>
              <w:ind w:left="140" w:right="140"/>
              <w:rPr>
                <w:i/>
                <w:sz w:val="16"/>
                <w:szCs w:val="16"/>
              </w:rPr>
            </w:pPr>
            <w:r>
              <w:rPr>
                <w:i/>
                <w:sz w:val="16"/>
                <w:szCs w:val="16"/>
              </w:rPr>
              <w:t>A dialogue with decision-makers on the relevant renewable energy licensing to unpack and enhance procedures and processes</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99" w14:textId="77777777">
            <w:pPr>
              <w:spacing w:line="276" w:lineRule="auto"/>
              <w:ind w:left="140" w:right="140"/>
              <w:rPr>
                <w:sz w:val="16"/>
                <w:szCs w:val="16"/>
              </w:rPr>
            </w:pPr>
            <w:r>
              <w:rPr>
                <w:sz w:val="16"/>
                <w:szCs w:val="16"/>
              </w:rPr>
              <w:t>Kenya</w:t>
            </w:r>
          </w:p>
        </w:tc>
        <w:tc>
          <w:tcPr>
            <w:tcW w:w="1666" w:type="dxa"/>
            <w:tcBorders>
              <w:top w:val="single" w:color="000000" w:sz="8" w:space="0"/>
              <w:left w:val="single" w:color="000000" w:sz="8" w:space="0"/>
              <w:bottom w:val="single" w:color="000000" w:sz="8" w:space="0"/>
              <w:right w:val="single" w:color="000000" w:sz="8" w:space="0"/>
            </w:tcBorders>
            <w:shd w:val="clear" w:color="auto" w:fill="E2EFD9"/>
            <w:tcMar>
              <w:top w:w="-188" w:type="dxa"/>
              <w:left w:w="-188" w:type="dxa"/>
              <w:bottom w:w="-188" w:type="dxa"/>
              <w:right w:w="-188" w:type="dxa"/>
            </w:tcMar>
          </w:tcPr>
          <w:p w:rsidR="004626C9" w:rsidRDefault="00521F00" w14:paraId="0000039A" w14:textId="5E3E5DA1">
            <w:pPr>
              <w:spacing w:line="276" w:lineRule="auto"/>
              <w:ind w:left="140" w:right="140"/>
              <w:rPr>
                <w:sz w:val="16"/>
                <w:szCs w:val="16"/>
              </w:rPr>
            </w:pPr>
            <w:r>
              <w:rPr>
                <w:sz w:val="16"/>
                <w:szCs w:val="16"/>
              </w:rPr>
              <w:t xml:space="preserve">National </w:t>
            </w:r>
            <w:r w:rsidR="0040299D">
              <w:rPr>
                <w:sz w:val="16"/>
                <w:szCs w:val="16"/>
              </w:rPr>
              <w:t>and</w:t>
            </w:r>
            <w:r>
              <w:rPr>
                <w:sz w:val="16"/>
                <w:szCs w:val="16"/>
              </w:rPr>
              <w:t xml:space="preserve"> county government officials (especially energy departments)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9B" w14:textId="77777777">
            <w:pPr>
              <w:spacing w:line="276" w:lineRule="auto"/>
              <w:ind w:left="140" w:right="140"/>
              <w:rPr>
                <w:sz w:val="16"/>
                <w:szCs w:val="16"/>
              </w:rPr>
            </w:pPr>
            <w:r>
              <w:rPr>
                <w:sz w:val="16"/>
                <w:szCs w:val="16"/>
              </w:rPr>
              <w:t>Stakeholder forum/</w:t>
            </w:r>
          </w:p>
          <w:p w:rsidR="004626C9" w:rsidRDefault="0040299D" w14:paraId="0000039C" w14:textId="199AD550">
            <w:pPr>
              <w:spacing w:line="276" w:lineRule="auto"/>
              <w:ind w:left="140" w:right="140"/>
              <w:rPr>
                <w:sz w:val="16"/>
                <w:szCs w:val="16"/>
              </w:rPr>
            </w:pPr>
            <w:r>
              <w:rPr>
                <w:sz w:val="16"/>
                <w:szCs w:val="16"/>
              </w:rPr>
              <w:t>in-person dialogue/</w:t>
            </w:r>
          </w:p>
          <w:p w:rsidR="004626C9" w:rsidRDefault="0040299D" w14:paraId="0000039D" w14:textId="63F62026">
            <w:pPr>
              <w:spacing w:line="276" w:lineRule="auto"/>
              <w:ind w:left="140" w:right="140"/>
              <w:rPr>
                <w:sz w:val="16"/>
                <w:szCs w:val="16"/>
              </w:rPr>
            </w:pPr>
            <w:r>
              <w:rPr>
                <w:sz w:val="16"/>
                <w:szCs w:val="16"/>
              </w:rPr>
              <w:t xml:space="preserve">hybrid dialogue </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9E" w14:textId="77777777">
            <w:pPr>
              <w:spacing w:line="276" w:lineRule="auto"/>
              <w:ind w:left="140" w:right="140"/>
              <w:rPr>
                <w:sz w:val="16"/>
                <w:szCs w:val="16"/>
              </w:rPr>
            </w:pPr>
            <w:r>
              <w:rPr>
                <w:sz w:val="16"/>
                <w:szCs w:val="16"/>
              </w:rPr>
              <w:t>English</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9F" w14:textId="743C3395">
            <w:pPr>
              <w:spacing w:line="276" w:lineRule="auto"/>
              <w:ind w:left="140" w:right="140"/>
              <w:rPr>
                <w:sz w:val="16"/>
                <w:szCs w:val="16"/>
              </w:rPr>
            </w:pPr>
            <w:r>
              <w:rPr>
                <w:sz w:val="16"/>
                <w:szCs w:val="16"/>
              </w:rPr>
              <w:t xml:space="preserve">Suggested that invites be sent through Ministry of </w:t>
            </w:r>
            <w:r w:rsidR="0040299D">
              <w:rPr>
                <w:sz w:val="16"/>
                <w:szCs w:val="16"/>
              </w:rPr>
              <w:t>E</w:t>
            </w:r>
            <w:r>
              <w:rPr>
                <w:sz w:val="16"/>
                <w:szCs w:val="16"/>
              </w:rPr>
              <w:t>nergy and Councillor of Governors in Kenya</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A0" w14:textId="77777777">
            <w:pPr>
              <w:spacing w:line="276" w:lineRule="auto"/>
              <w:ind w:left="140" w:right="140"/>
              <w:rPr>
                <w:sz w:val="16"/>
                <w:szCs w:val="16"/>
              </w:rPr>
            </w:pPr>
            <w:r>
              <w:rPr>
                <w:sz w:val="16"/>
                <w:szCs w:val="16"/>
              </w:rPr>
              <w:t>WP 6</w:t>
            </w:r>
          </w:p>
          <w:p w:rsidR="004626C9" w:rsidRDefault="00521F00" w14:paraId="000003A1" w14:textId="77777777">
            <w:pPr>
              <w:spacing w:line="276" w:lineRule="auto"/>
              <w:ind w:left="140" w:right="140"/>
              <w:rPr>
                <w:sz w:val="16"/>
                <w:szCs w:val="16"/>
              </w:rPr>
            </w:pPr>
            <w:r>
              <w:rPr>
                <w:sz w:val="16"/>
                <w:szCs w:val="16"/>
              </w:rPr>
              <w:t>Task 6.4</w:t>
            </w:r>
          </w:p>
          <w:p w:rsidR="004626C9" w:rsidRDefault="00521F00" w14:paraId="000003A2" w14:textId="77777777">
            <w:pPr>
              <w:spacing w:line="276" w:lineRule="auto"/>
              <w:ind w:left="140" w:right="140"/>
              <w:rPr>
                <w:sz w:val="16"/>
                <w:szCs w:val="16"/>
              </w:rPr>
            </w:pPr>
            <w:r>
              <w:rPr>
                <w:sz w:val="16"/>
                <w:szCs w:val="16"/>
              </w:rPr>
              <w:t xml:space="preserve">Task </w:t>
            </w:r>
            <w:proofErr w:type="gramStart"/>
            <w:r>
              <w:rPr>
                <w:sz w:val="16"/>
                <w:szCs w:val="16"/>
              </w:rPr>
              <w:t>6.3 ?</w:t>
            </w:r>
            <w:proofErr w:type="gramEnd"/>
          </w:p>
          <w:p w:rsidR="004626C9" w:rsidRDefault="00521F00" w14:paraId="000003A3" w14:textId="77777777">
            <w:pPr>
              <w:spacing w:line="276" w:lineRule="auto"/>
              <w:ind w:left="140" w:right="140"/>
              <w:rPr>
                <w:sz w:val="16"/>
                <w:szCs w:val="16"/>
              </w:rPr>
            </w:pPr>
            <w:r>
              <w:rPr>
                <w:sz w:val="16"/>
                <w:szCs w:val="16"/>
              </w:rPr>
              <w:t xml:space="preserve"> </w:t>
            </w:r>
          </w:p>
          <w:p w:rsidR="004626C9" w:rsidRDefault="00521F00" w14:paraId="000003A4" w14:textId="77777777">
            <w:pPr>
              <w:spacing w:line="276" w:lineRule="auto"/>
              <w:ind w:left="140" w:right="140"/>
              <w:rPr>
                <w:sz w:val="16"/>
                <w:szCs w:val="16"/>
              </w:rPr>
            </w:pPr>
            <w:r>
              <w:rPr>
                <w:sz w:val="16"/>
                <w:szCs w:val="16"/>
              </w:rPr>
              <w:t>WP 5</w:t>
            </w:r>
          </w:p>
          <w:p w:rsidR="004626C9" w:rsidRDefault="00521F00" w14:paraId="000003A5" w14:textId="77777777">
            <w:pPr>
              <w:spacing w:line="276" w:lineRule="auto"/>
              <w:ind w:left="140" w:right="140"/>
              <w:rPr>
                <w:sz w:val="16"/>
                <w:szCs w:val="16"/>
              </w:rPr>
            </w:pPr>
            <w:r>
              <w:rPr>
                <w:sz w:val="16"/>
                <w:szCs w:val="16"/>
              </w:rPr>
              <w:t>Task 5.2</w:t>
            </w:r>
          </w:p>
          <w:p w:rsidR="004626C9" w:rsidRDefault="00521F00" w14:paraId="000003A6" w14:textId="77777777">
            <w:pPr>
              <w:spacing w:line="276" w:lineRule="auto"/>
              <w:ind w:left="140" w:right="140"/>
              <w:rPr>
                <w:sz w:val="16"/>
                <w:szCs w:val="16"/>
              </w:rPr>
            </w:pPr>
            <w:r>
              <w:rPr>
                <w:sz w:val="16"/>
                <w:szCs w:val="16"/>
              </w:rPr>
              <w:t xml:space="preserve"> </w:t>
            </w:r>
          </w:p>
        </w:tc>
      </w:tr>
      <w:tr w:rsidR="004626C9" w:rsidTr="00D72767" w14:paraId="139664C9"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3A7" w14:textId="77777777">
            <w:pPr>
              <w:spacing w:after="200"/>
              <w:ind w:left="140" w:right="140"/>
              <w:rPr>
                <w:color w:val="404040"/>
              </w:rPr>
            </w:pPr>
          </w:p>
        </w:tc>
        <w:tc>
          <w:tcPr>
            <w:tcW w:w="1959"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A8" w14:textId="77777777">
            <w:pPr>
              <w:spacing w:line="276" w:lineRule="auto"/>
              <w:ind w:left="140" w:right="140"/>
              <w:rPr>
                <w:b/>
                <w:sz w:val="16"/>
                <w:szCs w:val="16"/>
              </w:rPr>
            </w:pPr>
            <w:r>
              <w:rPr>
                <w:b/>
                <w:sz w:val="16"/>
                <w:szCs w:val="16"/>
              </w:rPr>
              <w:t>Resilient energy mainstreaming training</w:t>
            </w: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A9" w14:textId="4493DCE8">
            <w:pPr>
              <w:spacing w:line="276" w:lineRule="auto"/>
              <w:ind w:left="140" w:right="140"/>
              <w:rPr>
                <w:i/>
                <w:sz w:val="16"/>
                <w:szCs w:val="16"/>
                <w:highlight w:val="white"/>
              </w:rPr>
            </w:pPr>
            <w:r>
              <w:rPr>
                <w:i/>
                <w:sz w:val="16"/>
                <w:szCs w:val="16"/>
                <w:highlight w:val="white"/>
              </w:rPr>
              <w:t>Institutional training and awareness-raising for supporting energy resilience at different scales</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AA" w14:textId="77777777">
            <w:pPr>
              <w:spacing w:line="276" w:lineRule="auto"/>
              <w:ind w:left="140" w:right="140"/>
              <w:rPr>
                <w:sz w:val="16"/>
                <w:szCs w:val="16"/>
              </w:rPr>
            </w:pPr>
            <w:r>
              <w:rPr>
                <w:sz w:val="16"/>
                <w:szCs w:val="16"/>
              </w:rPr>
              <w:t>Malawi</w:t>
            </w:r>
          </w:p>
        </w:tc>
        <w:tc>
          <w:tcPr>
            <w:tcW w:w="1666" w:type="dxa"/>
            <w:tcBorders>
              <w:top w:val="single" w:color="000000" w:sz="8" w:space="0"/>
              <w:left w:val="single" w:color="000000" w:sz="8" w:space="0"/>
              <w:bottom w:val="single" w:color="000000" w:sz="8" w:space="0"/>
              <w:right w:val="single" w:color="000000" w:sz="8" w:space="0"/>
            </w:tcBorders>
            <w:shd w:val="clear" w:color="auto" w:fill="E2EFD9"/>
            <w:tcMar>
              <w:top w:w="-188" w:type="dxa"/>
              <w:left w:w="-188" w:type="dxa"/>
              <w:bottom w:w="-188" w:type="dxa"/>
              <w:right w:w="-188" w:type="dxa"/>
            </w:tcMar>
          </w:tcPr>
          <w:p w:rsidR="004626C9" w:rsidRDefault="00521F00" w14:paraId="000003AB" w14:textId="778E7AD5">
            <w:pPr>
              <w:spacing w:line="276" w:lineRule="auto"/>
              <w:ind w:left="140" w:right="140"/>
              <w:rPr>
                <w:sz w:val="16"/>
                <w:szCs w:val="16"/>
              </w:rPr>
            </w:pPr>
            <w:r>
              <w:rPr>
                <w:sz w:val="16"/>
                <w:szCs w:val="16"/>
              </w:rPr>
              <w:t xml:space="preserve">National </w:t>
            </w:r>
            <w:r w:rsidR="0040299D">
              <w:rPr>
                <w:sz w:val="16"/>
                <w:szCs w:val="16"/>
              </w:rPr>
              <w:t>and</w:t>
            </w:r>
            <w:r>
              <w:rPr>
                <w:sz w:val="16"/>
                <w:szCs w:val="16"/>
              </w:rPr>
              <w:t xml:space="preserve"> county government officials (especially energy departments)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AC" w14:textId="77777777">
            <w:pPr>
              <w:spacing w:line="276" w:lineRule="auto"/>
              <w:ind w:left="140" w:right="140"/>
              <w:rPr>
                <w:sz w:val="16"/>
                <w:szCs w:val="16"/>
              </w:rPr>
            </w:pPr>
            <w:r>
              <w:rPr>
                <w:sz w:val="16"/>
                <w:szCs w:val="16"/>
              </w:rPr>
              <w:t>In-person training/</w:t>
            </w:r>
          </w:p>
          <w:p w:rsidR="004626C9" w:rsidRDefault="00521F00" w14:paraId="000003AD" w14:textId="77777777">
            <w:pPr>
              <w:spacing w:line="276" w:lineRule="auto"/>
              <w:ind w:left="140" w:right="140"/>
              <w:rPr>
                <w:sz w:val="16"/>
                <w:szCs w:val="16"/>
              </w:rPr>
            </w:pPr>
            <w:r>
              <w:rPr>
                <w:sz w:val="16"/>
                <w:szCs w:val="16"/>
              </w:rPr>
              <w:t>hybrid training/</w:t>
            </w:r>
          </w:p>
          <w:p w:rsidR="004626C9" w:rsidRDefault="00521F00" w14:paraId="000003AE" w14:textId="77777777">
            <w:pPr>
              <w:spacing w:line="276" w:lineRule="auto"/>
              <w:ind w:left="140" w:right="140"/>
              <w:rPr>
                <w:sz w:val="16"/>
                <w:szCs w:val="16"/>
              </w:rPr>
            </w:pPr>
            <w:r>
              <w:rPr>
                <w:sz w:val="16"/>
                <w:szCs w:val="16"/>
              </w:rPr>
              <w:t xml:space="preserve">e-learning module </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AF" w14:textId="77777777">
            <w:pPr>
              <w:spacing w:line="276" w:lineRule="auto"/>
              <w:ind w:left="140" w:right="140"/>
              <w:rPr>
                <w:sz w:val="16"/>
                <w:szCs w:val="16"/>
              </w:rPr>
            </w:pPr>
            <w:r>
              <w:rPr>
                <w:sz w:val="16"/>
                <w:szCs w:val="16"/>
              </w:rPr>
              <w:t>English</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B0"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B1" w14:textId="77777777">
            <w:pPr>
              <w:spacing w:line="276" w:lineRule="auto"/>
              <w:ind w:left="140" w:right="140"/>
              <w:rPr>
                <w:sz w:val="16"/>
                <w:szCs w:val="16"/>
              </w:rPr>
            </w:pPr>
            <w:r>
              <w:rPr>
                <w:sz w:val="16"/>
                <w:szCs w:val="16"/>
              </w:rPr>
              <w:t>WP 6</w:t>
            </w:r>
          </w:p>
          <w:p w:rsidR="004626C9" w:rsidRDefault="00521F00" w14:paraId="000003B2" w14:textId="77777777">
            <w:pPr>
              <w:spacing w:line="276" w:lineRule="auto"/>
              <w:ind w:left="140" w:right="140"/>
              <w:rPr>
                <w:sz w:val="16"/>
                <w:szCs w:val="16"/>
              </w:rPr>
            </w:pPr>
            <w:r>
              <w:rPr>
                <w:sz w:val="16"/>
                <w:szCs w:val="16"/>
              </w:rPr>
              <w:t>Task 6.4</w:t>
            </w:r>
          </w:p>
          <w:p w:rsidR="004626C9" w:rsidRDefault="00521F00" w14:paraId="000003B3" w14:textId="77777777">
            <w:pPr>
              <w:spacing w:line="276" w:lineRule="auto"/>
              <w:ind w:left="140" w:right="140"/>
              <w:rPr>
                <w:sz w:val="16"/>
                <w:szCs w:val="16"/>
              </w:rPr>
            </w:pPr>
            <w:r>
              <w:rPr>
                <w:sz w:val="16"/>
                <w:szCs w:val="16"/>
              </w:rPr>
              <w:t xml:space="preserve">Task </w:t>
            </w:r>
            <w:proofErr w:type="gramStart"/>
            <w:r>
              <w:rPr>
                <w:sz w:val="16"/>
                <w:szCs w:val="16"/>
              </w:rPr>
              <w:t>6.3 ?</w:t>
            </w:r>
            <w:proofErr w:type="gramEnd"/>
          </w:p>
          <w:p w:rsidR="004626C9" w:rsidRDefault="00521F00" w14:paraId="000003B4" w14:textId="77777777">
            <w:pPr>
              <w:spacing w:line="276" w:lineRule="auto"/>
              <w:ind w:left="140" w:right="140"/>
              <w:rPr>
                <w:sz w:val="16"/>
                <w:szCs w:val="16"/>
              </w:rPr>
            </w:pPr>
            <w:r>
              <w:rPr>
                <w:sz w:val="16"/>
                <w:szCs w:val="16"/>
              </w:rPr>
              <w:t xml:space="preserve"> </w:t>
            </w:r>
          </w:p>
          <w:p w:rsidR="004626C9" w:rsidRDefault="00521F00" w14:paraId="000003B5" w14:textId="77777777">
            <w:pPr>
              <w:spacing w:line="276" w:lineRule="auto"/>
              <w:ind w:left="140" w:right="140"/>
              <w:rPr>
                <w:sz w:val="16"/>
                <w:szCs w:val="16"/>
              </w:rPr>
            </w:pPr>
            <w:r>
              <w:rPr>
                <w:sz w:val="16"/>
                <w:szCs w:val="16"/>
              </w:rPr>
              <w:t>WP 5</w:t>
            </w:r>
          </w:p>
          <w:p w:rsidR="004626C9" w:rsidRDefault="00521F00" w14:paraId="000003B6" w14:textId="77777777">
            <w:pPr>
              <w:spacing w:line="276" w:lineRule="auto"/>
              <w:ind w:left="140" w:right="140"/>
              <w:rPr>
                <w:sz w:val="16"/>
                <w:szCs w:val="16"/>
              </w:rPr>
            </w:pPr>
            <w:r>
              <w:rPr>
                <w:sz w:val="16"/>
                <w:szCs w:val="16"/>
              </w:rPr>
              <w:t>Task 5.2</w:t>
            </w:r>
          </w:p>
          <w:p w:rsidR="004626C9" w:rsidRDefault="00521F00" w14:paraId="000003B7" w14:textId="77777777">
            <w:pPr>
              <w:spacing w:line="276" w:lineRule="auto"/>
              <w:ind w:left="140" w:right="140"/>
              <w:rPr>
                <w:sz w:val="16"/>
                <w:szCs w:val="16"/>
              </w:rPr>
            </w:pPr>
            <w:r>
              <w:rPr>
                <w:sz w:val="16"/>
                <w:szCs w:val="16"/>
              </w:rPr>
              <w:t xml:space="preserve"> </w:t>
            </w:r>
          </w:p>
        </w:tc>
      </w:tr>
      <w:tr w:rsidR="004626C9" w:rsidTr="00D72767" w14:paraId="0BA51C15"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3B8" w14:textId="77777777">
            <w:pPr>
              <w:spacing w:after="200"/>
              <w:ind w:left="140" w:right="140"/>
              <w:rPr>
                <w:color w:val="404040"/>
              </w:rPr>
            </w:pPr>
          </w:p>
        </w:tc>
        <w:tc>
          <w:tcPr>
            <w:tcW w:w="1959"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B9" w14:textId="77777777">
            <w:pPr>
              <w:spacing w:line="276" w:lineRule="auto"/>
              <w:ind w:left="140" w:right="140"/>
              <w:rPr>
                <w:b/>
                <w:sz w:val="16"/>
                <w:szCs w:val="16"/>
              </w:rPr>
            </w:pPr>
            <w:r>
              <w:rPr>
                <w:b/>
                <w:sz w:val="16"/>
                <w:szCs w:val="16"/>
              </w:rPr>
              <w:t>Renewable energy policy strengthening session</w:t>
            </w: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BA" w14:textId="77777777">
            <w:pPr>
              <w:spacing w:line="276" w:lineRule="auto"/>
              <w:ind w:left="140" w:right="140"/>
              <w:rPr>
                <w:i/>
                <w:sz w:val="16"/>
                <w:szCs w:val="16"/>
                <w:highlight w:val="white"/>
              </w:rPr>
            </w:pPr>
            <w:r>
              <w:rPr>
                <w:i/>
                <w:sz w:val="16"/>
                <w:szCs w:val="16"/>
                <w:highlight w:val="white"/>
              </w:rPr>
              <w:t>Policy review and integration working session with selected national and local authorities</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BB" w14:textId="77777777">
            <w:pPr>
              <w:spacing w:line="276" w:lineRule="auto"/>
              <w:ind w:left="140" w:right="140"/>
              <w:rPr>
                <w:sz w:val="16"/>
                <w:szCs w:val="16"/>
              </w:rPr>
            </w:pPr>
            <w:r>
              <w:rPr>
                <w:sz w:val="16"/>
                <w:szCs w:val="16"/>
              </w:rPr>
              <w:t>Ghana</w:t>
            </w:r>
          </w:p>
        </w:tc>
        <w:tc>
          <w:tcPr>
            <w:tcW w:w="1666" w:type="dxa"/>
            <w:tcBorders>
              <w:top w:val="single" w:color="000000" w:sz="8" w:space="0"/>
              <w:left w:val="single" w:color="000000" w:sz="8" w:space="0"/>
              <w:bottom w:val="single" w:color="000000" w:sz="8" w:space="0"/>
              <w:right w:val="single" w:color="000000" w:sz="8" w:space="0"/>
            </w:tcBorders>
            <w:shd w:val="clear" w:color="auto" w:fill="E2EFD9"/>
            <w:tcMar>
              <w:top w:w="-188" w:type="dxa"/>
              <w:left w:w="-188" w:type="dxa"/>
              <w:bottom w:w="-188" w:type="dxa"/>
              <w:right w:w="-188" w:type="dxa"/>
            </w:tcMar>
          </w:tcPr>
          <w:p w:rsidR="004626C9" w:rsidRDefault="00521F00" w14:paraId="000003BC" w14:textId="300B3351">
            <w:pPr>
              <w:spacing w:line="276" w:lineRule="auto"/>
              <w:ind w:left="140" w:right="140"/>
              <w:rPr>
                <w:sz w:val="16"/>
                <w:szCs w:val="16"/>
              </w:rPr>
            </w:pPr>
            <w:r>
              <w:rPr>
                <w:sz w:val="16"/>
                <w:szCs w:val="16"/>
              </w:rPr>
              <w:t xml:space="preserve">National </w:t>
            </w:r>
            <w:r w:rsidR="0040299D">
              <w:rPr>
                <w:sz w:val="16"/>
                <w:szCs w:val="16"/>
              </w:rPr>
              <w:t>and</w:t>
            </w:r>
            <w:r>
              <w:rPr>
                <w:sz w:val="16"/>
                <w:szCs w:val="16"/>
              </w:rPr>
              <w:t xml:space="preserve"> county government officials (especially energy departments)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BD" w14:textId="77777777">
            <w:pPr>
              <w:spacing w:line="276" w:lineRule="auto"/>
              <w:ind w:left="140" w:right="140"/>
              <w:rPr>
                <w:sz w:val="16"/>
                <w:szCs w:val="16"/>
              </w:rPr>
            </w:pPr>
            <w:r>
              <w:rPr>
                <w:sz w:val="16"/>
                <w:szCs w:val="16"/>
              </w:rPr>
              <w:t>In-person training/</w:t>
            </w:r>
          </w:p>
          <w:p w:rsidR="004626C9" w:rsidRDefault="00521F00" w14:paraId="000003BE" w14:textId="77777777">
            <w:pPr>
              <w:spacing w:line="276" w:lineRule="auto"/>
              <w:ind w:left="140" w:right="140"/>
              <w:rPr>
                <w:sz w:val="16"/>
                <w:szCs w:val="16"/>
              </w:rPr>
            </w:pPr>
            <w:r>
              <w:rPr>
                <w:sz w:val="16"/>
                <w:szCs w:val="16"/>
              </w:rPr>
              <w:t>hybrid training/</w:t>
            </w:r>
          </w:p>
          <w:p w:rsidR="004626C9" w:rsidRDefault="00521F00" w14:paraId="000003BF" w14:textId="77777777">
            <w:pPr>
              <w:spacing w:line="276" w:lineRule="auto"/>
              <w:ind w:left="140" w:right="140"/>
              <w:rPr>
                <w:sz w:val="16"/>
                <w:szCs w:val="16"/>
              </w:rPr>
            </w:pPr>
            <w:r>
              <w:rPr>
                <w:sz w:val="16"/>
                <w:szCs w:val="16"/>
              </w:rPr>
              <w:t xml:space="preserve">e-learning module </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C0" w14:textId="77777777">
            <w:pPr>
              <w:spacing w:line="276" w:lineRule="auto"/>
              <w:ind w:left="140" w:right="140"/>
              <w:rPr>
                <w:sz w:val="16"/>
                <w:szCs w:val="16"/>
              </w:rPr>
            </w:pPr>
            <w:r>
              <w:rPr>
                <w:sz w:val="16"/>
                <w:szCs w:val="16"/>
              </w:rPr>
              <w:t>English</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C1"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C2" w14:textId="77777777">
            <w:pPr>
              <w:spacing w:line="276" w:lineRule="auto"/>
              <w:ind w:left="140" w:right="140"/>
              <w:rPr>
                <w:sz w:val="16"/>
                <w:szCs w:val="16"/>
              </w:rPr>
            </w:pPr>
            <w:r>
              <w:rPr>
                <w:sz w:val="16"/>
                <w:szCs w:val="16"/>
              </w:rPr>
              <w:t>WP 6</w:t>
            </w:r>
          </w:p>
          <w:p w:rsidR="004626C9" w:rsidRDefault="00521F00" w14:paraId="000003C3" w14:textId="77777777">
            <w:pPr>
              <w:spacing w:line="276" w:lineRule="auto"/>
              <w:ind w:left="140" w:right="140"/>
              <w:rPr>
                <w:sz w:val="16"/>
                <w:szCs w:val="16"/>
              </w:rPr>
            </w:pPr>
            <w:r>
              <w:rPr>
                <w:sz w:val="16"/>
                <w:szCs w:val="16"/>
              </w:rPr>
              <w:t>Task 6.4</w:t>
            </w:r>
          </w:p>
          <w:p w:rsidR="004626C9" w:rsidRDefault="00521F00" w14:paraId="000003C4" w14:textId="77777777">
            <w:pPr>
              <w:spacing w:line="276" w:lineRule="auto"/>
              <w:ind w:left="140" w:right="140"/>
              <w:rPr>
                <w:sz w:val="16"/>
                <w:szCs w:val="16"/>
              </w:rPr>
            </w:pPr>
            <w:r>
              <w:rPr>
                <w:sz w:val="16"/>
                <w:szCs w:val="16"/>
              </w:rPr>
              <w:t xml:space="preserve">Task </w:t>
            </w:r>
            <w:proofErr w:type="gramStart"/>
            <w:r>
              <w:rPr>
                <w:sz w:val="16"/>
                <w:szCs w:val="16"/>
              </w:rPr>
              <w:t>6.3 ?</w:t>
            </w:r>
            <w:proofErr w:type="gramEnd"/>
          </w:p>
          <w:p w:rsidR="004626C9" w:rsidRDefault="00521F00" w14:paraId="000003C5" w14:textId="77777777">
            <w:pPr>
              <w:spacing w:line="276" w:lineRule="auto"/>
              <w:ind w:left="140" w:right="140"/>
              <w:rPr>
                <w:sz w:val="16"/>
                <w:szCs w:val="16"/>
              </w:rPr>
            </w:pPr>
            <w:r>
              <w:rPr>
                <w:sz w:val="16"/>
                <w:szCs w:val="16"/>
              </w:rPr>
              <w:t xml:space="preserve"> </w:t>
            </w:r>
          </w:p>
          <w:p w:rsidR="004626C9" w:rsidRDefault="00521F00" w14:paraId="000003C6" w14:textId="77777777">
            <w:pPr>
              <w:spacing w:line="276" w:lineRule="auto"/>
              <w:ind w:left="140" w:right="140"/>
              <w:rPr>
                <w:sz w:val="16"/>
                <w:szCs w:val="16"/>
              </w:rPr>
            </w:pPr>
            <w:r>
              <w:rPr>
                <w:sz w:val="16"/>
                <w:szCs w:val="16"/>
              </w:rPr>
              <w:t>WP 5</w:t>
            </w:r>
          </w:p>
          <w:p w:rsidR="004626C9" w:rsidRDefault="00521F00" w14:paraId="000003C7" w14:textId="77777777">
            <w:pPr>
              <w:spacing w:line="276" w:lineRule="auto"/>
              <w:ind w:left="140" w:right="140"/>
              <w:rPr>
                <w:sz w:val="16"/>
                <w:szCs w:val="16"/>
              </w:rPr>
            </w:pPr>
            <w:r>
              <w:rPr>
                <w:sz w:val="16"/>
                <w:szCs w:val="16"/>
              </w:rPr>
              <w:t>Task 5.2</w:t>
            </w:r>
          </w:p>
          <w:p w:rsidR="004626C9" w:rsidRDefault="00521F00" w14:paraId="000003C8" w14:textId="77777777">
            <w:pPr>
              <w:spacing w:line="276" w:lineRule="auto"/>
              <w:ind w:left="140" w:right="140"/>
              <w:rPr>
                <w:sz w:val="16"/>
                <w:szCs w:val="16"/>
              </w:rPr>
            </w:pPr>
            <w:r>
              <w:rPr>
                <w:sz w:val="16"/>
                <w:szCs w:val="16"/>
              </w:rPr>
              <w:t xml:space="preserve"> </w:t>
            </w:r>
          </w:p>
        </w:tc>
      </w:tr>
      <w:tr w:rsidR="004626C9" w:rsidTr="00D72767" w14:paraId="583319C9"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3C9" w14:textId="77777777">
            <w:pPr>
              <w:spacing w:after="200"/>
              <w:ind w:left="140" w:right="140"/>
              <w:rPr>
                <w:color w:val="404040"/>
              </w:rPr>
            </w:pPr>
          </w:p>
        </w:tc>
        <w:tc>
          <w:tcPr>
            <w:tcW w:w="1959"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CA" w14:textId="77777777">
            <w:pPr>
              <w:spacing w:line="276" w:lineRule="auto"/>
              <w:ind w:left="140" w:right="140"/>
              <w:rPr>
                <w:b/>
                <w:sz w:val="16"/>
                <w:szCs w:val="16"/>
              </w:rPr>
            </w:pPr>
            <w:r>
              <w:rPr>
                <w:b/>
                <w:sz w:val="16"/>
                <w:szCs w:val="16"/>
              </w:rPr>
              <w:t>Renewable energy institutional support</w:t>
            </w: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CB" w14:textId="38BC80AB">
            <w:pPr>
              <w:spacing w:line="276" w:lineRule="auto"/>
              <w:ind w:left="140" w:right="140"/>
              <w:rPr>
                <w:i/>
                <w:sz w:val="16"/>
                <w:szCs w:val="16"/>
                <w:highlight w:val="white"/>
              </w:rPr>
            </w:pPr>
            <w:r>
              <w:rPr>
                <w:i/>
                <w:sz w:val="16"/>
                <w:szCs w:val="16"/>
                <w:highlight w:val="white"/>
              </w:rPr>
              <w:t>Online capacity</w:t>
            </w:r>
            <w:r w:rsidR="0040299D">
              <w:rPr>
                <w:i/>
                <w:sz w:val="16"/>
                <w:szCs w:val="16"/>
                <w:highlight w:val="white"/>
              </w:rPr>
              <w:t>-</w:t>
            </w:r>
            <w:r>
              <w:rPr>
                <w:i/>
                <w:sz w:val="16"/>
                <w:szCs w:val="16"/>
                <w:highlight w:val="white"/>
              </w:rPr>
              <w:t>building workshops on ways in which to further support sustainable energy and electric vehicles (such as support programmes, subsidies etc.)</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CC" w14:textId="77777777">
            <w:pPr>
              <w:spacing w:line="276" w:lineRule="auto"/>
              <w:ind w:left="140" w:right="140"/>
              <w:rPr>
                <w:sz w:val="16"/>
                <w:szCs w:val="16"/>
              </w:rPr>
            </w:pPr>
            <w:r>
              <w:rPr>
                <w:sz w:val="16"/>
                <w:szCs w:val="16"/>
              </w:rPr>
              <w:t>South Africa</w:t>
            </w:r>
          </w:p>
        </w:tc>
        <w:tc>
          <w:tcPr>
            <w:tcW w:w="1666" w:type="dxa"/>
            <w:tcBorders>
              <w:top w:val="single" w:color="000000" w:sz="8" w:space="0"/>
              <w:left w:val="single" w:color="000000" w:sz="8" w:space="0"/>
              <w:bottom w:val="single" w:color="000000" w:sz="8" w:space="0"/>
              <w:right w:val="single" w:color="000000" w:sz="8" w:space="0"/>
            </w:tcBorders>
            <w:shd w:val="clear" w:color="auto" w:fill="E2EFD9"/>
            <w:tcMar>
              <w:top w:w="-188" w:type="dxa"/>
              <w:left w:w="-188" w:type="dxa"/>
              <w:bottom w:w="-188" w:type="dxa"/>
              <w:right w:w="-188" w:type="dxa"/>
            </w:tcMar>
          </w:tcPr>
          <w:p w:rsidR="004626C9" w:rsidRDefault="00521F00" w14:paraId="000003CD" w14:textId="32A0FC95">
            <w:pPr>
              <w:spacing w:line="276" w:lineRule="auto"/>
              <w:ind w:left="140" w:right="140"/>
              <w:rPr>
                <w:sz w:val="16"/>
                <w:szCs w:val="16"/>
              </w:rPr>
            </w:pPr>
            <w:r>
              <w:rPr>
                <w:sz w:val="16"/>
                <w:szCs w:val="16"/>
              </w:rPr>
              <w:t xml:space="preserve">National </w:t>
            </w:r>
            <w:r w:rsidR="0040299D">
              <w:rPr>
                <w:sz w:val="16"/>
                <w:szCs w:val="16"/>
              </w:rPr>
              <w:t>and</w:t>
            </w:r>
            <w:r>
              <w:rPr>
                <w:sz w:val="16"/>
                <w:szCs w:val="16"/>
              </w:rPr>
              <w:t xml:space="preserve"> county government officials (especially energy departments)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CE" w14:textId="77777777">
            <w:pPr>
              <w:spacing w:line="276" w:lineRule="auto"/>
              <w:ind w:left="140" w:right="140"/>
              <w:rPr>
                <w:sz w:val="16"/>
                <w:szCs w:val="16"/>
              </w:rPr>
            </w:pPr>
            <w:r>
              <w:rPr>
                <w:sz w:val="16"/>
                <w:szCs w:val="16"/>
              </w:rPr>
              <w:t>In-person training/</w:t>
            </w:r>
          </w:p>
          <w:p w:rsidR="004626C9" w:rsidRDefault="00521F00" w14:paraId="000003CF" w14:textId="77777777">
            <w:pPr>
              <w:spacing w:line="276" w:lineRule="auto"/>
              <w:ind w:left="140" w:right="140"/>
              <w:rPr>
                <w:sz w:val="16"/>
                <w:szCs w:val="16"/>
              </w:rPr>
            </w:pPr>
            <w:r>
              <w:rPr>
                <w:sz w:val="16"/>
                <w:szCs w:val="16"/>
              </w:rPr>
              <w:t>hybrid training/</w:t>
            </w:r>
          </w:p>
          <w:p w:rsidR="004626C9" w:rsidRDefault="00521F00" w14:paraId="000003D0" w14:textId="77777777">
            <w:pPr>
              <w:spacing w:line="276" w:lineRule="auto"/>
              <w:ind w:left="140" w:right="140"/>
              <w:rPr>
                <w:sz w:val="16"/>
                <w:szCs w:val="16"/>
              </w:rPr>
            </w:pPr>
            <w:r>
              <w:rPr>
                <w:sz w:val="16"/>
                <w:szCs w:val="16"/>
              </w:rPr>
              <w:t xml:space="preserve">e-learning module </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D1" w14:textId="77777777">
            <w:pPr>
              <w:spacing w:line="276" w:lineRule="auto"/>
              <w:ind w:left="140" w:right="140"/>
              <w:rPr>
                <w:sz w:val="16"/>
                <w:szCs w:val="16"/>
              </w:rPr>
            </w:pPr>
            <w:r>
              <w:rPr>
                <w:sz w:val="16"/>
                <w:szCs w:val="16"/>
              </w:rPr>
              <w:t>English</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D2"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D3" w14:textId="77777777">
            <w:pPr>
              <w:spacing w:line="276" w:lineRule="auto"/>
              <w:ind w:left="140" w:right="140"/>
              <w:rPr>
                <w:sz w:val="16"/>
                <w:szCs w:val="16"/>
              </w:rPr>
            </w:pPr>
            <w:r>
              <w:rPr>
                <w:sz w:val="16"/>
                <w:szCs w:val="16"/>
              </w:rPr>
              <w:t>WP 6</w:t>
            </w:r>
          </w:p>
          <w:p w:rsidR="004626C9" w:rsidRDefault="00521F00" w14:paraId="000003D4" w14:textId="77777777">
            <w:pPr>
              <w:spacing w:line="276" w:lineRule="auto"/>
              <w:ind w:left="140" w:right="140"/>
              <w:rPr>
                <w:sz w:val="16"/>
                <w:szCs w:val="16"/>
              </w:rPr>
            </w:pPr>
            <w:r>
              <w:rPr>
                <w:sz w:val="16"/>
                <w:szCs w:val="16"/>
              </w:rPr>
              <w:t>Task 6.4</w:t>
            </w:r>
          </w:p>
          <w:p w:rsidR="004626C9" w:rsidRDefault="00521F00" w14:paraId="000003D5" w14:textId="77777777">
            <w:pPr>
              <w:spacing w:line="276" w:lineRule="auto"/>
              <w:ind w:left="140" w:right="140"/>
              <w:rPr>
                <w:sz w:val="16"/>
                <w:szCs w:val="16"/>
              </w:rPr>
            </w:pPr>
            <w:r>
              <w:rPr>
                <w:sz w:val="16"/>
                <w:szCs w:val="16"/>
              </w:rPr>
              <w:t xml:space="preserve">Task </w:t>
            </w:r>
            <w:proofErr w:type="gramStart"/>
            <w:r>
              <w:rPr>
                <w:sz w:val="16"/>
                <w:szCs w:val="16"/>
              </w:rPr>
              <w:t>6.3 ?</w:t>
            </w:r>
            <w:proofErr w:type="gramEnd"/>
          </w:p>
          <w:p w:rsidR="004626C9" w:rsidRDefault="00521F00" w14:paraId="000003D6" w14:textId="77777777">
            <w:pPr>
              <w:spacing w:line="276" w:lineRule="auto"/>
              <w:ind w:left="140" w:right="140"/>
              <w:rPr>
                <w:sz w:val="16"/>
                <w:szCs w:val="16"/>
              </w:rPr>
            </w:pPr>
            <w:r>
              <w:rPr>
                <w:sz w:val="16"/>
                <w:szCs w:val="16"/>
              </w:rPr>
              <w:t xml:space="preserve"> </w:t>
            </w:r>
          </w:p>
          <w:p w:rsidR="004626C9" w:rsidRDefault="00521F00" w14:paraId="000003D7" w14:textId="77777777">
            <w:pPr>
              <w:spacing w:line="276" w:lineRule="auto"/>
              <w:ind w:left="140" w:right="140"/>
              <w:rPr>
                <w:sz w:val="16"/>
                <w:szCs w:val="16"/>
              </w:rPr>
            </w:pPr>
            <w:r>
              <w:rPr>
                <w:sz w:val="16"/>
                <w:szCs w:val="16"/>
              </w:rPr>
              <w:t>WP 5</w:t>
            </w:r>
          </w:p>
          <w:p w:rsidR="004626C9" w:rsidRDefault="00521F00" w14:paraId="000003D8" w14:textId="77777777">
            <w:pPr>
              <w:spacing w:line="276" w:lineRule="auto"/>
              <w:ind w:left="140" w:right="140"/>
              <w:rPr>
                <w:sz w:val="16"/>
                <w:szCs w:val="16"/>
              </w:rPr>
            </w:pPr>
            <w:r>
              <w:rPr>
                <w:sz w:val="16"/>
                <w:szCs w:val="16"/>
              </w:rPr>
              <w:t>Task 5.2</w:t>
            </w:r>
          </w:p>
        </w:tc>
      </w:tr>
      <w:tr w:rsidR="004626C9" w:rsidTr="00D72767" w14:paraId="3B710AC9"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3D9" w14:textId="77777777">
            <w:pPr>
              <w:spacing w:after="200"/>
              <w:ind w:left="140" w:right="140"/>
              <w:rPr>
                <w:color w:val="404040"/>
              </w:rPr>
            </w:pPr>
          </w:p>
        </w:tc>
        <w:tc>
          <w:tcPr>
            <w:tcW w:w="1959"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DA" w14:textId="77777777">
            <w:pPr>
              <w:spacing w:line="276" w:lineRule="auto"/>
              <w:ind w:left="140" w:right="140"/>
              <w:rPr>
                <w:b/>
                <w:sz w:val="16"/>
                <w:szCs w:val="16"/>
              </w:rPr>
            </w:pPr>
            <w:r>
              <w:rPr>
                <w:b/>
                <w:sz w:val="16"/>
                <w:szCs w:val="16"/>
              </w:rPr>
              <w:t>Renewable energy policy implementation</w:t>
            </w: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DB" w14:textId="77777777">
            <w:pPr>
              <w:spacing w:line="276" w:lineRule="auto"/>
              <w:ind w:left="140" w:right="140"/>
              <w:rPr>
                <w:i/>
                <w:sz w:val="16"/>
                <w:szCs w:val="16"/>
                <w:highlight w:val="white"/>
              </w:rPr>
            </w:pPr>
            <w:r>
              <w:rPr>
                <w:i/>
                <w:sz w:val="16"/>
                <w:szCs w:val="16"/>
                <w:highlight w:val="white"/>
              </w:rPr>
              <w:t>Institutional training and awareness-raising to support energy efficiency, solar power and resilient mobility at the local scale and across sectors</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DC" w14:textId="77777777">
            <w:pPr>
              <w:spacing w:line="276" w:lineRule="auto"/>
              <w:ind w:left="140" w:right="140"/>
              <w:rPr>
                <w:sz w:val="16"/>
                <w:szCs w:val="16"/>
              </w:rPr>
            </w:pPr>
            <w:r>
              <w:rPr>
                <w:sz w:val="16"/>
                <w:szCs w:val="16"/>
              </w:rPr>
              <w:t>Morocco</w:t>
            </w:r>
          </w:p>
        </w:tc>
        <w:tc>
          <w:tcPr>
            <w:tcW w:w="1666" w:type="dxa"/>
            <w:tcBorders>
              <w:top w:val="single" w:color="000000" w:sz="8" w:space="0"/>
              <w:left w:val="single" w:color="000000" w:sz="8" w:space="0"/>
              <w:bottom w:val="single" w:color="000000" w:sz="8" w:space="0"/>
              <w:right w:val="single" w:color="000000" w:sz="8" w:space="0"/>
            </w:tcBorders>
            <w:shd w:val="clear" w:color="auto" w:fill="FBE4D5"/>
            <w:tcMar>
              <w:top w:w="-188" w:type="dxa"/>
              <w:left w:w="-188" w:type="dxa"/>
              <w:bottom w:w="-188" w:type="dxa"/>
              <w:right w:w="-188" w:type="dxa"/>
            </w:tcMar>
          </w:tcPr>
          <w:p w:rsidR="004626C9" w:rsidRDefault="00521F00" w14:paraId="000003DD" w14:textId="6506BF83">
            <w:pPr>
              <w:spacing w:line="276" w:lineRule="auto"/>
              <w:ind w:left="140" w:right="140"/>
              <w:rPr>
                <w:sz w:val="16"/>
                <w:szCs w:val="16"/>
              </w:rPr>
            </w:pPr>
            <w:r>
              <w:rPr>
                <w:sz w:val="16"/>
                <w:szCs w:val="16"/>
              </w:rPr>
              <w:t xml:space="preserve">Ben </w:t>
            </w:r>
            <w:proofErr w:type="spellStart"/>
            <w:r>
              <w:rPr>
                <w:sz w:val="16"/>
                <w:szCs w:val="16"/>
              </w:rPr>
              <w:t>Guerir</w:t>
            </w:r>
            <w:proofErr w:type="spellEnd"/>
            <w:r>
              <w:rPr>
                <w:sz w:val="16"/>
                <w:szCs w:val="16"/>
              </w:rPr>
              <w:t xml:space="preserve"> </w:t>
            </w:r>
            <w:r w:rsidR="0040299D">
              <w:rPr>
                <w:sz w:val="16"/>
                <w:szCs w:val="16"/>
              </w:rPr>
              <w:t>M</w:t>
            </w:r>
            <w:r>
              <w:rPr>
                <w:sz w:val="16"/>
                <w:szCs w:val="16"/>
              </w:rPr>
              <w:t>unicipality</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DE" w14:textId="77777777">
            <w:pPr>
              <w:spacing w:line="276" w:lineRule="auto"/>
              <w:ind w:left="140" w:right="140"/>
              <w:rPr>
                <w:sz w:val="16"/>
                <w:szCs w:val="16"/>
              </w:rPr>
            </w:pPr>
            <w:r>
              <w:rPr>
                <w:sz w:val="16"/>
                <w:szCs w:val="16"/>
              </w:rPr>
              <w:t>In-person dialogue/in-person training</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DF" w14:textId="77777777">
            <w:pPr>
              <w:spacing w:line="276" w:lineRule="auto"/>
              <w:ind w:left="140" w:right="140"/>
              <w:rPr>
                <w:sz w:val="16"/>
                <w:szCs w:val="16"/>
              </w:rPr>
            </w:pPr>
            <w:r>
              <w:rPr>
                <w:sz w:val="16"/>
                <w:szCs w:val="16"/>
              </w:rPr>
              <w:t>French</w:t>
            </w:r>
          </w:p>
          <w:p w:rsidR="004626C9" w:rsidRDefault="00521F00" w14:paraId="000003E0" w14:textId="77777777">
            <w:pPr>
              <w:spacing w:line="276" w:lineRule="auto"/>
              <w:ind w:left="140" w:right="140"/>
              <w:rPr>
                <w:sz w:val="16"/>
                <w:szCs w:val="16"/>
              </w:rPr>
            </w:pPr>
            <w:r>
              <w:rPr>
                <w:sz w:val="16"/>
                <w:szCs w:val="16"/>
              </w:rPr>
              <w:t>Moroccan-Arabic</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E1" w14:textId="27233DB6">
            <w:pPr>
              <w:spacing w:line="276" w:lineRule="auto"/>
              <w:ind w:left="140" w:right="140"/>
              <w:rPr>
                <w:sz w:val="16"/>
                <w:szCs w:val="16"/>
              </w:rPr>
            </w:pPr>
            <w:r>
              <w:rPr>
                <w:sz w:val="16"/>
                <w:szCs w:val="16"/>
              </w:rPr>
              <w:t xml:space="preserve">Focus on mainstreaming national </w:t>
            </w:r>
            <w:r w:rsidR="00D72767">
              <w:rPr>
                <w:sz w:val="16"/>
                <w:szCs w:val="16"/>
              </w:rPr>
              <w:t xml:space="preserve">renewable energy </w:t>
            </w:r>
            <w:r>
              <w:rPr>
                <w:sz w:val="16"/>
                <w:szCs w:val="16"/>
              </w:rPr>
              <w:t>ambitions into local action plans</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E2" w14:textId="77777777">
            <w:pPr>
              <w:spacing w:line="276" w:lineRule="auto"/>
              <w:ind w:left="140" w:right="140"/>
              <w:rPr>
                <w:sz w:val="16"/>
                <w:szCs w:val="16"/>
              </w:rPr>
            </w:pPr>
            <w:r>
              <w:rPr>
                <w:sz w:val="16"/>
                <w:szCs w:val="16"/>
              </w:rPr>
              <w:t>WP 2</w:t>
            </w:r>
          </w:p>
          <w:p w:rsidR="004626C9" w:rsidRDefault="00521F00" w14:paraId="000003E3" w14:textId="77777777">
            <w:pPr>
              <w:spacing w:line="276" w:lineRule="auto"/>
              <w:ind w:left="140" w:right="140"/>
              <w:rPr>
                <w:sz w:val="16"/>
                <w:szCs w:val="16"/>
              </w:rPr>
            </w:pPr>
            <w:r>
              <w:rPr>
                <w:sz w:val="16"/>
                <w:szCs w:val="16"/>
              </w:rPr>
              <w:t>(Task 2.2, Task 2.4 Task 2.5)</w:t>
            </w:r>
          </w:p>
        </w:tc>
      </w:tr>
      <w:tr w:rsidR="004626C9" w:rsidTr="00D72767" w14:paraId="7AB7A7E5" w14:textId="77777777">
        <w:trPr>
          <w:trHeight w:val="2036"/>
        </w:trPr>
        <w:tc>
          <w:tcPr>
            <w:tcW w:w="1195" w:type="dxa"/>
            <w:vMerge w:val="restart"/>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E4" w14:textId="4EEDE732">
            <w:pPr>
              <w:spacing w:line="276" w:lineRule="auto"/>
              <w:ind w:left="140" w:right="140"/>
              <w:rPr>
                <w:sz w:val="16"/>
                <w:szCs w:val="16"/>
              </w:rPr>
            </w:pPr>
            <w:r>
              <w:rPr>
                <w:sz w:val="16"/>
                <w:szCs w:val="16"/>
              </w:rPr>
              <w:t xml:space="preserve">Economic </w:t>
            </w:r>
            <w:r w:rsidR="0040299D">
              <w:rPr>
                <w:sz w:val="16"/>
                <w:szCs w:val="16"/>
              </w:rPr>
              <w:t>and</w:t>
            </w:r>
            <w:r>
              <w:rPr>
                <w:sz w:val="16"/>
                <w:szCs w:val="16"/>
              </w:rPr>
              <w:t xml:space="preserve"> social capacity</w:t>
            </w:r>
          </w:p>
        </w:tc>
        <w:tc>
          <w:tcPr>
            <w:tcW w:w="1959" w:type="dxa"/>
            <w:vMerge w:val="restart"/>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E5" w14:textId="77777777">
            <w:pPr>
              <w:spacing w:line="276" w:lineRule="auto"/>
              <w:ind w:left="140" w:right="140"/>
              <w:rPr>
                <w:b/>
                <w:sz w:val="16"/>
                <w:szCs w:val="16"/>
              </w:rPr>
            </w:pPr>
            <w:r>
              <w:rPr>
                <w:b/>
                <w:sz w:val="16"/>
                <w:szCs w:val="16"/>
              </w:rPr>
              <w:t>The benefits of renewable energy solutions</w:t>
            </w:r>
          </w:p>
        </w:tc>
        <w:tc>
          <w:tcPr>
            <w:tcW w:w="1806" w:type="dxa"/>
            <w:vMerge w:val="restart"/>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E6" w14:textId="17CB4481">
            <w:pPr>
              <w:spacing w:line="276" w:lineRule="auto"/>
              <w:ind w:left="140" w:right="140"/>
              <w:rPr>
                <w:i/>
                <w:sz w:val="16"/>
                <w:szCs w:val="16"/>
              </w:rPr>
            </w:pPr>
            <w:r>
              <w:rPr>
                <w:i/>
                <w:sz w:val="16"/>
                <w:szCs w:val="16"/>
              </w:rPr>
              <w:t>Communications products and e-learning module to raise awareness and enhance understanding o</w:t>
            </w:r>
            <w:r w:rsidR="0040299D">
              <w:rPr>
                <w:i/>
                <w:sz w:val="16"/>
                <w:szCs w:val="16"/>
              </w:rPr>
              <w:t>f</w:t>
            </w:r>
            <w:r>
              <w:rPr>
                <w:i/>
                <w:sz w:val="16"/>
                <w:szCs w:val="16"/>
              </w:rPr>
              <w:t xml:space="preserve"> the benefits and opportunities of the renewable energy technology</w:t>
            </w:r>
          </w:p>
        </w:tc>
        <w:tc>
          <w:tcPr>
            <w:tcW w:w="1097" w:type="dxa"/>
            <w:vMerge w:val="restart"/>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E7" w14:textId="77777777">
            <w:pPr>
              <w:spacing w:line="276" w:lineRule="auto"/>
              <w:ind w:left="140" w:right="140"/>
              <w:rPr>
                <w:sz w:val="16"/>
                <w:szCs w:val="16"/>
              </w:rPr>
            </w:pPr>
            <w:r>
              <w:rPr>
                <w:sz w:val="16"/>
                <w:szCs w:val="16"/>
              </w:rPr>
              <w:t xml:space="preserve">Kenya </w:t>
            </w:r>
          </w:p>
        </w:tc>
        <w:tc>
          <w:tcPr>
            <w:tcW w:w="1666" w:type="dxa"/>
            <w:tcBorders>
              <w:top w:val="single" w:color="000000" w:sz="8" w:space="0"/>
              <w:left w:val="single" w:color="000000" w:sz="8" w:space="0"/>
              <w:bottom w:val="single" w:color="000000" w:sz="8" w:space="0"/>
              <w:right w:val="single" w:color="000000" w:sz="8" w:space="0"/>
            </w:tcBorders>
            <w:shd w:val="clear" w:color="auto" w:fill="E2EFD9"/>
            <w:tcMar>
              <w:top w:w="-188" w:type="dxa"/>
              <w:left w:w="-188" w:type="dxa"/>
              <w:bottom w:w="-188" w:type="dxa"/>
              <w:right w:w="-188" w:type="dxa"/>
            </w:tcMar>
          </w:tcPr>
          <w:p w:rsidR="004626C9" w:rsidRDefault="00521F00" w14:paraId="000003E8" w14:textId="6C0FCC72">
            <w:pPr>
              <w:spacing w:line="276" w:lineRule="auto"/>
              <w:ind w:left="140" w:right="140"/>
              <w:rPr>
                <w:sz w:val="16"/>
                <w:szCs w:val="16"/>
              </w:rPr>
            </w:pPr>
            <w:r>
              <w:rPr>
                <w:sz w:val="16"/>
                <w:szCs w:val="16"/>
              </w:rPr>
              <w:t xml:space="preserve">National </w:t>
            </w:r>
            <w:r w:rsidR="0040299D">
              <w:rPr>
                <w:sz w:val="16"/>
                <w:szCs w:val="16"/>
              </w:rPr>
              <w:t>and</w:t>
            </w:r>
            <w:r>
              <w:rPr>
                <w:sz w:val="16"/>
                <w:szCs w:val="16"/>
              </w:rPr>
              <w:t xml:space="preserve"> local government officials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E9" w14:textId="0E034643">
            <w:pPr>
              <w:spacing w:line="276" w:lineRule="auto"/>
              <w:ind w:left="140" w:right="140"/>
              <w:rPr>
                <w:sz w:val="16"/>
                <w:szCs w:val="16"/>
              </w:rPr>
            </w:pPr>
            <w:r>
              <w:rPr>
                <w:sz w:val="16"/>
                <w:szCs w:val="16"/>
              </w:rPr>
              <w:t xml:space="preserve">E-learning module/ </w:t>
            </w:r>
            <w:r w:rsidR="0040299D">
              <w:rPr>
                <w:sz w:val="16"/>
                <w:szCs w:val="16"/>
              </w:rPr>
              <w:t>e</w:t>
            </w:r>
            <w:r>
              <w:rPr>
                <w:sz w:val="16"/>
                <w:szCs w:val="16"/>
              </w:rPr>
              <w:t>xplainer video/</w:t>
            </w:r>
          </w:p>
          <w:p w:rsidR="004626C9" w:rsidRDefault="0040299D" w14:paraId="000003EA" w14:textId="2EAB40D6">
            <w:pPr>
              <w:spacing w:line="276" w:lineRule="auto"/>
              <w:ind w:left="140" w:right="140"/>
              <w:rPr>
                <w:sz w:val="16"/>
                <w:szCs w:val="16"/>
              </w:rPr>
            </w:pPr>
            <w:r>
              <w:rPr>
                <w:sz w:val="16"/>
                <w:szCs w:val="16"/>
              </w:rPr>
              <w:t>visual poster</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EB" w14:textId="77777777">
            <w:pPr>
              <w:spacing w:line="276" w:lineRule="auto"/>
              <w:ind w:left="140" w:right="140"/>
              <w:rPr>
                <w:sz w:val="16"/>
                <w:szCs w:val="16"/>
              </w:rPr>
            </w:pPr>
            <w:r>
              <w:rPr>
                <w:sz w:val="16"/>
                <w:szCs w:val="16"/>
              </w:rPr>
              <w:t xml:space="preserve">English </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EC"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ED" w14:textId="77777777">
            <w:pPr>
              <w:spacing w:line="276" w:lineRule="auto"/>
              <w:ind w:left="140" w:right="140"/>
              <w:rPr>
                <w:sz w:val="16"/>
                <w:szCs w:val="16"/>
              </w:rPr>
            </w:pPr>
            <w:r>
              <w:rPr>
                <w:sz w:val="16"/>
                <w:szCs w:val="16"/>
              </w:rPr>
              <w:t>WP 6 (Task 6.2 Task 6.3)</w:t>
            </w:r>
          </w:p>
          <w:p w:rsidR="004626C9" w:rsidRDefault="00521F00" w14:paraId="000003EE" w14:textId="77777777">
            <w:pPr>
              <w:spacing w:line="276" w:lineRule="auto"/>
              <w:ind w:left="140" w:right="140"/>
              <w:rPr>
                <w:sz w:val="16"/>
                <w:szCs w:val="16"/>
              </w:rPr>
            </w:pPr>
            <w:r>
              <w:rPr>
                <w:sz w:val="16"/>
                <w:szCs w:val="16"/>
              </w:rPr>
              <w:t xml:space="preserve"> </w:t>
            </w:r>
          </w:p>
          <w:p w:rsidR="004626C9" w:rsidRDefault="00521F00" w14:paraId="000003EF" w14:textId="77777777">
            <w:pPr>
              <w:spacing w:line="276" w:lineRule="auto"/>
              <w:ind w:left="140" w:right="140"/>
              <w:rPr>
                <w:sz w:val="16"/>
                <w:szCs w:val="16"/>
              </w:rPr>
            </w:pPr>
            <w:r>
              <w:rPr>
                <w:sz w:val="16"/>
                <w:szCs w:val="16"/>
              </w:rPr>
              <w:t xml:space="preserve">WP </w:t>
            </w:r>
            <w:proofErr w:type="gramStart"/>
            <w:r>
              <w:rPr>
                <w:sz w:val="16"/>
                <w:szCs w:val="16"/>
              </w:rPr>
              <w:t>3 ?</w:t>
            </w:r>
            <w:proofErr w:type="gramEnd"/>
          </w:p>
          <w:p w:rsidR="004626C9" w:rsidRDefault="00521F00" w14:paraId="000003F0" w14:textId="77777777">
            <w:pPr>
              <w:spacing w:line="276" w:lineRule="auto"/>
              <w:ind w:left="140" w:right="140"/>
              <w:rPr>
                <w:sz w:val="16"/>
                <w:szCs w:val="16"/>
              </w:rPr>
            </w:pPr>
            <w:r>
              <w:rPr>
                <w:sz w:val="16"/>
                <w:szCs w:val="16"/>
              </w:rPr>
              <w:t xml:space="preserve"> </w:t>
            </w:r>
          </w:p>
          <w:p w:rsidR="004626C9" w:rsidRDefault="00521F00" w14:paraId="000003F1" w14:textId="77777777">
            <w:pPr>
              <w:spacing w:line="276" w:lineRule="auto"/>
              <w:ind w:left="140" w:right="140"/>
              <w:rPr>
                <w:sz w:val="16"/>
                <w:szCs w:val="16"/>
              </w:rPr>
            </w:pPr>
            <w:r>
              <w:rPr>
                <w:sz w:val="16"/>
                <w:szCs w:val="16"/>
              </w:rPr>
              <w:t>WP 2</w:t>
            </w:r>
          </w:p>
          <w:p w:rsidR="004626C9" w:rsidRDefault="00521F00" w14:paraId="000003F2" w14:textId="77777777">
            <w:pPr>
              <w:spacing w:line="276" w:lineRule="auto"/>
              <w:ind w:left="140" w:right="140"/>
              <w:rPr>
                <w:sz w:val="16"/>
                <w:szCs w:val="16"/>
              </w:rPr>
            </w:pPr>
            <w:r>
              <w:rPr>
                <w:sz w:val="16"/>
                <w:szCs w:val="16"/>
              </w:rPr>
              <w:t>(Task 2.2 Task 2.4 Task 2.5)</w:t>
            </w:r>
          </w:p>
        </w:tc>
      </w:tr>
      <w:tr w:rsidR="004626C9" w:rsidTr="00D72767" w14:paraId="72B0E517"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3F3"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3F4" w14:textId="77777777">
            <w:pPr>
              <w:spacing w:after="200"/>
              <w:ind w:left="140" w:right="140"/>
              <w:rPr>
                <w:color w:val="404040"/>
              </w:rPr>
            </w:pPr>
          </w:p>
        </w:tc>
        <w:tc>
          <w:tcPr>
            <w:tcW w:w="1806"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3F5" w14:textId="77777777">
            <w:pPr>
              <w:spacing w:after="200"/>
              <w:ind w:left="140" w:right="140"/>
              <w:rPr>
                <w:color w:val="404040"/>
              </w:rPr>
            </w:pPr>
          </w:p>
        </w:tc>
        <w:tc>
          <w:tcPr>
            <w:tcW w:w="1097"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3F6" w14:textId="77777777">
            <w:pPr>
              <w:spacing w:after="200"/>
              <w:ind w:left="140" w:right="140"/>
              <w:rPr>
                <w:color w:val="404040"/>
              </w:rPr>
            </w:pPr>
          </w:p>
        </w:tc>
        <w:tc>
          <w:tcPr>
            <w:tcW w:w="1666" w:type="dxa"/>
            <w:tcBorders>
              <w:top w:val="single" w:color="000000" w:sz="8" w:space="0"/>
              <w:left w:val="single" w:color="000000" w:sz="8" w:space="0"/>
              <w:bottom w:val="single" w:color="000000" w:sz="8" w:space="0"/>
              <w:right w:val="single" w:color="000000" w:sz="8" w:space="0"/>
            </w:tcBorders>
            <w:shd w:val="clear" w:color="auto" w:fill="FFF2CC"/>
            <w:tcMar>
              <w:top w:w="-188" w:type="dxa"/>
              <w:left w:w="-188" w:type="dxa"/>
              <w:bottom w:w="-188" w:type="dxa"/>
              <w:right w:w="-188" w:type="dxa"/>
            </w:tcMar>
          </w:tcPr>
          <w:p w:rsidR="004626C9" w:rsidRDefault="00521F00" w14:paraId="000003F7" w14:textId="73A9474D">
            <w:pPr>
              <w:spacing w:line="276" w:lineRule="auto"/>
              <w:ind w:left="140" w:right="140"/>
              <w:rPr>
                <w:sz w:val="16"/>
                <w:szCs w:val="16"/>
              </w:rPr>
            </w:pPr>
            <w:r>
              <w:rPr>
                <w:sz w:val="16"/>
                <w:szCs w:val="16"/>
              </w:rPr>
              <w:t xml:space="preserve">SESA </w:t>
            </w:r>
            <w:r w:rsidR="0040299D">
              <w:rPr>
                <w:sz w:val="16"/>
                <w:szCs w:val="16"/>
              </w:rPr>
              <w:t>L</w:t>
            </w:r>
            <w:r>
              <w:rPr>
                <w:sz w:val="16"/>
                <w:szCs w:val="16"/>
              </w:rPr>
              <w:t xml:space="preserve">iving </w:t>
            </w:r>
            <w:r w:rsidR="0040299D">
              <w:rPr>
                <w:sz w:val="16"/>
                <w:szCs w:val="16"/>
              </w:rPr>
              <w:t>L</w:t>
            </w:r>
            <w:r>
              <w:rPr>
                <w:sz w:val="16"/>
                <w:szCs w:val="16"/>
              </w:rPr>
              <w:t>abs site stakeholders/ community</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F8" w14:textId="77777777">
            <w:pPr>
              <w:spacing w:line="276" w:lineRule="auto"/>
              <w:ind w:left="140" w:right="140"/>
              <w:rPr>
                <w:sz w:val="16"/>
                <w:szCs w:val="16"/>
              </w:rPr>
            </w:pPr>
            <w:r>
              <w:rPr>
                <w:sz w:val="16"/>
                <w:szCs w:val="16"/>
              </w:rPr>
              <w:t>E-learning module/</w:t>
            </w:r>
          </w:p>
          <w:p w:rsidR="004626C9" w:rsidRDefault="0040299D" w14:paraId="000003F9" w14:textId="40213F99">
            <w:pPr>
              <w:spacing w:line="276" w:lineRule="auto"/>
              <w:ind w:left="140" w:right="140"/>
              <w:rPr>
                <w:sz w:val="16"/>
                <w:szCs w:val="16"/>
              </w:rPr>
            </w:pPr>
            <w:r>
              <w:rPr>
                <w:sz w:val="16"/>
                <w:szCs w:val="16"/>
              </w:rPr>
              <w:t>explainer video/</w:t>
            </w:r>
          </w:p>
          <w:p w:rsidR="004626C9" w:rsidRDefault="0040299D" w14:paraId="000003FA" w14:textId="56919657">
            <w:pPr>
              <w:spacing w:line="276" w:lineRule="auto"/>
              <w:ind w:left="140" w:right="140"/>
              <w:rPr>
                <w:sz w:val="16"/>
                <w:szCs w:val="16"/>
              </w:rPr>
            </w:pPr>
            <w:r>
              <w:rPr>
                <w:sz w:val="16"/>
                <w:szCs w:val="16"/>
              </w:rPr>
              <w:t>visual poster</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FB" w14:textId="77777777">
            <w:pPr>
              <w:spacing w:line="276" w:lineRule="auto"/>
              <w:ind w:left="140" w:right="140"/>
              <w:rPr>
                <w:sz w:val="16"/>
                <w:szCs w:val="16"/>
              </w:rPr>
            </w:pPr>
            <w:r>
              <w:rPr>
                <w:sz w:val="16"/>
                <w:szCs w:val="16"/>
              </w:rPr>
              <w:t>English</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FC"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3FD" w14:textId="77777777">
            <w:pPr>
              <w:spacing w:line="276" w:lineRule="auto"/>
              <w:ind w:left="140" w:right="140"/>
              <w:rPr>
                <w:sz w:val="16"/>
                <w:szCs w:val="16"/>
              </w:rPr>
            </w:pPr>
            <w:r>
              <w:rPr>
                <w:sz w:val="16"/>
                <w:szCs w:val="16"/>
              </w:rPr>
              <w:t xml:space="preserve"> </w:t>
            </w:r>
          </w:p>
        </w:tc>
      </w:tr>
      <w:tr w:rsidR="004626C9" w:rsidTr="00D72767" w14:paraId="07518896"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3FE"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3FF" w14:textId="77777777">
            <w:pPr>
              <w:spacing w:after="200"/>
              <w:ind w:left="140" w:right="140"/>
              <w:rPr>
                <w:color w:val="404040"/>
              </w:rPr>
            </w:pPr>
          </w:p>
        </w:tc>
        <w:tc>
          <w:tcPr>
            <w:tcW w:w="1806"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00" w14:textId="77777777">
            <w:pPr>
              <w:spacing w:after="200"/>
              <w:ind w:left="140" w:right="140"/>
              <w:rPr>
                <w:color w:val="404040"/>
              </w:rPr>
            </w:pPr>
          </w:p>
        </w:tc>
        <w:tc>
          <w:tcPr>
            <w:tcW w:w="1097" w:type="dxa"/>
            <w:vMerge w:val="restart"/>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01" w14:textId="77777777">
            <w:pPr>
              <w:spacing w:line="276" w:lineRule="auto"/>
              <w:ind w:left="140" w:right="140"/>
              <w:rPr>
                <w:sz w:val="16"/>
                <w:szCs w:val="16"/>
              </w:rPr>
            </w:pPr>
            <w:r>
              <w:rPr>
                <w:sz w:val="16"/>
                <w:szCs w:val="16"/>
              </w:rPr>
              <w:t>Ghana</w:t>
            </w:r>
          </w:p>
        </w:tc>
        <w:tc>
          <w:tcPr>
            <w:tcW w:w="1666" w:type="dxa"/>
            <w:tcBorders>
              <w:top w:val="single" w:color="000000" w:sz="8" w:space="0"/>
              <w:left w:val="single" w:color="000000" w:sz="8" w:space="0"/>
              <w:bottom w:val="single" w:color="000000" w:sz="8" w:space="0"/>
              <w:right w:val="single" w:color="000000" w:sz="8" w:space="0"/>
            </w:tcBorders>
            <w:shd w:val="clear" w:color="auto" w:fill="E2EFD9"/>
            <w:tcMar>
              <w:top w:w="-188" w:type="dxa"/>
              <w:left w:w="-188" w:type="dxa"/>
              <w:bottom w:w="-188" w:type="dxa"/>
              <w:right w:w="-188" w:type="dxa"/>
            </w:tcMar>
          </w:tcPr>
          <w:p w:rsidR="004626C9" w:rsidRDefault="00521F00" w14:paraId="00000402" w14:textId="2A416591">
            <w:pPr>
              <w:spacing w:line="276" w:lineRule="auto"/>
              <w:ind w:left="140" w:right="140"/>
              <w:rPr>
                <w:sz w:val="16"/>
                <w:szCs w:val="16"/>
              </w:rPr>
            </w:pPr>
            <w:r>
              <w:rPr>
                <w:sz w:val="16"/>
                <w:szCs w:val="16"/>
              </w:rPr>
              <w:t xml:space="preserve">National </w:t>
            </w:r>
            <w:r w:rsidR="0040299D">
              <w:rPr>
                <w:sz w:val="16"/>
                <w:szCs w:val="16"/>
              </w:rPr>
              <w:t>and</w:t>
            </w:r>
            <w:r>
              <w:rPr>
                <w:sz w:val="16"/>
                <w:szCs w:val="16"/>
              </w:rPr>
              <w:t xml:space="preserve"> local government officials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03" w14:textId="77777777">
            <w:pPr>
              <w:spacing w:line="276" w:lineRule="auto"/>
              <w:ind w:left="140" w:right="140"/>
              <w:rPr>
                <w:sz w:val="16"/>
                <w:szCs w:val="16"/>
              </w:rPr>
            </w:pPr>
            <w:r>
              <w:rPr>
                <w:sz w:val="16"/>
                <w:szCs w:val="16"/>
              </w:rPr>
              <w:t>E-learning module/</w:t>
            </w:r>
          </w:p>
          <w:p w:rsidR="004626C9" w:rsidRDefault="0040299D" w14:paraId="00000404" w14:textId="29E23CFA">
            <w:pPr>
              <w:spacing w:line="276" w:lineRule="auto"/>
              <w:ind w:left="140" w:right="140"/>
              <w:rPr>
                <w:sz w:val="16"/>
                <w:szCs w:val="16"/>
              </w:rPr>
            </w:pPr>
            <w:r>
              <w:rPr>
                <w:sz w:val="16"/>
                <w:szCs w:val="16"/>
              </w:rPr>
              <w:t>explainer video/</w:t>
            </w:r>
          </w:p>
          <w:p w:rsidR="004626C9" w:rsidRDefault="0040299D" w14:paraId="00000405" w14:textId="6749F95E">
            <w:pPr>
              <w:spacing w:line="276" w:lineRule="auto"/>
              <w:ind w:left="140" w:right="140"/>
              <w:rPr>
                <w:sz w:val="16"/>
                <w:szCs w:val="16"/>
              </w:rPr>
            </w:pPr>
            <w:r>
              <w:rPr>
                <w:sz w:val="16"/>
                <w:szCs w:val="16"/>
              </w:rPr>
              <w:t>visual poster</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06" w14:textId="77777777">
            <w:pPr>
              <w:spacing w:line="276" w:lineRule="auto"/>
              <w:ind w:left="140" w:right="140"/>
              <w:rPr>
                <w:sz w:val="16"/>
                <w:szCs w:val="16"/>
              </w:rPr>
            </w:pPr>
            <w:r>
              <w:rPr>
                <w:sz w:val="16"/>
                <w:szCs w:val="16"/>
              </w:rPr>
              <w:t>English</w:t>
            </w:r>
          </w:p>
          <w:p w:rsidR="004626C9" w:rsidRDefault="0040299D" w14:paraId="00000407" w14:textId="1BF06DFB">
            <w:pPr>
              <w:spacing w:line="276" w:lineRule="auto"/>
              <w:ind w:left="140" w:right="140"/>
              <w:rPr>
                <w:sz w:val="16"/>
                <w:szCs w:val="16"/>
              </w:rPr>
            </w:pPr>
            <w:r>
              <w:rPr>
                <w:sz w:val="16"/>
                <w:szCs w:val="16"/>
              </w:rPr>
              <w:t>Twi</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08"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09" w14:textId="77777777">
            <w:pPr>
              <w:spacing w:line="276" w:lineRule="auto"/>
              <w:ind w:left="140" w:right="140"/>
              <w:rPr>
                <w:sz w:val="16"/>
                <w:szCs w:val="16"/>
              </w:rPr>
            </w:pPr>
            <w:r>
              <w:rPr>
                <w:sz w:val="16"/>
                <w:szCs w:val="16"/>
              </w:rPr>
              <w:t xml:space="preserve"> </w:t>
            </w:r>
          </w:p>
        </w:tc>
      </w:tr>
      <w:tr w:rsidR="004626C9" w:rsidTr="00D72767" w14:paraId="5DF1A540"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0A"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0B" w14:textId="77777777">
            <w:pPr>
              <w:spacing w:after="200"/>
              <w:ind w:left="140" w:right="140"/>
              <w:rPr>
                <w:color w:val="404040"/>
              </w:rPr>
            </w:pPr>
          </w:p>
        </w:tc>
        <w:tc>
          <w:tcPr>
            <w:tcW w:w="1806"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0C" w14:textId="77777777">
            <w:pPr>
              <w:spacing w:after="200"/>
              <w:ind w:left="140" w:right="140"/>
              <w:rPr>
                <w:color w:val="404040"/>
              </w:rPr>
            </w:pPr>
          </w:p>
        </w:tc>
        <w:tc>
          <w:tcPr>
            <w:tcW w:w="1097"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0D" w14:textId="77777777">
            <w:pPr>
              <w:spacing w:after="200"/>
              <w:ind w:left="140" w:right="140"/>
              <w:rPr>
                <w:color w:val="404040"/>
              </w:rPr>
            </w:pPr>
          </w:p>
        </w:tc>
        <w:tc>
          <w:tcPr>
            <w:tcW w:w="1666" w:type="dxa"/>
            <w:tcBorders>
              <w:top w:val="single" w:color="000000" w:sz="8" w:space="0"/>
              <w:left w:val="single" w:color="000000" w:sz="8" w:space="0"/>
              <w:bottom w:val="single" w:color="000000" w:sz="8" w:space="0"/>
              <w:right w:val="single" w:color="000000" w:sz="8" w:space="0"/>
            </w:tcBorders>
            <w:shd w:val="clear" w:color="auto" w:fill="FFF2CC"/>
            <w:tcMar>
              <w:top w:w="-188" w:type="dxa"/>
              <w:left w:w="-188" w:type="dxa"/>
              <w:bottom w:w="-188" w:type="dxa"/>
              <w:right w:w="-188" w:type="dxa"/>
            </w:tcMar>
          </w:tcPr>
          <w:p w:rsidR="004626C9" w:rsidRDefault="00521F00" w14:paraId="0000040E" w14:textId="3AE74366">
            <w:pPr>
              <w:spacing w:line="276" w:lineRule="auto"/>
              <w:ind w:left="140" w:right="140"/>
              <w:rPr>
                <w:sz w:val="16"/>
                <w:szCs w:val="16"/>
              </w:rPr>
            </w:pPr>
            <w:r>
              <w:rPr>
                <w:sz w:val="16"/>
                <w:szCs w:val="16"/>
              </w:rPr>
              <w:t xml:space="preserve">SESA </w:t>
            </w:r>
            <w:r w:rsidR="0040299D">
              <w:rPr>
                <w:sz w:val="16"/>
                <w:szCs w:val="16"/>
              </w:rPr>
              <w:t>L</w:t>
            </w:r>
            <w:r>
              <w:rPr>
                <w:sz w:val="16"/>
                <w:szCs w:val="16"/>
              </w:rPr>
              <w:t xml:space="preserve">iving </w:t>
            </w:r>
            <w:r w:rsidR="0040299D">
              <w:rPr>
                <w:sz w:val="16"/>
                <w:szCs w:val="16"/>
              </w:rPr>
              <w:t>L</w:t>
            </w:r>
            <w:r>
              <w:rPr>
                <w:sz w:val="16"/>
                <w:szCs w:val="16"/>
              </w:rPr>
              <w:t>abs site stakeholders/ community</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0F" w14:textId="77777777">
            <w:pPr>
              <w:spacing w:line="276" w:lineRule="auto"/>
              <w:ind w:left="140" w:right="140"/>
              <w:rPr>
                <w:sz w:val="16"/>
                <w:szCs w:val="16"/>
              </w:rPr>
            </w:pPr>
            <w:r>
              <w:rPr>
                <w:sz w:val="16"/>
                <w:szCs w:val="16"/>
              </w:rPr>
              <w:t>E-learning module/</w:t>
            </w:r>
          </w:p>
          <w:p w:rsidR="004626C9" w:rsidRDefault="0040299D" w14:paraId="00000410" w14:textId="551174F3">
            <w:pPr>
              <w:spacing w:line="276" w:lineRule="auto"/>
              <w:ind w:left="140" w:right="140"/>
              <w:rPr>
                <w:sz w:val="16"/>
                <w:szCs w:val="16"/>
              </w:rPr>
            </w:pPr>
            <w:r>
              <w:rPr>
                <w:sz w:val="16"/>
                <w:szCs w:val="16"/>
              </w:rPr>
              <w:t>explainer video/</w:t>
            </w:r>
          </w:p>
          <w:p w:rsidR="004626C9" w:rsidRDefault="0040299D" w14:paraId="00000411" w14:textId="19C06067">
            <w:pPr>
              <w:spacing w:line="276" w:lineRule="auto"/>
              <w:ind w:left="140" w:right="140"/>
              <w:rPr>
                <w:sz w:val="16"/>
                <w:szCs w:val="16"/>
              </w:rPr>
            </w:pPr>
            <w:r>
              <w:rPr>
                <w:sz w:val="16"/>
                <w:szCs w:val="16"/>
              </w:rPr>
              <w:t>visual poster</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12" w14:textId="77777777">
            <w:pPr>
              <w:spacing w:line="276" w:lineRule="auto"/>
              <w:ind w:left="140" w:right="140"/>
              <w:rPr>
                <w:sz w:val="16"/>
                <w:szCs w:val="16"/>
              </w:rPr>
            </w:pPr>
            <w:r>
              <w:rPr>
                <w:sz w:val="16"/>
                <w:szCs w:val="16"/>
              </w:rPr>
              <w:t>English</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13"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14" w14:textId="77777777">
            <w:pPr>
              <w:spacing w:line="276" w:lineRule="auto"/>
              <w:ind w:left="140" w:right="140"/>
              <w:rPr>
                <w:sz w:val="16"/>
                <w:szCs w:val="16"/>
              </w:rPr>
            </w:pPr>
            <w:r>
              <w:rPr>
                <w:sz w:val="16"/>
                <w:szCs w:val="16"/>
              </w:rPr>
              <w:t xml:space="preserve"> </w:t>
            </w:r>
          </w:p>
        </w:tc>
      </w:tr>
      <w:tr w:rsidR="004626C9" w:rsidTr="00D72767" w14:paraId="1A5D8263"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15"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16" w14:textId="77777777">
            <w:pPr>
              <w:spacing w:after="200"/>
              <w:ind w:left="140" w:right="140"/>
              <w:rPr>
                <w:color w:val="404040"/>
              </w:rPr>
            </w:pPr>
          </w:p>
        </w:tc>
        <w:tc>
          <w:tcPr>
            <w:tcW w:w="1806"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17" w14:textId="77777777">
            <w:pPr>
              <w:spacing w:after="200"/>
              <w:ind w:left="140" w:right="140"/>
              <w:rPr>
                <w:color w:val="404040"/>
              </w:rPr>
            </w:pPr>
          </w:p>
        </w:tc>
        <w:tc>
          <w:tcPr>
            <w:tcW w:w="1097" w:type="dxa"/>
            <w:vMerge w:val="restart"/>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18" w14:textId="77777777">
            <w:pPr>
              <w:spacing w:line="276" w:lineRule="auto"/>
              <w:ind w:left="140" w:right="140"/>
              <w:rPr>
                <w:sz w:val="16"/>
                <w:szCs w:val="16"/>
              </w:rPr>
            </w:pPr>
            <w:r>
              <w:rPr>
                <w:sz w:val="16"/>
                <w:szCs w:val="16"/>
              </w:rPr>
              <w:t>Malawi</w:t>
            </w:r>
          </w:p>
        </w:tc>
        <w:tc>
          <w:tcPr>
            <w:tcW w:w="1666" w:type="dxa"/>
            <w:tcBorders>
              <w:top w:val="single" w:color="000000" w:sz="8" w:space="0"/>
              <w:left w:val="single" w:color="000000" w:sz="8" w:space="0"/>
              <w:bottom w:val="single" w:color="000000" w:sz="8" w:space="0"/>
              <w:right w:val="single" w:color="000000" w:sz="8" w:space="0"/>
            </w:tcBorders>
            <w:shd w:val="clear" w:color="auto" w:fill="E2EFD9"/>
            <w:tcMar>
              <w:top w:w="-188" w:type="dxa"/>
              <w:left w:w="-188" w:type="dxa"/>
              <w:bottom w:w="-188" w:type="dxa"/>
              <w:right w:w="-188" w:type="dxa"/>
            </w:tcMar>
          </w:tcPr>
          <w:p w:rsidR="004626C9" w:rsidRDefault="00521F00" w14:paraId="00000419" w14:textId="043F05E5">
            <w:pPr>
              <w:spacing w:line="276" w:lineRule="auto"/>
              <w:ind w:left="140" w:right="140"/>
              <w:rPr>
                <w:sz w:val="16"/>
                <w:szCs w:val="16"/>
              </w:rPr>
            </w:pPr>
            <w:r>
              <w:rPr>
                <w:sz w:val="16"/>
                <w:szCs w:val="16"/>
              </w:rPr>
              <w:t xml:space="preserve">National </w:t>
            </w:r>
            <w:r w:rsidR="0040299D">
              <w:rPr>
                <w:sz w:val="16"/>
                <w:szCs w:val="16"/>
              </w:rPr>
              <w:t>and</w:t>
            </w:r>
            <w:r>
              <w:rPr>
                <w:sz w:val="16"/>
                <w:szCs w:val="16"/>
              </w:rPr>
              <w:t xml:space="preserve"> local government officials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1A" w14:textId="77777777">
            <w:pPr>
              <w:spacing w:line="276" w:lineRule="auto"/>
              <w:ind w:left="140" w:right="140"/>
              <w:rPr>
                <w:sz w:val="16"/>
                <w:szCs w:val="16"/>
              </w:rPr>
            </w:pPr>
            <w:r>
              <w:rPr>
                <w:sz w:val="16"/>
                <w:szCs w:val="16"/>
              </w:rPr>
              <w:t>E-learning module/</w:t>
            </w:r>
          </w:p>
          <w:p w:rsidR="004626C9" w:rsidRDefault="0040299D" w14:paraId="0000041B" w14:textId="00D1D7B2">
            <w:pPr>
              <w:spacing w:line="276" w:lineRule="auto"/>
              <w:ind w:left="140" w:right="140"/>
              <w:rPr>
                <w:sz w:val="16"/>
                <w:szCs w:val="16"/>
              </w:rPr>
            </w:pPr>
            <w:r>
              <w:rPr>
                <w:sz w:val="16"/>
                <w:szCs w:val="16"/>
              </w:rPr>
              <w:t>explainer video/</w:t>
            </w:r>
          </w:p>
          <w:p w:rsidR="004626C9" w:rsidRDefault="0040299D" w14:paraId="0000041C" w14:textId="0D4C6F4E">
            <w:pPr>
              <w:spacing w:line="276" w:lineRule="auto"/>
              <w:ind w:left="140" w:right="140"/>
              <w:rPr>
                <w:sz w:val="16"/>
                <w:szCs w:val="16"/>
              </w:rPr>
            </w:pPr>
            <w:r>
              <w:rPr>
                <w:sz w:val="16"/>
                <w:szCs w:val="16"/>
              </w:rPr>
              <w:t>visual poster</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1D" w14:textId="77777777">
            <w:pPr>
              <w:spacing w:line="276" w:lineRule="auto"/>
              <w:ind w:left="140" w:right="140"/>
              <w:rPr>
                <w:sz w:val="16"/>
                <w:szCs w:val="16"/>
              </w:rPr>
            </w:pPr>
            <w:r>
              <w:rPr>
                <w:sz w:val="16"/>
                <w:szCs w:val="16"/>
              </w:rPr>
              <w:t>English</w:t>
            </w:r>
          </w:p>
          <w:p w:rsidR="004626C9" w:rsidRDefault="00521F00" w14:paraId="0000041E" w14:textId="77777777">
            <w:pPr>
              <w:spacing w:line="276" w:lineRule="auto"/>
              <w:ind w:left="140" w:right="140"/>
              <w:rPr>
                <w:sz w:val="16"/>
                <w:szCs w:val="16"/>
              </w:rPr>
            </w:pPr>
            <w:r>
              <w:rPr>
                <w:sz w:val="16"/>
                <w:szCs w:val="16"/>
              </w:rPr>
              <w:t>Chichewa</w:t>
            </w:r>
          </w:p>
          <w:p w:rsidR="004626C9" w:rsidRDefault="00521F00" w14:paraId="0000041F" w14:textId="77777777">
            <w:pPr>
              <w:spacing w:line="276" w:lineRule="auto"/>
              <w:ind w:left="140" w:right="140"/>
              <w:rPr>
                <w:sz w:val="16"/>
                <w:szCs w:val="16"/>
              </w:rPr>
            </w:pPr>
            <w:proofErr w:type="spellStart"/>
            <w:r>
              <w:rPr>
                <w:sz w:val="16"/>
                <w:szCs w:val="16"/>
              </w:rPr>
              <w:t>Chitumbuka</w:t>
            </w:r>
            <w:proofErr w:type="spellEnd"/>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20"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21" w14:textId="77777777">
            <w:pPr>
              <w:spacing w:line="276" w:lineRule="auto"/>
              <w:ind w:left="140" w:right="140"/>
              <w:rPr>
                <w:sz w:val="16"/>
                <w:szCs w:val="16"/>
              </w:rPr>
            </w:pPr>
            <w:r>
              <w:rPr>
                <w:sz w:val="16"/>
                <w:szCs w:val="16"/>
              </w:rPr>
              <w:t xml:space="preserve"> </w:t>
            </w:r>
          </w:p>
        </w:tc>
      </w:tr>
      <w:tr w:rsidR="004626C9" w:rsidTr="00D72767" w14:paraId="105FC64B"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22"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23" w14:textId="77777777">
            <w:pPr>
              <w:spacing w:after="200"/>
              <w:ind w:left="140" w:right="140"/>
              <w:rPr>
                <w:color w:val="404040"/>
              </w:rPr>
            </w:pPr>
          </w:p>
        </w:tc>
        <w:tc>
          <w:tcPr>
            <w:tcW w:w="1806"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24" w14:textId="77777777">
            <w:pPr>
              <w:spacing w:after="200"/>
              <w:ind w:left="140" w:right="140"/>
              <w:rPr>
                <w:color w:val="404040"/>
              </w:rPr>
            </w:pPr>
          </w:p>
        </w:tc>
        <w:tc>
          <w:tcPr>
            <w:tcW w:w="1097"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25" w14:textId="77777777">
            <w:pPr>
              <w:spacing w:after="200"/>
              <w:ind w:left="140" w:right="140"/>
              <w:rPr>
                <w:color w:val="404040"/>
              </w:rPr>
            </w:pPr>
          </w:p>
        </w:tc>
        <w:tc>
          <w:tcPr>
            <w:tcW w:w="1666" w:type="dxa"/>
            <w:tcBorders>
              <w:top w:val="single" w:color="000000" w:sz="8" w:space="0"/>
              <w:left w:val="single" w:color="000000" w:sz="8" w:space="0"/>
              <w:bottom w:val="single" w:color="000000" w:sz="8" w:space="0"/>
              <w:right w:val="single" w:color="000000" w:sz="8" w:space="0"/>
            </w:tcBorders>
            <w:shd w:val="clear" w:color="auto" w:fill="FFF2CC"/>
            <w:tcMar>
              <w:top w:w="-188" w:type="dxa"/>
              <w:left w:w="-188" w:type="dxa"/>
              <w:bottom w:w="-188" w:type="dxa"/>
              <w:right w:w="-188" w:type="dxa"/>
            </w:tcMar>
          </w:tcPr>
          <w:p w:rsidR="004626C9" w:rsidRDefault="00521F00" w14:paraId="00000426" w14:textId="423180EB">
            <w:pPr>
              <w:spacing w:line="276" w:lineRule="auto"/>
              <w:ind w:left="140" w:right="140"/>
              <w:rPr>
                <w:sz w:val="16"/>
                <w:szCs w:val="16"/>
              </w:rPr>
            </w:pPr>
            <w:r>
              <w:rPr>
                <w:sz w:val="16"/>
                <w:szCs w:val="16"/>
              </w:rPr>
              <w:t xml:space="preserve">SESA </w:t>
            </w:r>
            <w:r w:rsidR="0040299D">
              <w:rPr>
                <w:sz w:val="16"/>
                <w:szCs w:val="16"/>
              </w:rPr>
              <w:t>L</w:t>
            </w:r>
            <w:r>
              <w:rPr>
                <w:sz w:val="16"/>
                <w:szCs w:val="16"/>
              </w:rPr>
              <w:t xml:space="preserve">iving </w:t>
            </w:r>
            <w:r w:rsidR="0040299D">
              <w:rPr>
                <w:sz w:val="16"/>
                <w:szCs w:val="16"/>
              </w:rPr>
              <w:t>L</w:t>
            </w:r>
            <w:r>
              <w:rPr>
                <w:sz w:val="16"/>
                <w:szCs w:val="16"/>
              </w:rPr>
              <w:t>abs site stakeholders/ community</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27" w14:textId="77777777">
            <w:pPr>
              <w:spacing w:line="276" w:lineRule="auto"/>
              <w:ind w:left="140" w:right="140"/>
              <w:rPr>
                <w:sz w:val="16"/>
                <w:szCs w:val="16"/>
              </w:rPr>
            </w:pPr>
            <w:r>
              <w:rPr>
                <w:sz w:val="16"/>
                <w:szCs w:val="16"/>
              </w:rPr>
              <w:t>E-learning module/</w:t>
            </w:r>
          </w:p>
          <w:p w:rsidR="004626C9" w:rsidRDefault="0040299D" w14:paraId="00000428" w14:textId="002B7F75">
            <w:pPr>
              <w:spacing w:line="276" w:lineRule="auto"/>
              <w:ind w:left="140" w:right="140"/>
              <w:rPr>
                <w:sz w:val="16"/>
                <w:szCs w:val="16"/>
              </w:rPr>
            </w:pPr>
            <w:r>
              <w:rPr>
                <w:sz w:val="16"/>
                <w:szCs w:val="16"/>
              </w:rPr>
              <w:t>explainer video/</w:t>
            </w:r>
          </w:p>
          <w:p w:rsidR="004626C9" w:rsidRDefault="0040299D" w14:paraId="00000429" w14:textId="1FC554F1">
            <w:pPr>
              <w:spacing w:line="276" w:lineRule="auto"/>
              <w:ind w:left="140" w:right="140"/>
              <w:rPr>
                <w:sz w:val="16"/>
                <w:szCs w:val="16"/>
              </w:rPr>
            </w:pPr>
            <w:r>
              <w:rPr>
                <w:sz w:val="16"/>
                <w:szCs w:val="16"/>
              </w:rPr>
              <w:t>visual poster</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2A" w14:textId="77777777">
            <w:pPr>
              <w:spacing w:line="276" w:lineRule="auto"/>
              <w:ind w:left="140" w:right="140"/>
              <w:rPr>
                <w:sz w:val="16"/>
                <w:szCs w:val="16"/>
              </w:rPr>
            </w:pPr>
            <w:r>
              <w:rPr>
                <w:sz w:val="16"/>
                <w:szCs w:val="16"/>
              </w:rPr>
              <w:t>Chichewa</w:t>
            </w:r>
          </w:p>
          <w:p w:rsidR="004626C9" w:rsidRDefault="00521F00" w14:paraId="0000042B" w14:textId="77777777">
            <w:pPr>
              <w:spacing w:line="276" w:lineRule="auto"/>
              <w:ind w:left="140" w:right="140"/>
              <w:rPr>
                <w:sz w:val="16"/>
                <w:szCs w:val="16"/>
              </w:rPr>
            </w:pPr>
            <w:proofErr w:type="spellStart"/>
            <w:r>
              <w:rPr>
                <w:sz w:val="16"/>
                <w:szCs w:val="16"/>
              </w:rPr>
              <w:t>Chitumbuka</w:t>
            </w:r>
            <w:proofErr w:type="spellEnd"/>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2C" w14:textId="77777777">
            <w:pPr>
              <w:spacing w:line="276" w:lineRule="auto"/>
              <w:ind w:left="140" w:right="140"/>
              <w:rPr>
                <w:sz w:val="16"/>
                <w:szCs w:val="16"/>
              </w:rPr>
            </w:pPr>
            <w:r>
              <w:rPr>
                <w:sz w:val="16"/>
                <w:szCs w:val="16"/>
              </w:rPr>
              <w:t>Material should be visually- and audio- based to cater to all levels of literacy</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2D" w14:textId="77777777">
            <w:pPr>
              <w:spacing w:line="276" w:lineRule="auto"/>
              <w:ind w:left="140" w:right="140"/>
              <w:rPr>
                <w:i/>
                <w:sz w:val="16"/>
                <w:szCs w:val="16"/>
              </w:rPr>
            </w:pPr>
            <w:r>
              <w:rPr>
                <w:i/>
                <w:sz w:val="16"/>
                <w:szCs w:val="16"/>
              </w:rPr>
              <w:t xml:space="preserve"> </w:t>
            </w:r>
          </w:p>
        </w:tc>
      </w:tr>
      <w:tr w:rsidR="004626C9" w:rsidTr="00D72767" w14:paraId="4546D2CF"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2E"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2F" w14:textId="77777777">
            <w:pPr>
              <w:spacing w:after="200"/>
              <w:ind w:left="140" w:right="140"/>
              <w:rPr>
                <w:color w:val="404040"/>
              </w:rPr>
            </w:pPr>
          </w:p>
        </w:tc>
        <w:tc>
          <w:tcPr>
            <w:tcW w:w="1806"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30" w14:textId="77777777">
            <w:pPr>
              <w:spacing w:after="200"/>
              <w:ind w:left="140" w:right="140"/>
              <w:rPr>
                <w:color w:val="404040"/>
              </w:rPr>
            </w:pPr>
          </w:p>
        </w:tc>
        <w:tc>
          <w:tcPr>
            <w:tcW w:w="1097" w:type="dxa"/>
            <w:vMerge w:val="restart"/>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31" w14:textId="77777777">
            <w:pPr>
              <w:spacing w:line="276" w:lineRule="auto"/>
              <w:ind w:left="140" w:right="140"/>
              <w:rPr>
                <w:sz w:val="16"/>
                <w:szCs w:val="16"/>
              </w:rPr>
            </w:pPr>
            <w:r>
              <w:rPr>
                <w:sz w:val="16"/>
                <w:szCs w:val="16"/>
              </w:rPr>
              <w:t>Morocco</w:t>
            </w:r>
          </w:p>
        </w:tc>
        <w:tc>
          <w:tcPr>
            <w:tcW w:w="1666" w:type="dxa"/>
            <w:tcBorders>
              <w:top w:val="single" w:color="000000" w:sz="8" w:space="0"/>
              <w:left w:val="single" w:color="000000" w:sz="8" w:space="0"/>
              <w:bottom w:val="single" w:color="000000" w:sz="8" w:space="0"/>
              <w:right w:val="single" w:color="000000" w:sz="8" w:space="0"/>
            </w:tcBorders>
            <w:shd w:val="clear" w:color="auto" w:fill="E2EFD9"/>
            <w:tcMar>
              <w:top w:w="-188" w:type="dxa"/>
              <w:left w:w="-188" w:type="dxa"/>
              <w:bottom w:w="-188" w:type="dxa"/>
              <w:right w:w="-188" w:type="dxa"/>
            </w:tcMar>
          </w:tcPr>
          <w:p w:rsidR="004626C9" w:rsidRDefault="00521F00" w14:paraId="00000432" w14:textId="7058662F">
            <w:pPr>
              <w:spacing w:line="276" w:lineRule="auto"/>
              <w:ind w:left="140" w:right="140"/>
              <w:rPr>
                <w:sz w:val="16"/>
                <w:szCs w:val="16"/>
              </w:rPr>
            </w:pPr>
            <w:r>
              <w:rPr>
                <w:sz w:val="16"/>
                <w:szCs w:val="16"/>
              </w:rPr>
              <w:t xml:space="preserve">National </w:t>
            </w:r>
            <w:r w:rsidR="0040299D">
              <w:rPr>
                <w:sz w:val="16"/>
                <w:szCs w:val="16"/>
              </w:rPr>
              <w:t>and</w:t>
            </w:r>
            <w:r>
              <w:rPr>
                <w:sz w:val="16"/>
                <w:szCs w:val="16"/>
              </w:rPr>
              <w:t xml:space="preserve"> local government officials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33" w14:textId="77777777">
            <w:pPr>
              <w:spacing w:line="276" w:lineRule="auto"/>
              <w:ind w:left="140" w:right="140"/>
              <w:rPr>
                <w:sz w:val="16"/>
                <w:szCs w:val="16"/>
              </w:rPr>
            </w:pPr>
            <w:r>
              <w:rPr>
                <w:sz w:val="16"/>
                <w:szCs w:val="16"/>
              </w:rPr>
              <w:t>E-learning module/</w:t>
            </w:r>
          </w:p>
          <w:p w:rsidR="004626C9" w:rsidRDefault="0040299D" w14:paraId="00000434" w14:textId="0A550FFD">
            <w:pPr>
              <w:spacing w:line="276" w:lineRule="auto"/>
              <w:ind w:left="140" w:right="140"/>
              <w:rPr>
                <w:sz w:val="16"/>
                <w:szCs w:val="16"/>
              </w:rPr>
            </w:pPr>
            <w:r>
              <w:rPr>
                <w:sz w:val="16"/>
                <w:szCs w:val="16"/>
              </w:rPr>
              <w:t>explainer video/</w:t>
            </w:r>
          </w:p>
          <w:p w:rsidR="004626C9" w:rsidRDefault="0040299D" w14:paraId="00000435" w14:textId="7C531A93">
            <w:pPr>
              <w:spacing w:line="276" w:lineRule="auto"/>
              <w:ind w:left="140" w:right="140"/>
              <w:rPr>
                <w:sz w:val="16"/>
                <w:szCs w:val="16"/>
              </w:rPr>
            </w:pPr>
            <w:r>
              <w:rPr>
                <w:sz w:val="16"/>
                <w:szCs w:val="16"/>
              </w:rPr>
              <w:t>visual poster</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36" w14:textId="77777777">
            <w:pPr>
              <w:spacing w:line="276" w:lineRule="auto"/>
              <w:ind w:left="140" w:right="140"/>
              <w:rPr>
                <w:sz w:val="16"/>
                <w:szCs w:val="16"/>
              </w:rPr>
            </w:pPr>
            <w:r>
              <w:rPr>
                <w:sz w:val="16"/>
                <w:szCs w:val="16"/>
              </w:rPr>
              <w:t xml:space="preserve">French Moroccan- Arabic </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37"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38" w14:textId="77777777">
            <w:pPr>
              <w:spacing w:line="276" w:lineRule="auto"/>
              <w:ind w:left="140" w:right="140"/>
              <w:rPr>
                <w:sz w:val="16"/>
                <w:szCs w:val="16"/>
              </w:rPr>
            </w:pPr>
            <w:r>
              <w:rPr>
                <w:sz w:val="16"/>
                <w:szCs w:val="16"/>
              </w:rPr>
              <w:t xml:space="preserve"> </w:t>
            </w:r>
          </w:p>
        </w:tc>
      </w:tr>
      <w:tr w:rsidR="004626C9" w:rsidTr="00D72767" w14:paraId="49122571"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39"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3A" w14:textId="77777777">
            <w:pPr>
              <w:spacing w:after="200"/>
              <w:ind w:left="140" w:right="140"/>
              <w:rPr>
                <w:color w:val="404040"/>
              </w:rPr>
            </w:pPr>
          </w:p>
        </w:tc>
        <w:tc>
          <w:tcPr>
            <w:tcW w:w="1806"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3B" w14:textId="77777777">
            <w:pPr>
              <w:spacing w:after="200"/>
              <w:ind w:left="140" w:right="140"/>
              <w:rPr>
                <w:color w:val="404040"/>
              </w:rPr>
            </w:pPr>
          </w:p>
        </w:tc>
        <w:tc>
          <w:tcPr>
            <w:tcW w:w="1097"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3C" w14:textId="77777777">
            <w:pPr>
              <w:spacing w:after="200"/>
              <w:ind w:left="140" w:right="140"/>
              <w:rPr>
                <w:color w:val="404040"/>
              </w:rPr>
            </w:pPr>
          </w:p>
        </w:tc>
        <w:tc>
          <w:tcPr>
            <w:tcW w:w="1666" w:type="dxa"/>
            <w:tcBorders>
              <w:top w:val="single" w:color="000000" w:sz="8" w:space="0"/>
              <w:left w:val="single" w:color="000000" w:sz="8" w:space="0"/>
              <w:bottom w:val="single" w:color="000000" w:sz="8" w:space="0"/>
              <w:right w:val="single" w:color="000000" w:sz="8" w:space="0"/>
            </w:tcBorders>
            <w:shd w:val="clear" w:color="auto" w:fill="D0E0E3"/>
            <w:tcMar>
              <w:top w:w="-188" w:type="dxa"/>
              <w:left w:w="-188" w:type="dxa"/>
              <w:bottom w:w="-188" w:type="dxa"/>
              <w:right w:w="-188" w:type="dxa"/>
            </w:tcMar>
          </w:tcPr>
          <w:p w:rsidR="004626C9" w:rsidRDefault="00521F00" w14:paraId="0000043D" w14:textId="046AC2E3">
            <w:pPr>
              <w:spacing w:line="276" w:lineRule="auto"/>
              <w:ind w:left="140" w:right="140"/>
              <w:rPr>
                <w:sz w:val="16"/>
                <w:szCs w:val="16"/>
              </w:rPr>
            </w:pPr>
            <w:r>
              <w:rPr>
                <w:sz w:val="16"/>
                <w:szCs w:val="16"/>
              </w:rPr>
              <w:t xml:space="preserve">SESA </w:t>
            </w:r>
            <w:r w:rsidR="0040299D">
              <w:rPr>
                <w:sz w:val="16"/>
                <w:szCs w:val="16"/>
              </w:rPr>
              <w:t>L</w:t>
            </w:r>
            <w:r>
              <w:rPr>
                <w:sz w:val="16"/>
                <w:szCs w:val="16"/>
              </w:rPr>
              <w:t xml:space="preserve">iving </w:t>
            </w:r>
            <w:r w:rsidR="0040299D">
              <w:rPr>
                <w:sz w:val="16"/>
                <w:szCs w:val="16"/>
              </w:rPr>
              <w:t>L</w:t>
            </w:r>
            <w:r>
              <w:rPr>
                <w:sz w:val="16"/>
                <w:szCs w:val="16"/>
              </w:rPr>
              <w:t>abs site stakeholders/ community</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3E" w14:textId="77777777">
            <w:pPr>
              <w:spacing w:line="276" w:lineRule="auto"/>
              <w:ind w:left="140" w:right="140"/>
              <w:rPr>
                <w:sz w:val="16"/>
                <w:szCs w:val="16"/>
              </w:rPr>
            </w:pPr>
            <w:r>
              <w:rPr>
                <w:sz w:val="16"/>
                <w:szCs w:val="16"/>
              </w:rPr>
              <w:t>E-learning module/</w:t>
            </w:r>
          </w:p>
          <w:p w:rsidR="004626C9" w:rsidRDefault="0040299D" w14:paraId="0000043F" w14:textId="0EC340DB">
            <w:pPr>
              <w:spacing w:line="276" w:lineRule="auto"/>
              <w:ind w:left="140" w:right="140"/>
              <w:rPr>
                <w:sz w:val="16"/>
                <w:szCs w:val="16"/>
              </w:rPr>
            </w:pPr>
            <w:r>
              <w:rPr>
                <w:sz w:val="16"/>
                <w:szCs w:val="16"/>
              </w:rPr>
              <w:t>explainer video/</w:t>
            </w:r>
          </w:p>
          <w:p w:rsidR="004626C9" w:rsidRDefault="0040299D" w14:paraId="00000440" w14:textId="739BC27C">
            <w:pPr>
              <w:spacing w:line="276" w:lineRule="auto"/>
              <w:ind w:left="140" w:right="140"/>
              <w:rPr>
                <w:sz w:val="16"/>
                <w:szCs w:val="16"/>
              </w:rPr>
            </w:pPr>
            <w:r>
              <w:rPr>
                <w:sz w:val="16"/>
                <w:szCs w:val="16"/>
              </w:rPr>
              <w:t>visual poster</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41" w14:textId="77777777">
            <w:pPr>
              <w:spacing w:line="276" w:lineRule="auto"/>
              <w:ind w:left="140" w:right="140"/>
              <w:rPr>
                <w:sz w:val="16"/>
                <w:szCs w:val="16"/>
              </w:rPr>
            </w:pPr>
            <w:r>
              <w:rPr>
                <w:sz w:val="16"/>
                <w:szCs w:val="16"/>
              </w:rPr>
              <w:t>French</w:t>
            </w:r>
          </w:p>
          <w:p w:rsidR="004626C9" w:rsidRDefault="00521F00" w14:paraId="00000442" w14:textId="77777777">
            <w:pPr>
              <w:spacing w:line="276" w:lineRule="auto"/>
              <w:ind w:left="140" w:right="140"/>
              <w:rPr>
                <w:sz w:val="16"/>
                <w:szCs w:val="16"/>
              </w:rPr>
            </w:pPr>
            <w:r>
              <w:rPr>
                <w:sz w:val="16"/>
                <w:szCs w:val="16"/>
              </w:rPr>
              <w:t>(urban site)</w:t>
            </w:r>
          </w:p>
          <w:p w:rsidR="004626C9" w:rsidRDefault="00521F00" w14:paraId="00000443" w14:textId="77777777">
            <w:pPr>
              <w:spacing w:line="276" w:lineRule="auto"/>
              <w:ind w:left="140" w:right="140"/>
              <w:rPr>
                <w:sz w:val="16"/>
                <w:szCs w:val="16"/>
              </w:rPr>
            </w:pPr>
            <w:r>
              <w:rPr>
                <w:sz w:val="16"/>
                <w:szCs w:val="16"/>
              </w:rPr>
              <w:t>Moroccan- Arabic</w:t>
            </w:r>
          </w:p>
          <w:p w:rsidR="004626C9" w:rsidRDefault="00521F00" w14:paraId="00000444" w14:textId="77777777">
            <w:pPr>
              <w:spacing w:line="276" w:lineRule="auto"/>
              <w:ind w:left="140" w:right="140"/>
              <w:rPr>
                <w:sz w:val="16"/>
                <w:szCs w:val="16"/>
              </w:rPr>
            </w:pPr>
            <w:r>
              <w:rPr>
                <w:sz w:val="16"/>
                <w:szCs w:val="16"/>
              </w:rPr>
              <w:t>(rural site)</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45" w14:textId="77777777">
            <w:pPr>
              <w:spacing w:line="276" w:lineRule="auto"/>
              <w:ind w:left="140" w:right="140"/>
              <w:rPr>
                <w:sz w:val="16"/>
                <w:szCs w:val="16"/>
              </w:rPr>
            </w:pPr>
            <w:r>
              <w:rPr>
                <w:sz w:val="16"/>
                <w:szCs w:val="16"/>
              </w:rPr>
              <w:t>Material should be visually- and audio- based to cater to all levels of literacy</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46" w14:textId="77777777">
            <w:pPr>
              <w:spacing w:line="276" w:lineRule="auto"/>
              <w:ind w:left="140" w:right="140"/>
              <w:rPr>
                <w:sz w:val="16"/>
                <w:szCs w:val="16"/>
              </w:rPr>
            </w:pPr>
            <w:r>
              <w:rPr>
                <w:sz w:val="16"/>
                <w:szCs w:val="16"/>
              </w:rPr>
              <w:t xml:space="preserve"> </w:t>
            </w:r>
          </w:p>
        </w:tc>
      </w:tr>
      <w:tr w:rsidR="004626C9" w:rsidTr="00D72767" w14:paraId="58333C83"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47"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48" w14:textId="77777777">
            <w:pPr>
              <w:spacing w:after="200"/>
              <w:ind w:left="140" w:right="140"/>
              <w:rPr>
                <w:color w:val="404040"/>
              </w:rPr>
            </w:pPr>
          </w:p>
        </w:tc>
        <w:tc>
          <w:tcPr>
            <w:tcW w:w="1806"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49" w14:textId="77777777">
            <w:pPr>
              <w:spacing w:after="200"/>
              <w:ind w:left="140" w:right="140"/>
              <w:rPr>
                <w:color w:val="404040"/>
              </w:rPr>
            </w:pPr>
          </w:p>
        </w:tc>
        <w:tc>
          <w:tcPr>
            <w:tcW w:w="1097"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4A" w14:textId="77777777">
            <w:pPr>
              <w:spacing w:after="200"/>
              <w:ind w:left="140" w:right="140"/>
              <w:rPr>
                <w:color w:val="404040"/>
              </w:rPr>
            </w:pPr>
          </w:p>
        </w:tc>
        <w:tc>
          <w:tcPr>
            <w:tcW w:w="1666" w:type="dxa"/>
            <w:tcBorders>
              <w:top w:val="single" w:color="000000" w:sz="8" w:space="0"/>
              <w:left w:val="single" w:color="000000" w:sz="8" w:space="0"/>
              <w:bottom w:val="single" w:color="000000" w:sz="8" w:space="0"/>
              <w:right w:val="single" w:color="000000" w:sz="8" w:space="0"/>
            </w:tcBorders>
            <w:shd w:val="clear" w:color="auto" w:fill="FCE5CD"/>
            <w:tcMar>
              <w:top w:w="-188" w:type="dxa"/>
              <w:left w:w="-188" w:type="dxa"/>
              <w:bottom w:w="-188" w:type="dxa"/>
              <w:right w:w="-188" w:type="dxa"/>
            </w:tcMar>
          </w:tcPr>
          <w:p w:rsidR="004626C9" w:rsidRDefault="00521F00" w14:paraId="0000044B" w14:textId="77777777">
            <w:pPr>
              <w:spacing w:line="276" w:lineRule="auto"/>
              <w:ind w:left="140" w:right="140"/>
              <w:rPr>
                <w:sz w:val="16"/>
                <w:szCs w:val="16"/>
              </w:rPr>
            </w:pPr>
            <w:r>
              <w:rPr>
                <w:sz w:val="16"/>
                <w:szCs w:val="16"/>
              </w:rPr>
              <w:t>Financial institutions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4C" w14:textId="77777777">
            <w:pPr>
              <w:spacing w:line="276" w:lineRule="auto"/>
              <w:ind w:left="140" w:right="140"/>
              <w:rPr>
                <w:sz w:val="16"/>
                <w:szCs w:val="16"/>
              </w:rPr>
            </w:pPr>
            <w:r>
              <w:rPr>
                <w:sz w:val="16"/>
                <w:szCs w:val="16"/>
              </w:rPr>
              <w:t>E-learning modules/</w:t>
            </w:r>
          </w:p>
          <w:p w:rsidR="004626C9" w:rsidRDefault="0040299D" w14:paraId="0000044D" w14:textId="39810057">
            <w:pPr>
              <w:spacing w:line="276" w:lineRule="auto"/>
              <w:ind w:left="140" w:right="140"/>
              <w:rPr>
                <w:sz w:val="16"/>
                <w:szCs w:val="16"/>
              </w:rPr>
            </w:pPr>
            <w:r>
              <w:rPr>
                <w:sz w:val="16"/>
                <w:szCs w:val="16"/>
              </w:rPr>
              <w:t>explainer video/ technical assistance and training modules</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4E" w14:textId="77777777">
            <w:pPr>
              <w:spacing w:line="276" w:lineRule="auto"/>
              <w:ind w:left="140" w:right="140"/>
              <w:rPr>
                <w:sz w:val="16"/>
                <w:szCs w:val="16"/>
              </w:rPr>
            </w:pPr>
            <w:r>
              <w:rPr>
                <w:sz w:val="16"/>
                <w:szCs w:val="16"/>
              </w:rPr>
              <w:t xml:space="preserve">French Moroccan- Arabic </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4F" w14:textId="77777777">
            <w:pPr>
              <w:spacing w:line="276" w:lineRule="auto"/>
              <w:ind w:left="140" w:right="140"/>
              <w:rPr>
                <w:sz w:val="16"/>
                <w:szCs w:val="16"/>
              </w:rPr>
            </w:pPr>
            <w:r>
              <w:rPr>
                <w:sz w:val="16"/>
                <w:szCs w:val="16"/>
              </w:rPr>
              <w:t>Technical assistance to support an enabling fiscal environment for renewable energy</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50" w14:textId="77777777">
            <w:pPr>
              <w:spacing w:line="276" w:lineRule="auto"/>
              <w:ind w:left="140" w:right="140"/>
              <w:rPr>
                <w:sz w:val="16"/>
                <w:szCs w:val="16"/>
              </w:rPr>
            </w:pPr>
            <w:r>
              <w:rPr>
                <w:sz w:val="16"/>
                <w:szCs w:val="16"/>
              </w:rPr>
              <w:t xml:space="preserve">WP 3 </w:t>
            </w:r>
          </w:p>
          <w:p w:rsidR="004626C9" w:rsidRDefault="00521F00" w14:paraId="00000451" w14:textId="77777777">
            <w:pPr>
              <w:spacing w:line="276" w:lineRule="auto"/>
              <w:ind w:left="140" w:right="140"/>
              <w:rPr>
                <w:sz w:val="16"/>
                <w:szCs w:val="16"/>
              </w:rPr>
            </w:pPr>
            <w:r>
              <w:rPr>
                <w:sz w:val="16"/>
                <w:szCs w:val="16"/>
              </w:rPr>
              <w:t xml:space="preserve">WP </w:t>
            </w:r>
            <w:proofErr w:type="gramStart"/>
            <w:r>
              <w:rPr>
                <w:sz w:val="16"/>
                <w:szCs w:val="16"/>
              </w:rPr>
              <w:t>5 ?</w:t>
            </w:r>
            <w:proofErr w:type="gramEnd"/>
          </w:p>
        </w:tc>
      </w:tr>
      <w:tr w:rsidR="004626C9" w:rsidTr="00D72767" w14:paraId="40A54CF9"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52"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53" w14:textId="77777777">
            <w:pPr>
              <w:spacing w:after="200"/>
              <w:ind w:left="140" w:right="140"/>
              <w:rPr>
                <w:color w:val="404040"/>
              </w:rPr>
            </w:pPr>
          </w:p>
        </w:tc>
        <w:tc>
          <w:tcPr>
            <w:tcW w:w="1806"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54" w14:textId="77777777">
            <w:pPr>
              <w:spacing w:after="200"/>
              <w:ind w:left="140" w:right="140"/>
              <w:rPr>
                <w:color w:val="404040"/>
              </w:rPr>
            </w:pPr>
          </w:p>
        </w:tc>
        <w:tc>
          <w:tcPr>
            <w:tcW w:w="1097" w:type="dxa"/>
            <w:vMerge w:val="restart"/>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55" w14:textId="77777777">
            <w:pPr>
              <w:spacing w:line="276" w:lineRule="auto"/>
              <w:ind w:left="140" w:right="140"/>
              <w:rPr>
                <w:sz w:val="16"/>
                <w:szCs w:val="16"/>
              </w:rPr>
            </w:pPr>
            <w:r>
              <w:rPr>
                <w:sz w:val="16"/>
                <w:szCs w:val="16"/>
              </w:rPr>
              <w:t>South Africa</w:t>
            </w:r>
          </w:p>
        </w:tc>
        <w:tc>
          <w:tcPr>
            <w:tcW w:w="1666" w:type="dxa"/>
            <w:tcBorders>
              <w:top w:val="single" w:color="000000" w:sz="8" w:space="0"/>
              <w:left w:val="single" w:color="000000" w:sz="8" w:space="0"/>
              <w:bottom w:val="single" w:color="000000" w:sz="8" w:space="0"/>
              <w:right w:val="single" w:color="000000" w:sz="8" w:space="0"/>
            </w:tcBorders>
            <w:shd w:val="clear" w:color="auto" w:fill="E2EFD9"/>
            <w:tcMar>
              <w:top w:w="-188" w:type="dxa"/>
              <w:left w:w="-188" w:type="dxa"/>
              <w:bottom w:w="-188" w:type="dxa"/>
              <w:right w:w="-188" w:type="dxa"/>
            </w:tcMar>
          </w:tcPr>
          <w:p w:rsidR="004626C9" w:rsidRDefault="00521F00" w14:paraId="00000456" w14:textId="24F6D5A9">
            <w:pPr>
              <w:spacing w:line="276" w:lineRule="auto"/>
              <w:ind w:left="140" w:right="140"/>
              <w:rPr>
                <w:sz w:val="16"/>
                <w:szCs w:val="16"/>
              </w:rPr>
            </w:pPr>
            <w:r>
              <w:rPr>
                <w:sz w:val="16"/>
                <w:szCs w:val="16"/>
              </w:rPr>
              <w:t xml:space="preserve">National </w:t>
            </w:r>
            <w:r w:rsidR="0040299D">
              <w:rPr>
                <w:sz w:val="16"/>
                <w:szCs w:val="16"/>
              </w:rPr>
              <w:t>and</w:t>
            </w:r>
            <w:r>
              <w:rPr>
                <w:sz w:val="16"/>
                <w:szCs w:val="16"/>
              </w:rPr>
              <w:t xml:space="preserve"> local government officials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57" w14:textId="77777777">
            <w:pPr>
              <w:spacing w:line="276" w:lineRule="auto"/>
              <w:ind w:left="140" w:right="140"/>
              <w:rPr>
                <w:sz w:val="16"/>
                <w:szCs w:val="16"/>
              </w:rPr>
            </w:pPr>
            <w:r>
              <w:rPr>
                <w:sz w:val="16"/>
                <w:szCs w:val="16"/>
              </w:rPr>
              <w:t>E-learning module/</w:t>
            </w:r>
          </w:p>
          <w:p w:rsidR="004626C9" w:rsidRDefault="0040299D" w14:paraId="00000458" w14:textId="2C6F75E2">
            <w:pPr>
              <w:spacing w:line="276" w:lineRule="auto"/>
              <w:ind w:left="140" w:right="140"/>
              <w:rPr>
                <w:sz w:val="16"/>
                <w:szCs w:val="16"/>
              </w:rPr>
            </w:pPr>
            <w:r>
              <w:rPr>
                <w:sz w:val="16"/>
                <w:szCs w:val="16"/>
              </w:rPr>
              <w:t>explainer video/ technical assistance and training modules</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59" w14:textId="77777777">
            <w:pPr>
              <w:spacing w:line="276" w:lineRule="auto"/>
              <w:ind w:left="140" w:right="140"/>
              <w:rPr>
                <w:sz w:val="16"/>
                <w:szCs w:val="16"/>
              </w:rPr>
            </w:pPr>
            <w:r>
              <w:rPr>
                <w:sz w:val="16"/>
                <w:szCs w:val="16"/>
              </w:rPr>
              <w:t>English</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5A"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5B" w14:textId="77777777">
            <w:pPr>
              <w:spacing w:line="276" w:lineRule="auto"/>
              <w:ind w:left="140" w:right="140"/>
              <w:rPr>
                <w:sz w:val="16"/>
                <w:szCs w:val="16"/>
              </w:rPr>
            </w:pPr>
            <w:r>
              <w:rPr>
                <w:sz w:val="16"/>
                <w:szCs w:val="16"/>
              </w:rPr>
              <w:t xml:space="preserve"> </w:t>
            </w:r>
          </w:p>
        </w:tc>
      </w:tr>
      <w:tr w:rsidR="004626C9" w:rsidTr="00D72767" w14:paraId="2086CF11"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5C"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5D" w14:textId="77777777">
            <w:pPr>
              <w:spacing w:after="200"/>
              <w:ind w:left="140" w:right="140"/>
              <w:rPr>
                <w:color w:val="404040"/>
              </w:rPr>
            </w:pPr>
          </w:p>
        </w:tc>
        <w:tc>
          <w:tcPr>
            <w:tcW w:w="1806"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5E" w14:textId="77777777">
            <w:pPr>
              <w:spacing w:after="200"/>
              <w:ind w:left="140" w:right="140"/>
              <w:rPr>
                <w:color w:val="404040"/>
              </w:rPr>
            </w:pPr>
          </w:p>
        </w:tc>
        <w:tc>
          <w:tcPr>
            <w:tcW w:w="1097"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5F" w14:textId="77777777">
            <w:pPr>
              <w:spacing w:after="200"/>
              <w:ind w:left="140" w:right="140"/>
              <w:rPr>
                <w:color w:val="404040"/>
              </w:rPr>
            </w:pPr>
          </w:p>
        </w:tc>
        <w:tc>
          <w:tcPr>
            <w:tcW w:w="1666" w:type="dxa"/>
            <w:tcBorders>
              <w:top w:val="single" w:color="000000" w:sz="8" w:space="0"/>
              <w:left w:val="single" w:color="000000" w:sz="8" w:space="0"/>
              <w:bottom w:val="single" w:color="000000" w:sz="8" w:space="0"/>
              <w:right w:val="single" w:color="000000" w:sz="8" w:space="0"/>
            </w:tcBorders>
            <w:shd w:val="clear" w:color="auto" w:fill="FFF2CC"/>
            <w:tcMar>
              <w:top w:w="-188" w:type="dxa"/>
              <w:left w:w="-188" w:type="dxa"/>
              <w:bottom w:w="-188" w:type="dxa"/>
              <w:right w:w="-188" w:type="dxa"/>
            </w:tcMar>
          </w:tcPr>
          <w:p w:rsidR="004626C9" w:rsidRDefault="00521F00" w14:paraId="00000460" w14:textId="60CD1784">
            <w:pPr>
              <w:spacing w:line="276" w:lineRule="auto"/>
              <w:ind w:left="140" w:right="140"/>
              <w:rPr>
                <w:sz w:val="16"/>
                <w:szCs w:val="16"/>
              </w:rPr>
            </w:pPr>
            <w:r>
              <w:rPr>
                <w:sz w:val="16"/>
                <w:szCs w:val="16"/>
              </w:rPr>
              <w:t xml:space="preserve">SESA </w:t>
            </w:r>
            <w:r w:rsidR="0040299D">
              <w:rPr>
                <w:sz w:val="16"/>
                <w:szCs w:val="16"/>
              </w:rPr>
              <w:t>L</w:t>
            </w:r>
            <w:r>
              <w:rPr>
                <w:sz w:val="16"/>
                <w:szCs w:val="16"/>
              </w:rPr>
              <w:t xml:space="preserve">iving </w:t>
            </w:r>
            <w:r w:rsidR="0040299D">
              <w:rPr>
                <w:sz w:val="16"/>
                <w:szCs w:val="16"/>
              </w:rPr>
              <w:t>L</w:t>
            </w:r>
            <w:r>
              <w:rPr>
                <w:sz w:val="16"/>
                <w:szCs w:val="16"/>
              </w:rPr>
              <w:t>abs site stakeholders/ community</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61" w14:textId="77777777">
            <w:pPr>
              <w:spacing w:line="276" w:lineRule="auto"/>
              <w:ind w:left="140" w:right="140"/>
              <w:rPr>
                <w:sz w:val="16"/>
                <w:szCs w:val="16"/>
              </w:rPr>
            </w:pPr>
            <w:r>
              <w:rPr>
                <w:sz w:val="16"/>
                <w:szCs w:val="16"/>
              </w:rPr>
              <w:t>E-learning module/</w:t>
            </w:r>
          </w:p>
          <w:p w:rsidR="004626C9" w:rsidRDefault="0040299D" w14:paraId="00000462" w14:textId="370C10E0">
            <w:pPr>
              <w:spacing w:line="276" w:lineRule="auto"/>
              <w:ind w:left="140" w:right="140"/>
              <w:rPr>
                <w:sz w:val="16"/>
                <w:szCs w:val="16"/>
              </w:rPr>
            </w:pPr>
            <w:r>
              <w:rPr>
                <w:sz w:val="16"/>
                <w:szCs w:val="16"/>
              </w:rPr>
              <w:t>explainer video/</w:t>
            </w:r>
          </w:p>
          <w:p w:rsidR="004626C9" w:rsidRDefault="0040299D" w14:paraId="00000463" w14:textId="64F026C2">
            <w:pPr>
              <w:spacing w:line="276" w:lineRule="auto"/>
              <w:ind w:left="140" w:right="140"/>
              <w:rPr>
                <w:sz w:val="16"/>
                <w:szCs w:val="16"/>
              </w:rPr>
            </w:pPr>
            <w:r>
              <w:rPr>
                <w:sz w:val="16"/>
                <w:szCs w:val="16"/>
              </w:rPr>
              <w:t>visual poster/ radio broadcasting</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64" w14:textId="77777777">
            <w:pPr>
              <w:spacing w:line="276" w:lineRule="auto"/>
              <w:ind w:left="140" w:right="140"/>
              <w:rPr>
                <w:sz w:val="16"/>
                <w:szCs w:val="16"/>
              </w:rPr>
            </w:pPr>
            <w:r>
              <w:rPr>
                <w:sz w:val="16"/>
                <w:szCs w:val="16"/>
              </w:rPr>
              <w:t>English</w:t>
            </w:r>
          </w:p>
          <w:p w:rsidR="004626C9" w:rsidRDefault="00521F00" w14:paraId="00000465" w14:textId="77777777">
            <w:pPr>
              <w:spacing w:line="276" w:lineRule="auto"/>
              <w:ind w:left="140" w:right="140"/>
              <w:rPr>
                <w:sz w:val="16"/>
                <w:szCs w:val="16"/>
              </w:rPr>
            </w:pPr>
            <w:r>
              <w:rPr>
                <w:sz w:val="16"/>
                <w:szCs w:val="16"/>
              </w:rPr>
              <w:t>isiXhosa</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66" w14:textId="4BB8717A">
            <w:pPr>
              <w:spacing w:line="276" w:lineRule="auto"/>
              <w:ind w:left="140" w:right="140"/>
              <w:rPr>
                <w:sz w:val="16"/>
                <w:szCs w:val="16"/>
              </w:rPr>
            </w:pPr>
            <w:r>
              <w:rPr>
                <w:sz w:val="16"/>
                <w:szCs w:val="16"/>
              </w:rPr>
              <w:t>While online media is useful for referral purposes, it cannot be the primary means of delivering knowledge and training due to limited access to the internet in the community</w:t>
            </w:r>
          </w:p>
          <w:p w:rsidR="004626C9" w:rsidRDefault="00521F00" w14:paraId="00000467" w14:textId="77777777">
            <w:pPr>
              <w:spacing w:line="276" w:lineRule="auto"/>
              <w:ind w:left="140" w:right="140"/>
              <w:rPr>
                <w:sz w:val="16"/>
                <w:szCs w:val="16"/>
              </w:rPr>
            </w:pPr>
            <w:r>
              <w:rPr>
                <w:sz w:val="16"/>
                <w:szCs w:val="16"/>
              </w:rPr>
              <w:t xml:space="preserve"> </w:t>
            </w:r>
          </w:p>
          <w:p w:rsidR="004626C9" w:rsidRDefault="00521F00" w14:paraId="00000468" w14:textId="77777777">
            <w:pPr>
              <w:spacing w:line="276" w:lineRule="auto"/>
              <w:ind w:left="140" w:right="140"/>
              <w:rPr>
                <w:sz w:val="16"/>
                <w:szCs w:val="16"/>
              </w:rPr>
            </w:pPr>
            <w:r>
              <w:rPr>
                <w:sz w:val="16"/>
                <w:szCs w:val="16"/>
              </w:rPr>
              <w:lastRenderedPageBreak/>
              <w:t>Radio is a very popular mode of accessing information</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69" w14:textId="77777777">
            <w:pPr>
              <w:spacing w:line="276" w:lineRule="auto"/>
              <w:ind w:left="140" w:right="140"/>
              <w:rPr>
                <w:sz w:val="16"/>
                <w:szCs w:val="16"/>
              </w:rPr>
            </w:pPr>
            <w:r>
              <w:rPr>
                <w:sz w:val="16"/>
                <w:szCs w:val="16"/>
              </w:rPr>
              <w:lastRenderedPageBreak/>
              <w:t xml:space="preserve"> </w:t>
            </w:r>
          </w:p>
        </w:tc>
      </w:tr>
      <w:tr w:rsidR="004626C9" w:rsidTr="00D72767" w14:paraId="6EC27426"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6A" w14:textId="77777777">
            <w:pPr>
              <w:spacing w:after="200"/>
              <w:ind w:left="140" w:right="140"/>
              <w:rPr>
                <w:color w:val="404040"/>
              </w:rPr>
            </w:pPr>
          </w:p>
        </w:tc>
        <w:tc>
          <w:tcPr>
            <w:tcW w:w="1959"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6B" w14:textId="77777777">
            <w:pPr>
              <w:spacing w:line="276" w:lineRule="auto"/>
              <w:ind w:left="140" w:right="140"/>
              <w:rPr>
                <w:b/>
                <w:sz w:val="16"/>
                <w:szCs w:val="16"/>
              </w:rPr>
            </w:pPr>
            <w:r>
              <w:rPr>
                <w:b/>
                <w:sz w:val="16"/>
                <w:szCs w:val="16"/>
              </w:rPr>
              <w:t>Climate change explained</w:t>
            </w: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6C" w14:textId="77777777">
            <w:pPr>
              <w:spacing w:line="276" w:lineRule="auto"/>
              <w:ind w:left="140" w:right="140"/>
              <w:rPr>
                <w:i/>
                <w:sz w:val="16"/>
                <w:szCs w:val="16"/>
              </w:rPr>
            </w:pPr>
            <w:r>
              <w:rPr>
                <w:i/>
                <w:sz w:val="16"/>
                <w:szCs w:val="16"/>
              </w:rPr>
              <w:t>Communication products explaining climate change causes and impacts in Africa</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6D" w14:textId="77777777">
            <w:pPr>
              <w:spacing w:line="256" w:lineRule="auto"/>
              <w:ind w:left="140" w:right="140"/>
              <w:rPr>
                <w:sz w:val="16"/>
                <w:szCs w:val="16"/>
              </w:rPr>
            </w:pPr>
            <w:r>
              <w:rPr>
                <w:sz w:val="16"/>
                <w:szCs w:val="16"/>
              </w:rPr>
              <w:t>All</w:t>
            </w:r>
          </w:p>
        </w:tc>
        <w:tc>
          <w:tcPr>
            <w:tcW w:w="1666" w:type="dxa"/>
            <w:tcBorders>
              <w:top w:val="single" w:color="000000" w:sz="8" w:space="0"/>
              <w:left w:val="single" w:color="000000" w:sz="8" w:space="0"/>
              <w:bottom w:val="single" w:color="000000" w:sz="8" w:space="0"/>
              <w:right w:val="single" w:color="000000" w:sz="8" w:space="0"/>
            </w:tcBorders>
            <w:shd w:val="clear" w:color="auto" w:fill="FFF2CC"/>
            <w:tcMar>
              <w:top w:w="-188" w:type="dxa"/>
              <w:left w:w="-188" w:type="dxa"/>
              <w:bottom w:w="-188" w:type="dxa"/>
              <w:right w:w="-188" w:type="dxa"/>
            </w:tcMar>
          </w:tcPr>
          <w:p w:rsidR="004626C9" w:rsidRDefault="00521F00" w14:paraId="0000046E" w14:textId="1A1CB9E9">
            <w:pPr>
              <w:spacing w:line="276" w:lineRule="auto"/>
              <w:ind w:left="140" w:right="140"/>
              <w:rPr>
                <w:sz w:val="16"/>
                <w:szCs w:val="16"/>
              </w:rPr>
            </w:pPr>
            <w:r>
              <w:rPr>
                <w:sz w:val="16"/>
                <w:szCs w:val="16"/>
              </w:rPr>
              <w:t xml:space="preserve">SESA </w:t>
            </w:r>
            <w:r w:rsidR="0040299D">
              <w:rPr>
                <w:sz w:val="16"/>
                <w:szCs w:val="16"/>
              </w:rPr>
              <w:t>L</w:t>
            </w:r>
            <w:r>
              <w:rPr>
                <w:sz w:val="16"/>
                <w:szCs w:val="16"/>
              </w:rPr>
              <w:t xml:space="preserve">iving </w:t>
            </w:r>
            <w:r w:rsidR="0040299D">
              <w:rPr>
                <w:sz w:val="16"/>
                <w:szCs w:val="16"/>
              </w:rPr>
              <w:t>L</w:t>
            </w:r>
            <w:r>
              <w:rPr>
                <w:sz w:val="16"/>
                <w:szCs w:val="16"/>
              </w:rPr>
              <w:t>abs site stakeholders/ community</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6F" w14:textId="77777777">
            <w:pPr>
              <w:spacing w:line="276" w:lineRule="auto"/>
              <w:ind w:left="140" w:right="140"/>
              <w:rPr>
                <w:sz w:val="16"/>
                <w:szCs w:val="16"/>
              </w:rPr>
            </w:pPr>
            <w:r>
              <w:rPr>
                <w:sz w:val="16"/>
                <w:szCs w:val="16"/>
              </w:rPr>
              <w:t>Explainer video/</w:t>
            </w:r>
          </w:p>
          <w:p w:rsidR="004626C9" w:rsidRDefault="0040299D" w14:paraId="00000470" w14:textId="5B14D451">
            <w:pPr>
              <w:spacing w:line="276" w:lineRule="auto"/>
              <w:ind w:left="140" w:right="140"/>
              <w:rPr>
                <w:sz w:val="16"/>
                <w:szCs w:val="16"/>
              </w:rPr>
            </w:pPr>
            <w:r>
              <w:rPr>
                <w:sz w:val="16"/>
                <w:szCs w:val="16"/>
              </w:rPr>
              <w:t>visual poster</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71" w14:textId="77777777">
            <w:pPr>
              <w:spacing w:line="276" w:lineRule="auto"/>
              <w:ind w:left="140" w:right="140"/>
              <w:rPr>
                <w:sz w:val="16"/>
                <w:szCs w:val="16"/>
              </w:rPr>
            </w:pPr>
            <w:r>
              <w:rPr>
                <w:sz w:val="16"/>
                <w:szCs w:val="16"/>
              </w:rPr>
              <w:t>English</w:t>
            </w:r>
          </w:p>
          <w:p w:rsidR="004626C9" w:rsidRDefault="0040299D" w14:paraId="00000472" w14:textId="49221BDD">
            <w:pPr>
              <w:spacing w:line="276" w:lineRule="auto"/>
              <w:ind w:left="140" w:right="140"/>
              <w:rPr>
                <w:sz w:val="16"/>
                <w:szCs w:val="16"/>
              </w:rPr>
            </w:pPr>
            <w:r>
              <w:rPr>
                <w:sz w:val="16"/>
                <w:szCs w:val="16"/>
              </w:rPr>
              <w:t>Twi</w:t>
            </w:r>
          </w:p>
          <w:p w:rsidR="004626C9" w:rsidRDefault="00521F00" w14:paraId="00000473" w14:textId="77777777">
            <w:pPr>
              <w:spacing w:line="276" w:lineRule="auto"/>
              <w:ind w:left="140" w:right="140"/>
              <w:rPr>
                <w:sz w:val="16"/>
                <w:szCs w:val="16"/>
              </w:rPr>
            </w:pPr>
            <w:r>
              <w:rPr>
                <w:sz w:val="16"/>
                <w:szCs w:val="16"/>
              </w:rPr>
              <w:t>Chichewa</w:t>
            </w:r>
          </w:p>
          <w:p w:rsidR="004626C9" w:rsidRDefault="00521F00" w14:paraId="00000474" w14:textId="77777777">
            <w:pPr>
              <w:spacing w:line="276" w:lineRule="auto"/>
              <w:ind w:left="140" w:right="140"/>
              <w:rPr>
                <w:sz w:val="16"/>
                <w:szCs w:val="16"/>
              </w:rPr>
            </w:pPr>
            <w:proofErr w:type="spellStart"/>
            <w:r>
              <w:rPr>
                <w:sz w:val="16"/>
                <w:szCs w:val="16"/>
              </w:rPr>
              <w:t>Chitumbuka</w:t>
            </w:r>
            <w:proofErr w:type="spellEnd"/>
          </w:p>
          <w:p w:rsidR="004626C9" w:rsidRDefault="00521F00" w14:paraId="00000475" w14:textId="77777777">
            <w:pPr>
              <w:spacing w:line="276" w:lineRule="auto"/>
              <w:ind w:left="140" w:right="140"/>
              <w:rPr>
                <w:sz w:val="16"/>
                <w:szCs w:val="16"/>
              </w:rPr>
            </w:pPr>
            <w:r>
              <w:rPr>
                <w:sz w:val="16"/>
                <w:szCs w:val="16"/>
              </w:rPr>
              <w:t>French</w:t>
            </w:r>
          </w:p>
          <w:p w:rsidR="004626C9" w:rsidRDefault="00521F00" w14:paraId="00000476" w14:textId="77777777">
            <w:pPr>
              <w:spacing w:line="276" w:lineRule="auto"/>
              <w:ind w:left="140" w:right="140"/>
              <w:rPr>
                <w:sz w:val="16"/>
                <w:szCs w:val="16"/>
              </w:rPr>
            </w:pPr>
            <w:r>
              <w:rPr>
                <w:sz w:val="16"/>
                <w:szCs w:val="16"/>
              </w:rPr>
              <w:t>Moroccan-Arabic</w:t>
            </w:r>
          </w:p>
          <w:p w:rsidR="004626C9" w:rsidRDefault="00521F00" w14:paraId="00000477" w14:textId="77777777">
            <w:pPr>
              <w:spacing w:line="276" w:lineRule="auto"/>
              <w:ind w:left="140" w:right="140"/>
              <w:rPr>
                <w:sz w:val="16"/>
                <w:szCs w:val="16"/>
              </w:rPr>
            </w:pPr>
            <w:r>
              <w:rPr>
                <w:sz w:val="16"/>
                <w:szCs w:val="16"/>
              </w:rPr>
              <w:t>Swahili</w:t>
            </w:r>
          </w:p>
          <w:p w:rsidR="004626C9" w:rsidRDefault="00521F00" w14:paraId="00000478" w14:textId="77777777">
            <w:pPr>
              <w:spacing w:line="276" w:lineRule="auto"/>
              <w:ind w:left="140" w:right="140"/>
              <w:rPr>
                <w:sz w:val="16"/>
                <w:szCs w:val="16"/>
              </w:rPr>
            </w:pPr>
            <w:r>
              <w:rPr>
                <w:sz w:val="16"/>
                <w:szCs w:val="16"/>
              </w:rPr>
              <w:t>isiXhosa</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79" w14:textId="77777777">
            <w:pPr>
              <w:spacing w:line="276" w:lineRule="auto"/>
              <w:ind w:left="140" w:right="140"/>
              <w:rPr>
                <w:sz w:val="16"/>
                <w:szCs w:val="16"/>
              </w:rPr>
            </w:pPr>
            <w:r>
              <w:rPr>
                <w:sz w:val="16"/>
                <w:szCs w:val="16"/>
              </w:rPr>
              <w:t>Material should be visually- and audio- based to cater to all levels of literacy</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7A" w14:textId="77777777">
            <w:pPr>
              <w:spacing w:line="276" w:lineRule="auto"/>
              <w:ind w:left="140" w:right="140"/>
              <w:rPr>
                <w:sz w:val="16"/>
                <w:szCs w:val="16"/>
              </w:rPr>
            </w:pPr>
            <w:r>
              <w:rPr>
                <w:sz w:val="16"/>
                <w:szCs w:val="16"/>
              </w:rPr>
              <w:t>WP 6 (Task 6.2 Task 6.3)</w:t>
            </w:r>
          </w:p>
          <w:p w:rsidR="004626C9" w:rsidRDefault="00521F00" w14:paraId="0000047B" w14:textId="77777777">
            <w:pPr>
              <w:spacing w:line="276" w:lineRule="auto"/>
              <w:ind w:left="140" w:right="140"/>
              <w:rPr>
                <w:sz w:val="16"/>
                <w:szCs w:val="16"/>
              </w:rPr>
            </w:pPr>
            <w:r>
              <w:rPr>
                <w:sz w:val="16"/>
                <w:szCs w:val="16"/>
              </w:rPr>
              <w:t xml:space="preserve"> </w:t>
            </w:r>
          </w:p>
          <w:p w:rsidR="004626C9" w:rsidRDefault="00521F00" w14:paraId="0000047C" w14:textId="77777777">
            <w:pPr>
              <w:spacing w:line="276" w:lineRule="auto"/>
              <w:ind w:left="140" w:right="140"/>
              <w:rPr>
                <w:sz w:val="16"/>
                <w:szCs w:val="16"/>
              </w:rPr>
            </w:pPr>
            <w:r>
              <w:rPr>
                <w:sz w:val="16"/>
                <w:szCs w:val="16"/>
              </w:rPr>
              <w:t>WP 2</w:t>
            </w:r>
          </w:p>
          <w:p w:rsidR="004626C9" w:rsidRDefault="00521F00" w14:paraId="0000047D" w14:textId="77777777">
            <w:pPr>
              <w:spacing w:line="276" w:lineRule="auto"/>
              <w:ind w:left="140" w:right="140"/>
              <w:rPr>
                <w:sz w:val="16"/>
                <w:szCs w:val="16"/>
              </w:rPr>
            </w:pPr>
            <w:r>
              <w:rPr>
                <w:sz w:val="16"/>
                <w:szCs w:val="16"/>
              </w:rPr>
              <w:t>(Task 2.2 Task 2.4 Task 2.5)</w:t>
            </w:r>
          </w:p>
          <w:p w:rsidR="004626C9" w:rsidRDefault="00521F00" w14:paraId="0000047E" w14:textId="77777777">
            <w:pPr>
              <w:spacing w:line="276" w:lineRule="auto"/>
              <w:ind w:left="140" w:right="140"/>
              <w:rPr>
                <w:i/>
                <w:sz w:val="16"/>
                <w:szCs w:val="16"/>
              </w:rPr>
            </w:pPr>
            <w:r>
              <w:rPr>
                <w:i/>
                <w:sz w:val="16"/>
                <w:szCs w:val="16"/>
              </w:rPr>
              <w:t xml:space="preserve"> </w:t>
            </w:r>
          </w:p>
        </w:tc>
      </w:tr>
      <w:tr w:rsidR="004626C9" w:rsidTr="00D72767" w14:paraId="34EEBFC1"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7F" w14:textId="77777777">
            <w:pPr>
              <w:spacing w:after="200"/>
              <w:ind w:left="140" w:right="140"/>
              <w:rPr>
                <w:color w:val="404040"/>
              </w:rPr>
            </w:pPr>
          </w:p>
        </w:tc>
        <w:tc>
          <w:tcPr>
            <w:tcW w:w="1959" w:type="dxa"/>
            <w:vMerge w:val="restart"/>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80" w14:textId="77777777">
            <w:pPr>
              <w:spacing w:line="276" w:lineRule="auto"/>
              <w:ind w:left="140" w:right="140"/>
              <w:rPr>
                <w:b/>
                <w:sz w:val="16"/>
                <w:szCs w:val="16"/>
              </w:rPr>
            </w:pPr>
            <w:r>
              <w:rPr>
                <w:b/>
                <w:sz w:val="16"/>
                <w:szCs w:val="16"/>
              </w:rPr>
              <w:t>Site specific technology explained</w:t>
            </w:r>
          </w:p>
        </w:tc>
        <w:tc>
          <w:tcPr>
            <w:tcW w:w="1806" w:type="dxa"/>
            <w:vMerge w:val="restart"/>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81" w14:textId="5F245B35">
            <w:pPr>
              <w:spacing w:line="276" w:lineRule="auto"/>
              <w:ind w:left="140" w:right="140"/>
              <w:rPr>
                <w:i/>
                <w:sz w:val="16"/>
                <w:szCs w:val="16"/>
              </w:rPr>
            </w:pPr>
            <w:r>
              <w:rPr>
                <w:i/>
                <w:sz w:val="16"/>
                <w:szCs w:val="16"/>
              </w:rPr>
              <w:t xml:space="preserve">Communications products briefly explaining the site-specific solar PV technologies (what they are and the associated benefits) in Kisumu and </w:t>
            </w:r>
            <w:proofErr w:type="spellStart"/>
            <w:r w:rsidR="000F589E">
              <w:rPr>
                <w:i/>
                <w:sz w:val="16"/>
                <w:szCs w:val="16"/>
              </w:rPr>
              <w:t>Homa</w:t>
            </w:r>
            <w:proofErr w:type="spellEnd"/>
            <w:r w:rsidR="000F589E">
              <w:rPr>
                <w:i/>
                <w:sz w:val="16"/>
                <w:szCs w:val="16"/>
              </w:rPr>
              <w:t xml:space="preserve"> Bay</w:t>
            </w:r>
            <w:r>
              <w:rPr>
                <w:i/>
                <w:sz w:val="16"/>
                <w:szCs w:val="16"/>
              </w:rPr>
              <w:t xml:space="preserve"> in a visual and easy</w:t>
            </w:r>
            <w:r w:rsidR="00F17B4D">
              <w:rPr>
                <w:i/>
                <w:sz w:val="16"/>
                <w:szCs w:val="16"/>
              </w:rPr>
              <w:t>-</w:t>
            </w:r>
            <w:r>
              <w:rPr>
                <w:i/>
                <w:sz w:val="16"/>
                <w:szCs w:val="16"/>
              </w:rPr>
              <w:t>to</w:t>
            </w:r>
            <w:r w:rsidR="00F17B4D">
              <w:rPr>
                <w:i/>
                <w:sz w:val="16"/>
                <w:szCs w:val="16"/>
              </w:rPr>
              <w:t>-</w:t>
            </w:r>
            <w:r>
              <w:rPr>
                <w:i/>
                <w:sz w:val="16"/>
                <w:szCs w:val="16"/>
              </w:rPr>
              <w:t>understand manner</w:t>
            </w:r>
          </w:p>
        </w:tc>
        <w:tc>
          <w:tcPr>
            <w:tcW w:w="1097" w:type="dxa"/>
            <w:vMerge w:val="restart"/>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82" w14:textId="77777777">
            <w:pPr>
              <w:spacing w:line="276" w:lineRule="auto"/>
              <w:ind w:left="140" w:right="140"/>
              <w:rPr>
                <w:sz w:val="16"/>
                <w:szCs w:val="16"/>
              </w:rPr>
            </w:pPr>
            <w:r>
              <w:rPr>
                <w:sz w:val="16"/>
                <w:szCs w:val="16"/>
              </w:rPr>
              <w:t>Kenya</w:t>
            </w:r>
          </w:p>
        </w:tc>
        <w:tc>
          <w:tcPr>
            <w:tcW w:w="1666" w:type="dxa"/>
            <w:tcBorders>
              <w:top w:val="single" w:color="000000" w:sz="8" w:space="0"/>
              <w:left w:val="single" w:color="000000" w:sz="8" w:space="0"/>
              <w:bottom w:val="single" w:color="000000" w:sz="8" w:space="0"/>
              <w:right w:val="single" w:color="000000" w:sz="8" w:space="0"/>
            </w:tcBorders>
            <w:shd w:val="clear" w:color="auto" w:fill="B6D7A8"/>
            <w:tcMar>
              <w:top w:w="-188" w:type="dxa"/>
              <w:left w:w="-188" w:type="dxa"/>
              <w:bottom w:w="-188" w:type="dxa"/>
              <w:right w:w="-188" w:type="dxa"/>
            </w:tcMar>
          </w:tcPr>
          <w:p w:rsidR="004626C9" w:rsidRDefault="00521F00" w14:paraId="00000483" w14:textId="77777777">
            <w:pPr>
              <w:spacing w:line="276" w:lineRule="auto"/>
              <w:ind w:left="140" w:right="140"/>
              <w:rPr>
                <w:sz w:val="16"/>
                <w:szCs w:val="16"/>
              </w:rPr>
            </w:pPr>
            <w:r>
              <w:rPr>
                <w:sz w:val="16"/>
                <w:szCs w:val="16"/>
              </w:rPr>
              <w:t>All stakeholders in Kisumu</w:t>
            </w:r>
          </w:p>
          <w:p w:rsidR="004626C9" w:rsidRDefault="00521F00" w14:paraId="00000484" w14:textId="77777777">
            <w:pPr>
              <w:spacing w:line="276" w:lineRule="auto"/>
              <w:ind w:left="140" w:right="140"/>
              <w:rPr>
                <w:sz w:val="16"/>
                <w:szCs w:val="16"/>
              </w:rPr>
            </w:pPr>
            <w:r>
              <w:rPr>
                <w:sz w:val="16"/>
                <w:szCs w:val="16"/>
              </w:rPr>
              <w:t>-County of Kisumu</w:t>
            </w:r>
          </w:p>
          <w:p w:rsidR="004626C9" w:rsidRDefault="00521F00" w14:paraId="00000485" w14:textId="77777777">
            <w:pPr>
              <w:spacing w:line="276" w:lineRule="auto"/>
              <w:ind w:left="140" w:right="140"/>
              <w:rPr>
                <w:sz w:val="16"/>
                <w:szCs w:val="16"/>
              </w:rPr>
            </w:pPr>
            <w:r>
              <w:rPr>
                <w:sz w:val="16"/>
                <w:szCs w:val="16"/>
              </w:rPr>
              <w:t>- Users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86" w14:textId="77777777">
            <w:pPr>
              <w:spacing w:line="276" w:lineRule="auto"/>
              <w:ind w:left="140" w:right="140"/>
              <w:rPr>
                <w:sz w:val="16"/>
                <w:szCs w:val="16"/>
              </w:rPr>
            </w:pPr>
            <w:r>
              <w:rPr>
                <w:sz w:val="16"/>
                <w:szCs w:val="16"/>
              </w:rPr>
              <w:t>Explainer video</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87" w14:textId="77777777">
            <w:pPr>
              <w:spacing w:line="276" w:lineRule="auto"/>
              <w:ind w:left="140" w:right="140"/>
              <w:rPr>
                <w:sz w:val="16"/>
                <w:szCs w:val="16"/>
              </w:rPr>
            </w:pPr>
            <w:r>
              <w:rPr>
                <w:sz w:val="16"/>
                <w:szCs w:val="16"/>
              </w:rPr>
              <w:t>English</w:t>
            </w:r>
          </w:p>
          <w:p w:rsidR="004626C9" w:rsidRDefault="00521F00" w14:paraId="00000488" w14:textId="77777777">
            <w:pPr>
              <w:spacing w:line="276" w:lineRule="auto"/>
              <w:ind w:left="140" w:right="140"/>
              <w:rPr>
                <w:sz w:val="16"/>
                <w:szCs w:val="16"/>
              </w:rPr>
            </w:pPr>
            <w:r>
              <w:rPr>
                <w:sz w:val="16"/>
                <w:szCs w:val="16"/>
              </w:rPr>
              <w:t>Swahili</w:t>
            </w:r>
          </w:p>
          <w:p w:rsidR="004626C9" w:rsidRDefault="00521F00" w14:paraId="00000489" w14:textId="77777777">
            <w:pPr>
              <w:spacing w:line="276" w:lineRule="auto"/>
              <w:ind w:left="140" w:right="140"/>
              <w:rPr>
                <w:sz w:val="16"/>
                <w:szCs w:val="16"/>
              </w:rPr>
            </w:pPr>
            <w:r>
              <w:rPr>
                <w:sz w:val="16"/>
                <w:szCs w:val="16"/>
              </w:rPr>
              <w:t xml:space="preserve"> </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8A"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8B" w14:textId="77777777">
            <w:pPr>
              <w:spacing w:line="276" w:lineRule="auto"/>
              <w:ind w:left="140" w:right="140"/>
              <w:rPr>
                <w:sz w:val="16"/>
                <w:szCs w:val="16"/>
              </w:rPr>
            </w:pPr>
            <w:r>
              <w:rPr>
                <w:sz w:val="16"/>
                <w:szCs w:val="16"/>
              </w:rPr>
              <w:t>WP 6 (Task 6.2 Task 6.3)</w:t>
            </w:r>
          </w:p>
          <w:p w:rsidR="004626C9" w:rsidRDefault="00521F00" w14:paraId="0000048C" w14:textId="77777777">
            <w:pPr>
              <w:spacing w:line="276" w:lineRule="auto"/>
              <w:ind w:left="140" w:right="140"/>
              <w:rPr>
                <w:sz w:val="16"/>
                <w:szCs w:val="16"/>
              </w:rPr>
            </w:pPr>
            <w:r>
              <w:rPr>
                <w:sz w:val="16"/>
                <w:szCs w:val="16"/>
              </w:rPr>
              <w:t xml:space="preserve"> </w:t>
            </w:r>
          </w:p>
          <w:p w:rsidR="004626C9" w:rsidRDefault="00521F00" w14:paraId="0000048D" w14:textId="77777777">
            <w:pPr>
              <w:spacing w:line="276" w:lineRule="auto"/>
              <w:ind w:left="140" w:right="140"/>
              <w:rPr>
                <w:sz w:val="16"/>
                <w:szCs w:val="16"/>
              </w:rPr>
            </w:pPr>
            <w:r>
              <w:rPr>
                <w:sz w:val="16"/>
                <w:szCs w:val="16"/>
              </w:rPr>
              <w:t>WP 2</w:t>
            </w:r>
          </w:p>
          <w:p w:rsidR="004626C9" w:rsidRDefault="00521F00" w14:paraId="0000048E" w14:textId="77777777">
            <w:pPr>
              <w:spacing w:line="276" w:lineRule="auto"/>
              <w:ind w:left="140" w:right="140"/>
              <w:rPr>
                <w:sz w:val="16"/>
                <w:szCs w:val="16"/>
              </w:rPr>
            </w:pPr>
            <w:r>
              <w:rPr>
                <w:sz w:val="16"/>
                <w:szCs w:val="16"/>
              </w:rPr>
              <w:t>(Task 2.2 Task 2.4 Task 2.5)</w:t>
            </w:r>
          </w:p>
        </w:tc>
      </w:tr>
      <w:tr w:rsidR="004626C9" w:rsidTr="00D72767" w14:paraId="463F22F5"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8F"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90" w14:textId="77777777">
            <w:pPr>
              <w:spacing w:after="200"/>
              <w:ind w:left="140" w:right="140"/>
              <w:rPr>
                <w:color w:val="404040"/>
              </w:rPr>
            </w:pPr>
          </w:p>
        </w:tc>
        <w:tc>
          <w:tcPr>
            <w:tcW w:w="1806"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91" w14:textId="77777777">
            <w:pPr>
              <w:spacing w:after="200"/>
              <w:ind w:left="140" w:right="140"/>
              <w:rPr>
                <w:color w:val="404040"/>
              </w:rPr>
            </w:pPr>
          </w:p>
        </w:tc>
        <w:tc>
          <w:tcPr>
            <w:tcW w:w="1097"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92" w14:textId="77777777">
            <w:pPr>
              <w:spacing w:after="200"/>
              <w:ind w:left="140" w:right="140"/>
              <w:rPr>
                <w:color w:val="404040"/>
              </w:rPr>
            </w:pPr>
          </w:p>
        </w:tc>
        <w:tc>
          <w:tcPr>
            <w:tcW w:w="1666" w:type="dxa"/>
            <w:tcBorders>
              <w:top w:val="single" w:color="000000" w:sz="8" w:space="0"/>
              <w:left w:val="single" w:color="000000" w:sz="8" w:space="0"/>
              <w:bottom w:val="single" w:color="000000" w:sz="8" w:space="0"/>
              <w:right w:val="single" w:color="000000" w:sz="8" w:space="0"/>
            </w:tcBorders>
            <w:shd w:val="clear" w:color="auto" w:fill="B6D7A8"/>
            <w:tcMar>
              <w:top w:w="-188" w:type="dxa"/>
              <w:left w:w="-188" w:type="dxa"/>
              <w:bottom w:w="-188" w:type="dxa"/>
              <w:right w:w="-188" w:type="dxa"/>
            </w:tcMar>
          </w:tcPr>
          <w:p w:rsidR="004626C9" w:rsidRDefault="00521F00" w14:paraId="00000493" w14:textId="10CBD8BF">
            <w:pPr>
              <w:spacing w:line="276" w:lineRule="auto"/>
              <w:ind w:left="140" w:right="140"/>
              <w:rPr>
                <w:sz w:val="16"/>
                <w:szCs w:val="16"/>
              </w:rPr>
            </w:pPr>
            <w:r>
              <w:rPr>
                <w:sz w:val="16"/>
                <w:szCs w:val="16"/>
              </w:rPr>
              <w:t xml:space="preserve">All stakeholders in </w:t>
            </w:r>
            <w:proofErr w:type="spellStart"/>
            <w:r w:rsidR="000F589E">
              <w:rPr>
                <w:sz w:val="16"/>
                <w:szCs w:val="16"/>
              </w:rPr>
              <w:t>Homa</w:t>
            </w:r>
            <w:proofErr w:type="spellEnd"/>
            <w:r w:rsidR="000F589E">
              <w:rPr>
                <w:sz w:val="16"/>
                <w:szCs w:val="16"/>
              </w:rPr>
              <w:t xml:space="preserve"> Bay</w:t>
            </w:r>
          </w:p>
          <w:p w:rsidR="004626C9" w:rsidRDefault="00521F00" w14:paraId="00000494" w14:textId="7746DEB7">
            <w:pPr>
              <w:spacing w:line="276" w:lineRule="auto"/>
              <w:ind w:left="140" w:right="140"/>
              <w:rPr>
                <w:sz w:val="16"/>
                <w:szCs w:val="16"/>
              </w:rPr>
            </w:pPr>
            <w:r>
              <w:rPr>
                <w:sz w:val="16"/>
                <w:szCs w:val="16"/>
              </w:rPr>
              <w:t xml:space="preserve">- County of </w:t>
            </w:r>
            <w:proofErr w:type="spellStart"/>
            <w:r w:rsidR="000F589E">
              <w:rPr>
                <w:sz w:val="16"/>
                <w:szCs w:val="16"/>
              </w:rPr>
              <w:t>Homa</w:t>
            </w:r>
            <w:proofErr w:type="spellEnd"/>
            <w:r w:rsidR="000F589E">
              <w:rPr>
                <w:sz w:val="16"/>
                <w:szCs w:val="16"/>
              </w:rPr>
              <w:t xml:space="preserve"> Bay</w:t>
            </w:r>
          </w:p>
          <w:p w:rsidR="004626C9" w:rsidRDefault="00521F00" w14:paraId="00000495" w14:textId="77777777">
            <w:pPr>
              <w:spacing w:line="276" w:lineRule="auto"/>
              <w:ind w:left="140" w:right="140"/>
              <w:rPr>
                <w:sz w:val="16"/>
                <w:szCs w:val="16"/>
              </w:rPr>
            </w:pPr>
            <w:r>
              <w:rPr>
                <w:sz w:val="16"/>
                <w:szCs w:val="16"/>
              </w:rPr>
              <w:t>- Users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96" w14:textId="77777777">
            <w:pPr>
              <w:spacing w:line="276" w:lineRule="auto"/>
              <w:ind w:left="140" w:right="140"/>
              <w:rPr>
                <w:sz w:val="16"/>
                <w:szCs w:val="16"/>
              </w:rPr>
            </w:pPr>
            <w:r>
              <w:rPr>
                <w:sz w:val="16"/>
                <w:szCs w:val="16"/>
              </w:rPr>
              <w:t>Explainer video</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97" w14:textId="77777777">
            <w:pPr>
              <w:spacing w:line="276" w:lineRule="auto"/>
              <w:ind w:left="140" w:right="140"/>
              <w:rPr>
                <w:sz w:val="16"/>
                <w:szCs w:val="16"/>
              </w:rPr>
            </w:pPr>
            <w:r>
              <w:rPr>
                <w:sz w:val="16"/>
                <w:szCs w:val="16"/>
              </w:rPr>
              <w:t>English</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98"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99" w14:textId="77777777">
            <w:pPr>
              <w:spacing w:line="276" w:lineRule="auto"/>
              <w:ind w:left="140" w:right="140"/>
              <w:rPr>
                <w:sz w:val="16"/>
                <w:szCs w:val="16"/>
              </w:rPr>
            </w:pPr>
            <w:r>
              <w:rPr>
                <w:sz w:val="16"/>
                <w:szCs w:val="16"/>
              </w:rPr>
              <w:t xml:space="preserve"> </w:t>
            </w:r>
          </w:p>
        </w:tc>
      </w:tr>
      <w:tr w:rsidR="004626C9" w:rsidTr="00D72767" w14:paraId="7F2CF4A8"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9A"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9B" w14:textId="77777777">
            <w:pPr>
              <w:spacing w:after="200"/>
              <w:ind w:left="140" w:right="140"/>
              <w:rPr>
                <w:color w:val="404040"/>
              </w:rPr>
            </w:pPr>
          </w:p>
        </w:tc>
        <w:tc>
          <w:tcPr>
            <w:tcW w:w="1806" w:type="dxa"/>
            <w:vMerge w:val="restart"/>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9C" w14:textId="12F59A7F">
            <w:pPr>
              <w:spacing w:line="276" w:lineRule="auto"/>
              <w:ind w:left="140" w:right="140"/>
              <w:rPr>
                <w:i/>
                <w:sz w:val="16"/>
                <w:szCs w:val="16"/>
              </w:rPr>
            </w:pPr>
            <w:r>
              <w:rPr>
                <w:i/>
                <w:sz w:val="16"/>
                <w:szCs w:val="16"/>
              </w:rPr>
              <w:t xml:space="preserve">Communications products briefly explaining the site-specific technologies (what they are and the associated benefits) in Ga North and </w:t>
            </w:r>
            <w:proofErr w:type="spellStart"/>
            <w:r>
              <w:rPr>
                <w:i/>
                <w:sz w:val="16"/>
                <w:szCs w:val="16"/>
              </w:rPr>
              <w:t>Atwima</w:t>
            </w:r>
            <w:proofErr w:type="spellEnd"/>
            <w:r>
              <w:rPr>
                <w:i/>
                <w:sz w:val="16"/>
                <w:szCs w:val="16"/>
              </w:rPr>
              <w:t xml:space="preserve"> </w:t>
            </w:r>
            <w:proofErr w:type="spellStart"/>
            <w:r>
              <w:rPr>
                <w:i/>
                <w:sz w:val="16"/>
                <w:szCs w:val="16"/>
              </w:rPr>
              <w:t>Nwabiagya</w:t>
            </w:r>
            <w:proofErr w:type="spellEnd"/>
            <w:r>
              <w:rPr>
                <w:i/>
                <w:sz w:val="16"/>
                <w:szCs w:val="16"/>
              </w:rPr>
              <w:t xml:space="preserve"> in a visual and easy</w:t>
            </w:r>
            <w:r w:rsidR="00F17B4D">
              <w:rPr>
                <w:i/>
                <w:sz w:val="16"/>
                <w:szCs w:val="16"/>
              </w:rPr>
              <w:t>-</w:t>
            </w:r>
            <w:r>
              <w:rPr>
                <w:i/>
                <w:sz w:val="16"/>
                <w:szCs w:val="16"/>
              </w:rPr>
              <w:t>to</w:t>
            </w:r>
            <w:r w:rsidR="00F17B4D">
              <w:rPr>
                <w:i/>
                <w:sz w:val="16"/>
                <w:szCs w:val="16"/>
              </w:rPr>
              <w:t>-</w:t>
            </w:r>
            <w:r>
              <w:rPr>
                <w:i/>
                <w:sz w:val="16"/>
                <w:szCs w:val="16"/>
              </w:rPr>
              <w:t>understand manner</w:t>
            </w:r>
          </w:p>
        </w:tc>
        <w:tc>
          <w:tcPr>
            <w:tcW w:w="1097" w:type="dxa"/>
            <w:vMerge w:val="restart"/>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9D" w14:textId="77777777">
            <w:pPr>
              <w:spacing w:line="276" w:lineRule="auto"/>
              <w:ind w:left="140" w:right="140"/>
              <w:rPr>
                <w:sz w:val="16"/>
                <w:szCs w:val="16"/>
              </w:rPr>
            </w:pPr>
            <w:r>
              <w:rPr>
                <w:sz w:val="16"/>
                <w:szCs w:val="16"/>
              </w:rPr>
              <w:t>Ghana</w:t>
            </w:r>
          </w:p>
        </w:tc>
        <w:tc>
          <w:tcPr>
            <w:tcW w:w="1666" w:type="dxa"/>
            <w:tcBorders>
              <w:top w:val="single" w:color="000000" w:sz="8" w:space="0"/>
              <w:left w:val="single" w:color="000000" w:sz="8" w:space="0"/>
              <w:bottom w:val="single" w:color="000000" w:sz="8" w:space="0"/>
              <w:right w:val="single" w:color="000000" w:sz="8" w:space="0"/>
            </w:tcBorders>
            <w:shd w:val="clear" w:color="auto" w:fill="B6D7A8"/>
            <w:tcMar>
              <w:top w:w="-188" w:type="dxa"/>
              <w:left w:w="-188" w:type="dxa"/>
              <w:bottom w:w="-188" w:type="dxa"/>
              <w:right w:w="-188" w:type="dxa"/>
            </w:tcMar>
          </w:tcPr>
          <w:p w:rsidR="004626C9" w:rsidRDefault="00521F00" w14:paraId="0000049E" w14:textId="77777777">
            <w:pPr>
              <w:spacing w:line="276" w:lineRule="auto"/>
              <w:ind w:left="140" w:right="140"/>
              <w:rPr>
                <w:sz w:val="16"/>
                <w:szCs w:val="16"/>
              </w:rPr>
            </w:pPr>
            <w:r>
              <w:rPr>
                <w:sz w:val="16"/>
                <w:szCs w:val="16"/>
              </w:rPr>
              <w:t>All stakeholders in Ga North</w:t>
            </w:r>
          </w:p>
          <w:p w:rsidR="004626C9" w:rsidRDefault="00521F00" w14:paraId="0000049F" w14:textId="77777777">
            <w:pPr>
              <w:spacing w:line="276" w:lineRule="auto"/>
              <w:ind w:left="140" w:right="140"/>
              <w:rPr>
                <w:sz w:val="16"/>
                <w:szCs w:val="16"/>
              </w:rPr>
            </w:pPr>
            <w:r>
              <w:rPr>
                <w:sz w:val="16"/>
                <w:szCs w:val="16"/>
              </w:rPr>
              <w:t xml:space="preserve"> </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A0" w14:textId="77777777">
            <w:pPr>
              <w:spacing w:line="276" w:lineRule="auto"/>
              <w:ind w:left="140" w:right="140"/>
              <w:rPr>
                <w:sz w:val="16"/>
                <w:szCs w:val="16"/>
              </w:rPr>
            </w:pPr>
            <w:r>
              <w:rPr>
                <w:sz w:val="16"/>
                <w:szCs w:val="16"/>
              </w:rPr>
              <w:t>Explainer video</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A1" w14:textId="77777777">
            <w:pPr>
              <w:spacing w:line="276" w:lineRule="auto"/>
              <w:ind w:left="140" w:right="140"/>
              <w:rPr>
                <w:sz w:val="16"/>
                <w:szCs w:val="16"/>
              </w:rPr>
            </w:pPr>
            <w:r>
              <w:rPr>
                <w:sz w:val="16"/>
                <w:szCs w:val="16"/>
              </w:rPr>
              <w:t>English</w:t>
            </w:r>
          </w:p>
          <w:p w:rsidR="004626C9" w:rsidRDefault="00F17B4D" w14:paraId="000004A2" w14:textId="7334BF98">
            <w:pPr>
              <w:spacing w:line="276" w:lineRule="auto"/>
              <w:ind w:left="140" w:right="140"/>
              <w:rPr>
                <w:sz w:val="16"/>
                <w:szCs w:val="16"/>
              </w:rPr>
            </w:pPr>
            <w:r>
              <w:rPr>
                <w:sz w:val="16"/>
                <w:szCs w:val="16"/>
              </w:rPr>
              <w:t>Twi</w:t>
            </w:r>
          </w:p>
          <w:p w:rsidR="004626C9" w:rsidRDefault="00521F00" w14:paraId="000004A3" w14:textId="77777777">
            <w:pPr>
              <w:spacing w:line="276" w:lineRule="auto"/>
              <w:ind w:left="140" w:right="140"/>
              <w:rPr>
                <w:sz w:val="16"/>
                <w:szCs w:val="16"/>
              </w:rPr>
            </w:pPr>
            <w:r>
              <w:rPr>
                <w:sz w:val="16"/>
                <w:szCs w:val="16"/>
              </w:rPr>
              <w:t xml:space="preserve"> </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A4"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A5" w14:textId="77777777">
            <w:pPr>
              <w:spacing w:line="276" w:lineRule="auto"/>
              <w:ind w:left="140" w:right="140"/>
              <w:rPr>
                <w:sz w:val="16"/>
                <w:szCs w:val="16"/>
              </w:rPr>
            </w:pPr>
            <w:r>
              <w:rPr>
                <w:sz w:val="16"/>
                <w:szCs w:val="16"/>
              </w:rPr>
              <w:t xml:space="preserve"> </w:t>
            </w:r>
          </w:p>
        </w:tc>
      </w:tr>
      <w:tr w:rsidR="004626C9" w:rsidTr="00D72767" w14:paraId="7AB2C132"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A6"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A7" w14:textId="77777777">
            <w:pPr>
              <w:spacing w:after="200"/>
              <w:ind w:left="140" w:right="140"/>
              <w:rPr>
                <w:color w:val="404040"/>
              </w:rPr>
            </w:pPr>
          </w:p>
        </w:tc>
        <w:tc>
          <w:tcPr>
            <w:tcW w:w="1806"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A8" w14:textId="77777777">
            <w:pPr>
              <w:spacing w:after="200"/>
              <w:ind w:left="140" w:right="140"/>
              <w:rPr>
                <w:color w:val="404040"/>
              </w:rPr>
            </w:pPr>
          </w:p>
        </w:tc>
        <w:tc>
          <w:tcPr>
            <w:tcW w:w="1097"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A9" w14:textId="77777777">
            <w:pPr>
              <w:spacing w:after="200"/>
              <w:ind w:left="140" w:right="140"/>
              <w:rPr>
                <w:color w:val="404040"/>
              </w:rPr>
            </w:pPr>
          </w:p>
        </w:tc>
        <w:tc>
          <w:tcPr>
            <w:tcW w:w="1666" w:type="dxa"/>
            <w:tcBorders>
              <w:top w:val="single" w:color="000000" w:sz="8" w:space="0"/>
              <w:left w:val="single" w:color="000000" w:sz="8" w:space="0"/>
              <w:bottom w:val="single" w:color="000000" w:sz="8" w:space="0"/>
              <w:right w:val="single" w:color="000000" w:sz="8" w:space="0"/>
            </w:tcBorders>
            <w:shd w:val="clear" w:color="auto" w:fill="B6D7A8"/>
            <w:tcMar>
              <w:top w:w="-188" w:type="dxa"/>
              <w:left w:w="-188" w:type="dxa"/>
              <w:bottom w:w="-188" w:type="dxa"/>
              <w:right w:w="-188" w:type="dxa"/>
            </w:tcMar>
          </w:tcPr>
          <w:p w:rsidR="004626C9" w:rsidRDefault="00521F00" w14:paraId="000004AA" w14:textId="77777777">
            <w:pPr>
              <w:spacing w:line="276" w:lineRule="auto"/>
              <w:ind w:left="140" w:right="140"/>
              <w:rPr>
                <w:sz w:val="16"/>
                <w:szCs w:val="16"/>
              </w:rPr>
            </w:pPr>
            <w:r>
              <w:rPr>
                <w:sz w:val="16"/>
                <w:szCs w:val="16"/>
              </w:rPr>
              <w:t xml:space="preserve">All stakeholders in </w:t>
            </w:r>
            <w:proofErr w:type="spellStart"/>
            <w:r>
              <w:rPr>
                <w:sz w:val="16"/>
                <w:szCs w:val="16"/>
              </w:rPr>
              <w:t>Atwima</w:t>
            </w:r>
            <w:proofErr w:type="spellEnd"/>
            <w:r>
              <w:rPr>
                <w:sz w:val="16"/>
                <w:szCs w:val="16"/>
              </w:rPr>
              <w:t xml:space="preserve"> </w:t>
            </w:r>
            <w:proofErr w:type="spellStart"/>
            <w:r>
              <w:rPr>
                <w:sz w:val="16"/>
                <w:szCs w:val="16"/>
              </w:rPr>
              <w:t>Nwabiagya</w:t>
            </w:r>
            <w:proofErr w:type="spellEnd"/>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AB" w14:textId="77777777">
            <w:pPr>
              <w:spacing w:line="276" w:lineRule="auto"/>
              <w:ind w:left="140" w:right="140"/>
              <w:rPr>
                <w:sz w:val="16"/>
                <w:szCs w:val="16"/>
              </w:rPr>
            </w:pPr>
            <w:r>
              <w:rPr>
                <w:sz w:val="16"/>
                <w:szCs w:val="16"/>
              </w:rPr>
              <w:t>Explainer video</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AC" w14:textId="77777777">
            <w:pPr>
              <w:spacing w:line="276" w:lineRule="auto"/>
              <w:ind w:left="140" w:right="140"/>
              <w:rPr>
                <w:sz w:val="16"/>
                <w:szCs w:val="16"/>
              </w:rPr>
            </w:pPr>
            <w:r>
              <w:rPr>
                <w:sz w:val="16"/>
                <w:szCs w:val="16"/>
              </w:rPr>
              <w:t>English</w:t>
            </w:r>
          </w:p>
          <w:p w:rsidR="004626C9" w:rsidRDefault="00F17B4D" w14:paraId="000004AD" w14:textId="49A712AB">
            <w:pPr>
              <w:spacing w:line="276" w:lineRule="auto"/>
              <w:ind w:left="140" w:right="140"/>
              <w:rPr>
                <w:sz w:val="16"/>
                <w:szCs w:val="16"/>
              </w:rPr>
            </w:pPr>
            <w:r>
              <w:rPr>
                <w:sz w:val="16"/>
                <w:szCs w:val="16"/>
              </w:rPr>
              <w:t>Twi</w:t>
            </w:r>
          </w:p>
          <w:p w:rsidR="004626C9" w:rsidRDefault="00521F00" w14:paraId="000004AE" w14:textId="77777777">
            <w:pPr>
              <w:spacing w:line="276" w:lineRule="auto"/>
              <w:ind w:left="140" w:right="140"/>
              <w:rPr>
                <w:sz w:val="16"/>
                <w:szCs w:val="16"/>
              </w:rPr>
            </w:pPr>
            <w:r>
              <w:rPr>
                <w:sz w:val="16"/>
                <w:szCs w:val="16"/>
              </w:rPr>
              <w:t xml:space="preserve"> </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AF"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B0" w14:textId="77777777">
            <w:pPr>
              <w:spacing w:line="276" w:lineRule="auto"/>
              <w:ind w:left="140" w:right="140"/>
              <w:rPr>
                <w:sz w:val="16"/>
                <w:szCs w:val="16"/>
              </w:rPr>
            </w:pPr>
            <w:r>
              <w:rPr>
                <w:sz w:val="16"/>
                <w:szCs w:val="16"/>
              </w:rPr>
              <w:t xml:space="preserve"> </w:t>
            </w:r>
          </w:p>
        </w:tc>
      </w:tr>
      <w:tr w:rsidR="004626C9" w:rsidTr="00D72767" w14:paraId="36AA9838"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B1"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B2" w14:textId="77777777">
            <w:pPr>
              <w:spacing w:after="200"/>
              <w:ind w:left="140" w:right="140"/>
              <w:rPr>
                <w:color w:val="404040"/>
              </w:rPr>
            </w:pP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B3" w14:textId="49CF3812">
            <w:pPr>
              <w:spacing w:line="276" w:lineRule="auto"/>
              <w:ind w:left="140" w:right="140"/>
              <w:rPr>
                <w:i/>
                <w:sz w:val="16"/>
                <w:szCs w:val="16"/>
              </w:rPr>
            </w:pPr>
            <w:r>
              <w:rPr>
                <w:i/>
                <w:sz w:val="16"/>
                <w:szCs w:val="16"/>
              </w:rPr>
              <w:t xml:space="preserve">Communications products briefly explaining the site-specific </w:t>
            </w:r>
            <w:proofErr w:type="spellStart"/>
            <w:r>
              <w:rPr>
                <w:i/>
                <w:sz w:val="16"/>
                <w:szCs w:val="16"/>
              </w:rPr>
              <w:t>BioCooker</w:t>
            </w:r>
            <w:proofErr w:type="spellEnd"/>
            <w:r>
              <w:rPr>
                <w:i/>
                <w:sz w:val="16"/>
                <w:szCs w:val="16"/>
              </w:rPr>
              <w:t xml:space="preserve"> technology (what they are and the associated benefits) in a visual and easy</w:t>
            </w:r>
            <w:r w:rsidR="00F17B4D">
              <w:rPr>
                <w:i/>
                <w:sz w:val="16"/>
                <w:szCs w:val="16"/>
              </w:rPr>
              <w:t>-</w:t>
            </w:r>
            <w:r>
              <w:rPr>
                <w:i/>
                <w:sz w:val="16"/>
                <w:szCs w:val="16"/>
              </w:rPr>
              <w:t>to</w:t>
            </w:r>
            <w:r w:rsidR="00F17B4D">
              <w:rPr>
                <w:i/>
                <w:sz w:val="16"/>
                <w:szCs w:val="16"/>
              </w:rPr>
              <w:t>-</w:t>
            </w:r>
            <w:r>
              <w:rPr>
                <w:i/>
                <w:sz w:val="16"/>
                <w:szCs w:val="16"/>
              </w:rPr>
              <w:t>understand manner</w:t>
            </w:r>
          </w:p>
          <w:p w:rsidR="004626C9" w:rsidRDefault="00521F00" w14:paraId="000004B4" w14:textId="77777777">
            <w:pPr>
              <w:spacing w:line="276" w:lineRule="auto"/>
              <w:ind w:left="140" w:right="140"/>
              <w:rPr>
                <w:sz w:val="16"/>
                <w:szCs w:val="16"/>
              </w:rPr>
            </w:pPr>
            <w:r>
              <w:rPr>
                <w:sz w:val="16"/>
                <w:szCs w:val="16"/>
              </w:rPr>
              <w:t xml:space="preserve"> </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B5" w14:textId="77777777">
            <w:pPr>
              <w:spacing w:line="276" w:lineRule="auto"/>
              <w:ind w:left="140" w:right="140"/>
              <w:rPr>
                <w:sz w:val="16"/>
                <w:szCs w:val="16"/>
              </w:rPr>
            </w:pPr>
            <w:r>
              <w:rPr>
                <w:sz w:val="16"/>
                <w:szCs w:val="16"/>
              </w:rPr>
              <w:t>Malawi</w:t>
            </w:r>
          </w:p>
        </w:tc>
        <w:tc>
          <w:tcPr>
            <w:tcW w:w="1666" w:type="dxa"/>
            <w:tcBorders>
              <w:top w:val="single" w:color="000000" w:sz="8" w:space="0"/>
              <w:left w:val="single" w:color="000000" w:sz="8" w:space="0"/>
              <w:bottom w:val="single" w:color="000000" w:sz="8" w:space="0"/>
              <w:right w:val="single" w:color="000000" w:sz="8" w:space="0"/>
            </w:tcBorders>
            <w:shd w:val="clear" w:color="auto" w:fill="B6D7A8"/>
            <w:tcMar>
              <w:top w:w="-188" w:type="dxa"/>
              <w:left w:w="-188" w:type="dxa"/>
              <w:bottom w:w="-188" w:type="dxa"/>
              <w:right w:w="-188" w:type="dxa"/>
            </w:tcMar>
          </w:tcPr>
          <w:p w:rsidR="004626C9" w:rsidRDefault="00521F00" w14:paraId="000004B6" w14:textId="77777777">
            <w:pPr>
              <w:spacing w:line="276" w:lineRule="auto"/>
              <w:ind w:left="140" w:right="140"/>
              <w:rPr>
                <w:sz w:val="16"/>
                <w:szCs w:val="16"/>
              </w:rPr>
            </w:pPr>
            <w:r>
              <w:rPr>
                <w:sz w:val="16"/>
                <w:szCs w:val="16"/>
              </w:rPr>
              <w:t xml:space="preserve">All stakeholders in </w:t>
            </w:r>
            <w:proofErr w:type="spellStart"/>
            <w:r>
              <w:rPr>
                <w:sz w:val="16"/>
                <w:szCs w:val="16"/>
              </w:rPr>
              <w:t>Waliranji-Mchinji</w:t>
            </w:r>
            <w:proofErr w:type="spellEnd"/>
          </w:p>
          <w:p w:rsidR="004626C9" w:rsidRDefault="00521F00" w14:paraId="000004B7" w14:textId="77777777">
            <w:pPr>
              <w:spacing w:line="276" w:lineRule="auto"/>
              <w:ind w:left="140" w:right="140"/>
              <w:rPr>
                <w:sz w:val="16"/>
                <w:szCs w:val="16"/>
              </w:rPr>
            </w:pPr>
            <w:r>
              <w:rPr>
                <w:sz w:val="16"/>
                <w:szCs w:val="16"/>
              </w:rPr>
              <w:t>- District government</w:t>
            </w:r>
          </w:p>
          <w:p w:rsidR="004626C9" w:rsidRDefault="00521F00" w14:paraId="000004B8" w14:textId="77777777">
            <w:pPr>
              <w:spacing w:line="276" w:lineRule="auto"/>
              <w:ind w:left="140" w:right="140"/>
              <w:rPr>
                <w:sz w:val="16"/>
                <w:szCs w:val="16"/>
              </w:rPr>
            </w:pPr>
            <w:r>
              <w:rPr>
                <w:sz w:val="16"/>
                <w:szCs w:val="16"/>
              </w:rPr>
              <w:t>- Users</w:t>
            </w:r>
          </w:p>
          <w:p w:rsidR="004626C9" w:rsidRDefault="00521F00" w14:paraId="000004B9" w14:textId="77777777">
            <w:pPr>
              <w:spacing w:line="276" w:lineRule="auto"/>
              <w:ind w:left="140" w:right="140"/>
              <w:rPr>
                <w:sz w:val="16"/>
                <w:szCs w:val="16"/>
              </w:rPr>
            </w:pPr>
            <w:r>
              <w:rPr>
                <w:sz w:val="16"/>
                <w:szCs w:val="16"/>
              </w:rPr>
              <w:t>Sunflower farmers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BA" w14:textId="77777777">
            <w:pPr>
              <w:spacing w:line="276" w:lineRule="auto"/>
              <w:ind w:left="140" w:right="140"/>
              <w:rPr>
                <w:sz w:val="16"/>
                <w:szCs w:val="16"/>
              </w:rPr>
            </w:pPr>
            <w:r>
              <w:rPr>
                <w:sz w:val="16"/>
                <w:szCs w:val="16"/>
              </w:rPr>
              <w:t>Explainer video</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BB" w14:textId="77777777">
            <w:pPr>
              <w:spacing w:line="276" w:lineRule="auto"/>
              <w:ind w:left="140" w:right="140"/>
              <w:rPr>
                <w:sz w:val="16"/>
                <w:szCs w:val="16"/>
              </w:rPr>
            </w:pPr>
            <w:r>
              <w:rPr>
                <w:sz w:val="16"/>
                <w:szCs w:val="16"/>
              </w:rPr>
              <w:t>English Chichewa</w:t>
            </w:r>
          </w:p>
          <w:p w:rsidR="004626C9" w:rsidRDefault="00521F00" w14:paraId="000004BC" w14:textId="77777777">
            <w:pPr>
              <w:spacing w:line="276" w:lineRule="auto"/>
              <w:ind w:left="140" w:right="140"/>
              <w:rPr>
                <w:sz w:val="16"/>
                <w:szCs w:val="16"/>
              </w:rPr>
            </w:pPr>
            <w:proofErr w:type="spellStart"/>
            <w:r>
              <w:rPr>
                <w:sz w:val="16"/>
                <w:szCs w:val="16"/>
              </w:rPr>
              <w:t>Chitumbuka</w:t>
            </w:r>
            <w:proofErr w:type="spellEnd"/>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BD"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BE" w14:textId="77777777">
            <w:pPr>
              <w:spacing w:line="276" w:lineRule="auto"/>
              <w:ind w:left="140" w:right="140"/>
              <w:rPr>
                <w:sz w:val="16"/>
                <w:szCs w:val="16"/>
              </w:rPr>
            </w:pPr>
            <w:r>
              <w:rPr>
                <w:sz w:val="16"/>
                <w:szCs w:val="16"/>
              </w:rPr>
              <w:t xml:space="preserve"> </w:t>
            </w:r>
          </w:p>
        </w:tc>
      </w:tr>
      <w:tr w:rsidR="004626C9" w:rsidTr="00D72767" w14:paraId="499E7C54"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BF"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C0" w14:textId="77777777">
            <w:pPr>
              <w:spacing w:after="200"/>
              <w:ind w:left="140" w:right="140"/>
              <w:rPr>
                <w:color w:val="404040"/>
              </w:rPr>
            </w:pPr>
          </w:p>
        </w:tc>
        <w:tc>
          <w:tcPr>
            <w:tcW w:w="1806" w:type="dxa"/>
            <w:vMerge w:val="restart"/>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C1" w14:textId="78E3A81D">
            <w:pPr>
              <w:spacing w:line="276" w:lineRule="auto"/>
              <w:ind w:left="140" w:right="140"/>
              <w:rPr>
                <w:i/>
                <w:sz w:val="16"/>
                <w:szCs w:val="16"/>
              </w:rPr>
            </w:pPr>
            <w:r>
              <w:rPr>
                <w:i/>
                <w:sz w:val="16"/>
                <w:szCs w:val="16"/>
              </w:rPr>
              <w:t xml:space="preserve">Awareness-raising </w:t>
            </w:r>
            <w:r w:rsidR="00F17B4D">
              <w:rPr>
                <w:i/>
                <w:sz w:val="16"/>
                <w:szCs w:val="16"/>
              </w:rPr>
              <w:t>c</w:t>
            </w:r>
            <w:r>
              <w:rPr>
                <w:i/>
                <w:sz w:val="16"/>
                <w:szCs w:val="16"/>
              </w:rPr>
              <w:t>ommunications products briefly explaining the</w:t>
            </w:r>
            <w:r w:rsidR="00994A3C">
              <w:rPr>
                <w:i/>
                <w:sz w:val="16"/>
                <w:szCs w:val="16"/>
              </w:rPr>
              <w:t xml:space="preserve"> </w:t>
            </w:r>
            <w:r>
              <w:rPr>
                <w:i/>
                <w:sz w:val="16"/>
                <w:szCs w:val="16"/>
              </w:rPr>
              <w:t xml:space="preserve">electric scooters and </w:t>
            </w:r>
            <w:r w:rsidR="0040731E">
              <w:rPr>
                <w:i/>
                <w:sz w:val="16"/>
                <w:szCs w:val="16"/>
              </w:rPr>
              <w:t>second-life battery</w:t>
            </w:r>
            <w:r>
              <w:rPr>
                <w:i/>
                <w:sz w:val="16"/>
                <w:szCs w:val="16"/>
              </w:rPr>
              <w:t xml:space="preserve"> </w:t>
            </w:r>
            <w:r w:rsidR="00F17B4D">
              <w:rPr>
                <w:i/>
                <w:sz w:val="16"/>
                <w:szCs w:val="16"/>
              </w:rPr>
              <w:t>technologies</w:t>
            </w:r>
            <w:r>
              <w:rPr>
                <w:i/>
                <w:sz w:val="16"/>
                <w:szCs w:val="16"/>
              </w:rPr>
              <w:t xml:space="preserve"> (what </w:t>
            </w:r>
            <w:r>
              <w:rPr>
                <w:i/>
                <w:sz w:val="16"/>
                <w:szCs w:val="16"/>
              </w:rPr>
              <w:lastRenderedPageBreak/>
              <w:t>they are and the benefits of them)</w:t>
            </w:r>
          </w:p>
        </w:tc>
        <w:tc>
          <w:tcPr>
            <w:tcW w:w="1097" w:type="dxa"/>
            <w:vMerge w:val="restart"/>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C2" w14:textId="77777777">
            <w:pPr>
              <w:spacing w:line="276" w:lineRule="auto"/>
              <w:ind w:left="140" w:right="140"/>
              <w:rPr>
                <w:sz w:val="16"/>
                <w:szCs w:val="16"/>
              </w:rPr>
            </w:pPr>
            <w:r>
              <w:rPr>
                <w:sz w:val="16"/>
                <w:szCs w:val="16"/>
              </w:rPr>
              <w:lastRenderedPageBreak/>
              <w:t>Morocco</w:t>
            </w:r>
          </w:p>
        </w:tc>
        <w:tc>
          <w:tcPr>
            <w:tcW w:w="1666" w:type="dxa"/>
            <w:tcBorders>
              <w:top w:val="single" w:color="000000" w:sz="8" w:space="0"/>
              <w:left w:val="single" w:color="000000" w:sz="8" w:space="0"/>
              <w:bottom w:val="single" w:color="000000" w:sz="8" w:space="0"/>
              <w:right w:val="single" w:color="000000" w:sz="8" w:space="0"/>
            </w:tcBorders>
            <w:shd w:val="clear" w:color="auto" w:fill="B6D7A8"/>
            <w:tcMar>
              <w:top w:w="-188" w:type="dxa"/>
              <w:left w:w="-188" w:type="dxa"/>
              <w:bottom w:w="-188" w:type="dxa"/>
              <w:right w:w="-188" w:type="dxa"/>
            </w:tcMar>
          </w:tcPr>
          <w:p w:rsidR="004626C9" w:rsidRDefault="00521F00" w14:paraId="000004C3" w14:textId="77777777">
            <w:pPr>
              <w:spacing w:line="276" w:lineRule="auto"/>
              <w:ind w:left="140" w:right="140"/>
              <w:rPr>
                <w:sz w:val="16"/>
                <w:szCs w:val="16"/>
              </w:rPr>
            </w:pPr>
            <w:r>
              <w:rPr>
                <w:sz w:val="16"/>
                <w:szCs w:val="16"/>
              </w:rPr>
              <w:t>All stakeholders urban site, Marrakech</w:t>
            </w:r>
          </w:p>
          <w:p w:rsidR="004626C9" w:rsidRDefault="00521F00" w14:paraId="000004C4" w14:textId="77777777">
            <w:pPr>
              <w:spacing w:line="276" w:lineRule="auto"/>
              <w:ind w:left="140" w:right="140"/>
              <w:rPr>
                <w:sz w:val="16"/>
                <w:szCs w:val="16"/>
              </w:rPr>
            </w:pPr>
            <w:r>
              <w:rPr>
                <w:sz w:val="16"/>
                <w:szCs w:val="16"/>
              </w:rPr>
              <w:t xml:space="preserve"> </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C5" w14:textId="77777777">
            <w:pPr>
              <w:spacing w:line="276" w:lineRule="auto"/>
              <w:ind w:left="140" w:right="140"/>
              <w:rPr>
                <w:sz w:val="16"/>
                <w:szCs w:val="16"/>
              </w:rPr>
            </w:pPr>
            <w:r>
              <w:rPr>
                <w:sz w:val="16"/>
                <w:szCs w:val="16"/>
              </w:rPr>
              <w:t>Explainer video</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C6" w14:textId="77777777">
            <w:pPr>
              <w:spacing w:line="276" w:lineRule="auto"/>
              <w:ind w:left="140" w:right="140"/>
              <w:rPr>
                <w:sz w:val="16"/>
                <w:szCs w:val="16"/>
              </w:rPr>
            </w:pPr>
            <w:r>
              <w:rPr>
                <w:sz w:val="16"/>
                <w:szCs w:val="16"/>
              </w:rPr>
              <w:t>French</w:t>
            </w:r>
          </w:p>
          <w:p w:rsidR="004626C9" w:rsidRDefault="00521F00" w14:paraId="000004C7" w14:textId="77777777">
            <w:pPr>
              <w:spacing w:line="276" w:lineRule="auto"/>
              <w:ind w:left="140" w:right="140"/>
              <w:rPr>
                <w:sz w:val="16"/>
                <w:szCs w:val="16"/>
              </w:rPr>
            </w:pPr>
            <w:r>
              <w:rPr>
                <w:sz w:val="16"/>
                <w:szCs w:val="16"/>
              </w:rPr>
              <w:t>Moroccan-Arabic</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C8"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C9" w14:textId="77777777">
            <w:pPr>
              <w:spacing w:line="276" w:lineRule="auto"/>
              <w:ind w:left="140" w:right="140"/>
              <w:rPr>
                <w:sz w:val="16"/>
                <w:szCs w:val="16"/>
              </w:rPr>
            </w:pPr>
            <w:r>
              <w:rPr>
                <w:sz w:val="16"/>
                <w:szCs w:val="16"/>
              </w:rPr>
              <w:t xml:space="preserve"> </w:t>
            </w:r>
          </w:p>
        </w:tc>
      </w:tr>
      <w:tr w:rsidR="004626C9" w:rsidTr="00D72767" w14:paraId="60147024"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CA"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CB" w14:textId="77777777">
            <w:pPr>
              <w:spacing w:after="200"/>
              <w:ind w:left="140" w:right="140"/>
              <w:rPr>
                <w:color w:val="404040"/>
              </w:rPr>
            </w:pPr>
          </w:p>
        </w:tc>
        <w:tc>
          <w:tcPr>
            <w:tcW w:w="1806"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CC" w14:textId="77777777">
            <w:pPr>
              <w:spacing w:after="200"/>
              <w:ind w:left="140" w:right="140"/>
              <w:rPr>
                <w:color w:val="404040"/>
              </w:rPr>
            </w:pPr>
          </w:p>
        </w:tc>
        <w:tc>
          <w:tcPr>
            <w:tcW w:w="1097"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CD" w14:textId="77777777">
            <w:pPr>
              <w:spacing w:after="200"/>
              <w:ind w:left="140" w:right="140"/>
              <w:rPr>
                <w:color w:val="404040"/>
              </w:rPr>
            </w:pPr>
          </w:p>
        </w:tc>
        <w:tc>
          <w:tcPr>
            <w:tcW w:w="1666" w:type="dxa"/>
            <w:tcBorders>
              <w:top w:val="single" w:color="000000" w:sz="8" w:space="0"/>
              <w:left w:val="single" w:color="000000" w:sz="8" w:space="0"/>
              <w:bottom w:val="single" w:color="000000" w:sz="8" w:space="0"/>
              <w:right w:val="single" w:color="000000" w:sz="8" w:space="0"/>
            </w:tcBorders>
            <w:shd w:val="clear" w:color="auto" w:fill="B6D7A8"/>
            <w:tcMar>
              <w:top w:w="-188" w:type="dxa"/>
              <w:left w:w="-188" w:type="dxa"/>
              <w:bottom w:w="-188" w:type="dxa"/>
              <w:right w:w="-188" w:type="dxa"/>
            </w:tcMar>
          </w:tcPr>
          <w:p w:rsidR="004626C9" w:rsidRDefault="00521F00" w14:paraId="000004CE" w14:textId="77777777">
            <w:pPr>
              <w:spacing w:line="276" w:lineRule="auto"/>
              <w:ind w:left="140" w:right="140"/>
              <w:rPr>
                <w:sz w:val="16"/>
                <w:szCs w:val="16"/>
              </w:rPr>
            </w:pPr>
            <w:r>
              <w:rPr>
                <w:sz w:val="16"/>
                <w:szCs w:val="16"/>
              </w:rPr>
              <w:t xml:space="preserve">All stakeholders rural site, Ben </w:t>
            </w:r>
            <w:proofErr w:type="spellStart"/>
            <w:r>
              <w:rPr>
                <w:sz w:val="16"/>
                <w:szCs w:val="16"/>
              </w:rPr>
              <w:t>Guerir</w:t>
            </w:r>
            <w:proofErr w:type="spellEnd"/>
          </w:p>
          <w:p w:rsidR="004626C9" w:rsidRDefault="00521F00" w14:paraId="000004CF" w14:textId="77777777">
            <w:pPr>
              <w:spacing w:line="276" w:lineRule="auto"/>
              <w:ind w:left="140" w:right="140"/>
              <w:rPr>
                <w:sz w:val="16"/>
                <w:szCs w:val="16"/>
              </w:rPr>
            </w:pPr>
            <w:r>
              <w:rPr>
                <w:sz w:val="16"/>
                <w:szCs w:val="16"/>
              </w:rPr>
              <w:t xml:space="preserve"> </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D0" w14:textId="77777777">
            <w:pPr>
              <w:spacing w:line="276" w:lineRule="auto"/>
              <w:ind w:left="140" w:right="140"/>
              <w:rPr>
                <w:sz w:val="16"/>
                <w:szCs w:val="16"/>
              </w:rPr>
            </w:pPr>
            <w:r>
              <w:rPr>
                <w:sz w:val="16"/>
                <w:szCs w:val="16"/>
              </w:rPr>
              <w:t>Explainer video</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D1" w14:textId="77777777">
            <w:pPr>
              <w:spacing w:line="276" w:lineRule="auto"/>
              <w:ind w:left="140" w:right="140"/>
              <w:rPr>
                <w:sz w:val="16"/>
                <w:szCs w:val="16"/>
              </w:rPr>
            </w:pPr>
            <w:r>
              <w:rPr>
                <w:sz w:val="16"/>
                <w:szCs w:val="16"/>
              </w:rPr>
              <w:t>French</w:t>
            </w:r>
          </w:p>
          <w:p w:rsidR="004626C9" w:rsidRDefault="00521F00" w14:paraId="000004D2" w14:textId="77777777">
            <w:pPr>
              <w:spacing w:line="276" w:lineRule="auto"/>
              <w:ind w:left="140" w:right="140"/>
              <w:rPr>
                <w:sz w:val="16"/>
                <w:szCs w:val="16"/>
              </w:rPr>
            </w:pPr>
            <w:r>
              <w:rPr>
                <w:sz w:val="16"/>
                <w:szCs w:val="16"/>
              </w:rPr>
              <w:t>Moroccan-Arabic</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D3"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D4" w14:textId="77777777">
            <w:pPr>
              <w:spacing w:line="276" w:lineRule="auto"/>
              <w:ind w:left="140" w:right="140"/>
              <w:rPr>
                <w:sz w:val="16"/>
                <w:szCs w:val="16"/>
              </w:rPr>
            </w:pPr>
            <w:r>
              <w:rPr>
                <w:sz w:val="16"/>
                <w:szCs w:val="16"/>
              </w:rPr>
              <w:t xml:space="preserve"> </w:t>
            </w:r>
          </w:p>
        </w:tc>
      </w:tr>
      <w:tr w:rsidR="004626C9" w:rsidTr="00D72767" w14:paraId="0B1EF5D0"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D5"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D6" w14:textId="77777777">
            <w:pPr>
              <w:spacing w:after="200"/>
              <w:ind w:left="140" w:right="140"/>
              <w:rPr>
                <w:color w:val="404040"/>
              </w:rPr>
            </w:pP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D7" w14:textId="58EE3423">
            <w:pPr>
              <w:spacing w:line="276" w:lineRule="auto"/>
              <w:ind w:left="140" w:right="140"/>
              <w:rPr>
                <w:i/>
                <w:sz w:val="16"/>
                <w:szCs w:val="16"/>
              </w:rPr>
            </w:pPr>
            <w:r>
              <w:rPr>
                <w:i/>
                <w:sz w:val="16"/>
                <w:szCs w:val="16"/>
              </w:rPr>
              <w:t xml:space="preserve">Communications products explaining the site-specific technologies (what they are and the benefits) in </w:t>
            </w:r>
            <w:proofErr w:type="spellStart"/>
            <w:r>
              <w:rPr>
                <w:i/>
                <w:sz w:val="16"/>
                <w:szCs w:val="16"/>
              </w:rPr>
              <w:t>Alicedale</w:t>
            </w:r>
            <w:proofErr w:type="spellEnd"/>
            <w:r>
              <w:rPr>
                <w:i/>
                <w:sz w:val="16"/>
                <w:szCs w:val="16"/>
              </w:rPr>
              <w:t xml:space="preserve"> in a visual and easy</w:t>
            </w:r>
            <w:r w:rsidR="00F17B4D">
              <w:rPr>
                <w:i/>
                <w:sz w:val="16"/>
                <w:szCs w:val="16"/>
              </w:rPr>
              <w:t>-</w:t>
            </w:r>
            <w:r>
              <w:rPr>
                <w:i/>
                <w:sz w:val="16"/>
                <w:szCs w:val="16"/>
              </w:rPr>
              <w:t>to</w:t>
            </w:r>
            <w:r w:rsidR="00F17B4D">
              <w:rPr>
                <w:i/>
                <w:sz w:val="16"/>
                <w:szCs w:val="16"/>
              </w:rPr>
              <w:t>-</w:t>
            </w:r>
            <w:r>
              <w:rPr>
                <w:i/>
                <w:sz w:val="16"/>
                <w:szCs w:val="16"/>
              </w:rPr>
              <w:t>understand manner</w:t>
            </w:r>
          </w:p>
          <w:p w:rsidR="004626C9" w:rsidRDefault="00521F00" w14:paraId="000004D8" w14:textId="77777777">
            <w:pPr>
              <w:spacing w:line="276" w:lineRule="auto"/>
              <w:ind w:left="140" w:right="140"/>
              <w:rPr>
                <w:sz w:val="16"/>
                <w:szCs w:val="16"/>
              </w:rPr>
            </w:pPr>
            <w:r>
              <w:rPr>
                <w:sz w:val="16"/>
                <w:szCs w:val="16"/>
              </w:rPr>
              <w:t xml:space="preserve"> </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D9" w14:textId="77777777">
            <w:pPr>
              <w:spacing w:line="276" w:lineRule="auto"/>
              <w:ind w:left="140" w:right="140"/>
              <w:rPr>
                <w:sz w:val="16"/>
                <w:szCs w:val="16"/>
              </w:rPr>
            </w:pPr>
            <w:r>
              <w:rPr>
                <w:sz w:val="16"/>
                <w:szCs w:val="16"/>
              </w:rPr>
              <w:t>South Africa</w:t>
            </w:r>
          </w:p>
        </w:tc>
        <w:tc>
          <w:tcPr>
            <w:tcW w:w="1666" w:type="dxa"/>
            <w:tcBorders>
              <w:top w:val="single" w:color="000000" w:sz="8" w:space="0"/>
              <w:left w:val="single" w:color="000000" w:sz="8" w:space="0"/>
              <w:bottom w:val="single" w:color="000000" w:sz="8" w:space="0"/>
              <w:right w:val="single" w:color="000000" w:sz="8" w:space="0"/>
            </w:tcBorders>
            <w:shd w:val="clear" w:color="auto" w:fill="B6D7A8"/>
            <w:tcMar>
              <w:top w:w="-188" w:type="dxa"/>
              <w:left w:w="-188" w:type="dxa"/>
              <w:bottom w:w="-188" w:type="dxa"/>
              <w:right w:w="-188" w:type="dxa"/>
            </w:tcMar>
          </w:tcPr>
          <w:p w:rsidR="004626C9" w:rsidRDefault="00521F00" w14:paraId="000004DA" w14:textId="77777777">
            <w:pPr>
              <w:spacing w:line="276" w:lineRule="auto"/>
              <w:ind w:left="140" w:right="140"/>
              <w:rPr>
                <w:sz w:val="16"/>
                <w:szCs w:val="16"/>
              </w:rPr>
            </w:pPr>
            <w:r>
              <w:rPr>
                <w:sz w:val="16"/>
                <w:szCs w:val="16"/>
              </w:rPr>
              <w:t xml:space="preserve">All stakeholders in </w:t>
            </w:r>
            <w:proofErr w:type="spellStart"/>
            <w:r>
              <w:rPr>
                <w:sz w:val="16"/>
                <w:szCs w:val="16"/>
              </w:rPr>
              <w:t>Alicedale</w:t>
            </w:r>
            <w:proofErr w:type="spellEnd"/>
          </w:p>
          <w:p w:rsidR="004626C9" w:rsidRDefault="00521F00" w14:paraId="000004DB" w14:textId="77777777">
            <w:pPr>
              <w:spacing w:line="276" w:lineRule="auto"/>
              <w:ind w:left="140" w:right="140"/>
              <w:rPr>
                <w:sz w:val="16"/>
                <w:szCs w:val="16"/>
              </w:rPr>
            </w:pPr>
            <w:r>
              <w:rPr>
                <w:sz w:val="16"/>
                <w:szCs w:val="16"/>
              </w:rPr>
              <w:t>-CARE centre staff</w:t>
            </w:r>
          </w:p>
          <w:p w:rsidR="004626C9" w:rsidRDefault="00521F00" w14:paraId="000004DC" w14:textId="77777777">
            <w:pPr>
              <w:spacing w:line="276" w:lineRule="auto"/>
              <w:ind w:left="140" w:right="140"/>
              <w:rPr>
                <w:sz w:val="16"/>
                <w:szCs w:val="16"/>
              </w:rPr>
            </w:pPr>
            <w:r>
              <w:rPr>
                <w:sz w:val="16"/>
                <w:szCs w:val="16"/>
              </w:rPr>
              <w:t xml:space="preserve"> </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DD" w14:textId="77777777">
            <w:pPr>
              <w:spacing w:line="276" w:lineRule="auto"/>
              <w:ind w:left="140" w:right="140"/>
              <w:rPr>
                <w:sz w:val="16"/>
                <w:szCs w:val="16"/>
              </w:rPr>
            </w:pPr>
            <w:r>
              <w:rPr>
                <w:sz w:val="16"/>
                <w:szCs w:val="16"/>
              </w:rPr>
              <w:t>Explainer video/ explainer audio clip</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DE" w14:textId="77777777">
            <w:pPr>
              <w:spacing w:line="276" w:lineRule="auto"/>
              <w:ind w:left="140" w:right="140"/>
              <w:rPr>
                <w:sz w:val="16"/>
                <w:szCs w:val="16"/>
              </w:rPr>
            </w:pPr>
            <w:r>
              <w:rPr>
                <w:sz w:val="16"/>
                <w:szCs w:val="16"/>
              </w:rPr>
              <w:t>English</w:t>
            </w:r>
          </w:p>
          <w:p w:rsidR="004626C9" w:rsidRDefault="00521F00" w14:paraId="000004DF" w14:textId="77777777">
            <w:pPr>
              <w:spacing w:line="276" w:lineRule="auto"/>
              <w:ind w:left="140" w:right="140"/>
              <w:rPr>
                <w:sz w:val="16"/>
                <w:szCs w:val="16"/>
              </w:rPr>
            </w:pPr>
            <w:r>
              <w:rPr>
                <w:sz w:val="16"/>
                <w:szCs w:val="16"/>
              </w:rPr>
              <w:t>isiXhosa</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E0" w14:textId="77777777">
            <w:pPr>
              <w:spacing w:line="276" w:lineRule="auto"/>
              <w:ind w:left="140" w:right="140"/>
              <w:rPr>
                <w:sz w:val="16"/>
                <w:szCs w:val="16"/>
              </w:rPr>
            </w:pPr>
            <w:r>
              <w:rPr>
                <w:sz w:val="16"/>
                <w:szCs w:val="16"/>
              </w:rPr>
              <w:t>Radio is a very popular mode of accessing information</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E1" w14:textId="77777777">
            <w:pPr>
              <w:spacing w:line="276" w:lineRule="auto"/>
              <w:ind w:left="140" w:right="140"/>
              <w:rPr>
                <w:sz w:val="16"/>
                <w:szCs w:val="16"/>
              </w:rPr>
            </w:pPr>
            <w:r>
              <w:rPr>
                <w:sz w:val="16"/>
                <w:szCs w:val="16"/>
              </w:rPr>
              <w:t xml:space="preserve"> </w:t>
            </w:r>
          </w:p>
        </w:tc>
      </w:tr>
      <w:tr w:rsidR="004626C9" w:rsidTr="00D72767" w14:paraId="3DC8F325"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E2" w14:textId="77777777">
            <w:pPr>
              <w:spacing w:after="200"/>
              <w:ind w:left="140" w:right="140"/>
              <w:rPr>
                <w:color w:val="404040"/>
              </w:rPr>
            </w:pPr>
          </w:p>
        </w:tc>
        <w:tc>
          <w:tcPr>
            <w:tcW w:w="1959" w:type="dxa"/>
            <w:vMerge w:val="restart"/>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E3" w14:textId="77777777">
            <w:pPr>
              <w:spacing w:line="276" w:lineRule="auto"/>
              <w:ind w:left="140" w:right="140"/>
              <w:rPr>
                <w:b/>
                <w:sz w:val="16"/>
                <w:szCs w:val="16"/>
              </w:rPr>
            </w:pPr>
            <w:r>
              <w:rPr>
                <w:b/>
                <w:sz w:val="16"/>
                <w:szCs w:val="16"/>
              </w:rPr>
              <w:t>Site specific technology use explained</w:t>
            </w: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E4" w14:textId="45530FF6">
            <w:pPr>
              <w:spacing w:line="276" w:lineRule="auto"/>
              <w:ind w:left="140" w:right="140"/>
              <w:rPr>
                <w:i/>
                <w:sz w:val="16"/>
                <w:szCs w:val="16"/>
              </w:rPr>
            </w:pPr>
            <w:r>
              <w:rPr>
                <w:i/>
                <w:sz w:val="16"/>
                <w:szCs w:val="16"/>
              </w:rPr>
              <w:t>Explain the site-specific technologies (Solar PVs) to users through communications products or through trained members of the community</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E5" w14:textId="77777777">
            <w:pPr>
              <w:spacing w:line="276" w:lineRule="auto"/>
              <w:ind w:left="140" w:right="140"/>
              <w:rPr>
                <w:sz w:val="16"/>
                <w:szCs w:val="16"/>
              </w:rPr>
            </w:pPr>
            <w:r>
              <w:rPr>
                <w:sz w:val="16"/>
                <w:szCs w:val="16"/>
              </w:rPr>
              <w:t>Kenya</w:t>
            </w:r>
          </w:p>
        </w:tc>
        <w:tc>
          <w:tcPr>
            <w:tcW w:w="1666" w:type="dxa"/>
            <w:tcBorders>
              <w:top w:val="single" w:color="000000" w:sz="8" w:space="0"/>
              <w:left w:val="single" w:color="000000" w:sz="8" w:space="0"/>
              <w:bottom w:val="single" w:color="000000" w:sz="8" w:space="0"/>
              <w:right w:val="single" w:color="000000" w:sz="8" w:space="0"/>
            </w:tcBorders>
            <w:shd w:val="clear" w:color="auto" w:fill="D9E2F3"/>
            <w:tcMar>
              <w:top w:w="-188" w:type="dxa"/>
              <w:left w:w="-188" w:type="dxa"/>
              <w:bottom w:w="-188" w:type="dxa"/>
              <w:right w:w="-188" w:type="dxa"/>
            </w:tcMar>
          </w:tcPr>
          <w:p w:rsidR="004626C9" w:rsidRDefault="00521F00" w14:paraId="000004E6" w14:textId="77777777">
            <w:pPr>
              <w:spacing w:line="276" w:lineRule="auto"/>
              <w:ind w:left="140" w:right="140"/>
              <w:rPr>
                <w:sz w:val="16"/>
                <w:szCs w:val="16"/>
              </w:rPr>
            </w:pPr>
            <w:r>
              <w:rPr>
                <w:sz w:val="16"/>
                <w:szCs w:val="16"/>
              </w:rPr>
              <w:t>Technology users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E7" w14:textId="77777777">
            <w:pPr>
              <w:spacing w:line="276" w:lineRule="auto"/>
              <w:ind w:left="140" w:right="140"/>
              <w:rPr>
                <w:sz w:val="16"/>
                <w:szCs w:val="16"/>
              </w:rPr>
            </w:pPr>
            <w:r>
              <w:rPr>
                <w:sz w:val="16"/>
                <w:szCs w:val="16"/>
              </w:rPr>
              <w:t>In-person demo/</w:t>
            </w:r>
          </w:p>
          <w:p w:rsidR="004626C9" w:rsidRDefault="00F17B4D" w14:paraId="000004E8" w14:textId="1E9823C4">
            <w:pPr>
              <w:spacing w:line="276" w:lineRule="auto"/>
              <w:ind w:left="140" w:right="140"/>
              <w:rPr>
                <w:sz w:val="16"/>
                <w:szCs w:val="16"/>
              </w:rPr>
            </w:pPr>
            <w:r>
              <w:rPr>
                <w:sz w:val="16"/>
                <w:szCs w:val="16"/>
              </w:rPr>
              <w:t>explainer video/</w:t>
            </w:r>
          </w:p>
          <w:p w:rsidR="004626C9" w:rsidRDefault="00F17B4D" w14:paraId="000004E9" w14:textId="4DA0D00C">
            <w:pPr>
              <w:spacing w:line="276" w:lineRule="auto"/>
              <w:ind w:left="140" w:right="140"/>
              <w:rPr>
                <w:sz w:val="16"/>
                <w:szCs w:val="16"/>
              </w:rPr>
            </w:pPr>
            <w:r>
              <w:rPr>
                <w:sz w:val="16"/>
                <w:szCs w:val="16"/>
              </w:rPr>
              <w:t>train-the-trainer workshop(s)</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EA" w14:textId="77777777">
            <w:pPr>
              <w:spacing w:line="276" w:lineRule="auto"/>
              <w:ind w:left="140" w:right="140"/>
              <w:rPr>
                <w:sz w:val="16"/>
                <w:szCs w:val="16"/>
              </w:rPr>
            </w:pPr>
            <w:r>
              <w:rPr>
                <w:sz w:val="16"/>
                <w:szCs w:val="16"/>
              </w:rPr>
              <w:t>English</w:t>
            </w:r>
          </w:p>
          <w:p w:rsidR="004626C9" w:rsidRDefault="00521F00" w14:paraId="000004EB" w14:textId="77777777">
            <w:pPr>
              <w:spacing w:line="276" w:lineRule="auto"/>
              <w:ind w:left="140" w:right="140"/>
              <w:rPr>
                <w:sz w:val="16"/>
                <w:szCs w:val="16"/>
              </w:rPr>
            </w:pPr>
            <w:r>
              <w:rPr>
                <w:sz w:val="16"/>
                <w:szCs w:val="16"/>
              </w:rPr>
              <w:t>Swahili</w:t>
            </w:r>
          </w:p>
          <w:p w:rsidR="004626C9" w:rsidRDefault="00521F00" w14:paraId="000004EC" w14:textId="77777777">
            <w:pPr>
              <w:spacing w:line="276" w:lineRule="auto"/>
              <w:ind w:left="140" w:right="140"/>
              <w:rPr>
                <w:sz w:val="16"/>
                <w:szCs w:val="16"/>
              </w:rPr>
            </w:pPr>
            <w:r>
              <w:rPr>
                <w:sz w:val="16"/>
                <w:szCs w:val="16"/>
              </w:rPr>
              <w:t xml:space="preserve"> </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ED"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EE" w14:textId="77777777">
            <w:pPr>
              <w:spacing w:line="276" w:lineRule="auto"/>
              <w:ind w:left="140" w:right="140"/>
              <w:rPr>
                <w:sz w:val="16"/>
                <w:szCs w:val="16"/>
              </w:rPr>
            </w:pPr>
            <w:r>
              <w:rPr>
                <w:sz w:val="16"/>
                <w:szCs w:val="16"/>
              </w:rPr>
              <w:t>WP 6 (Task 6.2 Task 6.3)</w:t>
            </w:r>
          </w:p>
          <w:p w:rsidR="004626C9" w:rsidRDefault="00521F00" w14:paraId="000004EF" w14:textId="77777777">
            <w:pPr>
              <w:spacing w:line="276" w:lineRule="auto"/>
              <w:ind w:left="140" w:right="140"/>
              <w:rPr>
                <w:sz w:val="16"/>
                <w:szCs w:val="16"/>
              </w:rPr>
            </w:pPr>
            <w:r>
              <w:rPr>
                <w:sz w:val="16"/>
                <w:szCs w:val="16"/>
              </w:rPr>
              <w:t xml:space="preserve"> </w:t>
            </w:r>
          </w:p>
          <w:p w:rsidR="004626C9" w:rsidRDefault="00521F00" w14:paraId="000004F0" w14:textId="77777777">
            <w:pPr>
              <w:spacing w:line="276" w:lineRule="auto"/>
              <w:ind w:left="140" w:right="140"/>
              <w:rPr>
                <w:sz w:val="16"/>
                <w:szCs w:val="16"/>
              </w:rPr>
            </w:pPr>
            <w:r>
              <w:rPr>
                <w:sz w:val="16"/>
                <w:szCs w:val="16"/>
              </w:rPr>
              <w:t>WP 2</w:t>
            </w:r>
          </w:p>
          <w:p w:rsidR="004626C9" w:rsidRDefault="00521F00" w14:paraId="000004F1" w14:textId="77777777">
            <w:pPr>
              <w:spacing w:line="276" w:lineRule="auto"/>
              <w:ind w:left="140" w:right="140"/>
              <w:rPr>
                <w:sz w:val="16"/>
                <w:szCs w:val="16"/>
              </w:rPr>
            </w:pPr>
            <w:r>
              <w:rPr>
                <w:sz w:val="16"/>
                <w:szCs w:val="16"/>
              </w:rPr>
              <w:t>(Task 2.2 Task 2.4 Task 2.5)</w:t>
            </w:r>
          </w:p>
          <w:p w:rsidR="004626C9" w:rsidRDefault="00521F00" w14:paraId="000004F2" w14:textId="77777777">
            <w:pPr>
              <w:spacing w:line="276" w:lineRule="auto"/>
              <w:ind w:left="140" w:right="140"/>
              <w:rPr>
                <w:sz w:val="16"/>
                <w:szCs w:val="16"/>
              </w:rPr>
            </w:pPr>
            <w:r>
              <w:rPr>
                <w:sz w:val="16"/>
                <w:szCs w:val="16"/>
              </w:rPr>
              <w:t xml:space="preserve"> </w:t>
            </w:r>
          </w:p>
        </w:tc>
      </w:tr>
      <w:tr w:rsidR="004626C9" w:rsidTr="00D72767" w14:paraId="6124B053"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F3"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F4" w14:textId="77777777">
            <w:pPr>
              <w:spacing w:after="200"/>
              <w:ind w:left="140" w:right="140"/>
              <w:rPr>
                <w:color w:val="404040"/>
              </w:rPr>
            </w:pP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F5" w14:textId="2D5A3EE4">
            <w:pPr>
              <w:spacing w:line="276" w:lineRule="auto"/>
              <w:ind w:left="140" w:right="140"/>
              <w:rPr>
                <w:i/>
                <w:sz w:val="16"/>
                <w:szCs w:val="16"/>
              </w:rPr>
            </w:pPr>
            <w:r>
              <w:rPr>
                <w:i/>
                <w:sz w:val="16"/>
                <w:szCs w:val="16"/>
              </w:rPr>
              <w:t>Explain the site-specific technologies to users through communications products or through trained members of the community</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F6" w14:textId="77777777">
            <w:pPr>
              <w:spacing w:line="276" w:lineRule="auto"/>
              <w:ind w:left="140" w:right="140"/>
              <w:rPr>
                <w:sz w:val="16"/>
                <w:szCs w:val="16"/>
              </w:rPr>
            </w:pPr>
            <w:r>
              <w:rPr>
                <w:sz w:val="16"/>
                <w:szCs w:val="16"/>
              </w:rPr>
              <w:t>Ghana</w:t>
            </w:r>
          </w:p>
        </w:tc>
        <w:tc>
          <w:tcPr>
            <w:tcW w:w="1666" w:type="dxa"/>
            <w:tcBorders>
              <w:top w:val="single" w:color="000000" w:sz="8" w:space="0"/>
              <w:left w:val="single" w:color="000000" w:sz="8" w:space="0"/>
              <w:bottom w:val="single" w:color="000000" w:sz="8" w:space="0"/>
              <w:right w:val="single" w:color="000000" w:sz="8" w:space="0"/>
            </w:tcBorders>
            <w:shd w:val="clear" w:color="auto" w:fill="D9E2F3"/>
            <w:tcMar>
              <w:top w:w="-188" w:type="dxa"/>
              <w:left w:w="-188" w:type="dxa"/>
              <w:bottom w:w="-188" w:type="dxa"/>
              <w:right w:w="-188" w:type="dxa"/>
            </w:tcMar>
          </w:tcPr>
          <w:p w:rsidR="004626C9" w:rsidRDefault="00521F00" w14:paraId="000004F7" w14:textId="77777777">
            <w:pPr>
              <w:spacing w:line="276" w:lineRule="auto"/>
              <w:ind w:left="140" w:right="140"/>
              <w:rPr>
                <w:sz w:val="16"/>
                <w:szCs w:val="16"/>
              </w:rPr>
            </w:pPr>
            <w:r>
              <w:rPr>
                <w:sz w:val="16"/>
                <w:szCs w:val="16"/>
              </w:rPr>
              <w:t>Technology users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F8" w14:textId="77777777">
            <w:pPr>
              <w:spacing w:line="276" w:lineRule="auto"/>
              <w:ind w:left="140" w:right="140"/>
              <w:rPr>
                <w:sz w:val="16"/>
                <w:szCs w:val="16"/>
              </w:rPr>
            </w:pPr>
            <w:r>
              <w:rPr>
                <w:sz w:val="16"/>
                <w:szCs w:val="16"/>
              </w:rPr>
              <w:t>In-person demo/</w:t>
            </w:r>
          </w:p>
          <w:p w:rsidR="004626C9" w:rsidRDefault="00F17B4D" w14:paraId="000004F9" w14:textId="7A2B8532">
            <w:pPr>
              <w:spacing w:line="276" w:lineRule="auto"/>
              <w:ind w:left="140" w:right="140"/>
              <w:rPr>
                <w:sz w:val="16"/>
                <w:szCs w:val="16"/>
              </w:rPr>
            </w:pPr>
            <w:r>
              <w:rPr>
                <w:sz w:val="16"/>
                <w:szCs w:val="16"/>
              </w:rPr>
              <w:t>explainer video/</w:t>
            </w:r>
          </w:p>
          <w:p w:rsidR="004626C9" w:rsidRDefault="00F17B4D" w14:paraId="000004FA" w14:textId="72A1BD3B">
            <w:pPr>
              <w:spacing w:line="276" w:lineRule="auto"/>
              <w:ind w:left="140" w:right="140"/>
              <w:rPr>
                <w:sz w:val="16"/>
                <w:szCs w:val="16"/>
              </w:rPr>
            </w:pPr>
            <w:r>
              <w:rPr>
                <w:sz w:val="16"/>
                <w:szCs w:val="16"/>
              </w:rPr>
              <w:t>train-the-trainer workshop(s)</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FB" w14:textId="77777777">
            <w:pPr>
              <w:spacing w:line="276" w:lineRule="auto"/>
              <w:ind w:left="140" w:right="140"/>
              <w:rPr>
                <w:sz w:val="16"/>
                <w:szCs w:val="16"/>
              </w:rPr>
            </w:pPr>
            <w:r>
              <w:rPr>
                <w:sz w:val="16"/>
                <w:szCs w:val="16"/>
              </w:rPr>
              <w:t>English</w:t>
            </w:r>
          </w:p>
          <w:p w:rsidR="004626C9" w:rsidRDefault="00521F00" w14:paraId="000004FC" w14:textId="77777777">
            <w:pPr>
              <w:spacing w:line="276" w:lineRule="auto"/>
              <w:ind w:left="140" w:right="140"/>
              <w:rPr>
                <w:sz w:val="16"/>
                <w:szCs w:val="16"/>
              </w:rPr>
            </w:pPr>
            <w:r>
              <w:rPr>
                <w:sz w:val="16"/>
                <w:szCs w:val="16"/>
              </w:rPr>
              <w:t>Twi</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FD" w14:textId="41E57A31">
            <w:pPr>
              <w:spacing w:line="276" w:lineRule="auto"/>
              <w:ind w:left="140" w:right="140"/>
              <w:rPr>
                <w:sz w:val="16"/>
                <w:szCs w:val="16"/>
              </w:rPr>
            </w:pPr>
            <w:r>
              <w:rPr>
                <w:sz w:val="16"/>
                <w:szCs w:val="16"/>
              </w:rPr>
              <w:t>Ghana Living Lab aims to develop certificated short-term courses to be run at A</w:t>
            </w:r>
            <w:r w:rsidR="00F17B4D">
              <w:rPr>
                <w:sz w:val="16"/>
                <w:szCs w:val="16"/>
              </w:rPr>
              <w:t>A</w:t>
            </w:r>
            <w:r>
              <w:rPr>
                <w:sz w:val="16"/>
                <w:szCs w:val="16"/>
              </w:rPr>
              <w:t>MUSTED with national accreditation</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4FE" w14:textId="77777777">
            <w:pPr>
              <w:spacing w:line="276" w:lineRule="auto"/>
              <w:ind w:left="140" w:right="140"/>
              <w:rPr>
                <w:sz w:val="16"/>
                <w:szCs w:val="16"/>
              </w:rPr>
            </w:pPr>
            <w:r>
              <w:rPr>
                <w:sz w:val="16"/>
                <w:szCs w:val="16"/>
              </w:rPr>
              <w:t xml:space="preserve"> </w:t>
            </w:r>
          </w:p>
        </w:tc>
      </w:tr>
      <w:tr w:rsidR="004626C9" w:rsidTr="00D72767" w14:paraId="578D50D8"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4FF"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500" w14:textId="77777777">
            <w:pPr>
              <w:spacing w:after="200"/>
              <w:ind w:left="140" w:right="140"/>
              <w:rPr>
                <w:color w:val="404040"/>
              </w:rPr>
            </w:pP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01" w14:textId="1B8D8A16">
            <w:pPr>
              <w:spacing w:line="276" w:lineRule="auto"/>
              <w:ind w:left="140" w:right="140"/>
              <w:rPr>
                <w:i/>
                <w:sz w:val="16"/>
                <w:szCs w:val="16"/>
              </w:rPr>
            </w:pPr>
            <w:r>
              <w:rPr>
                <w:i/>
                <w:sz w:val="16"/>
                <w:szCs w:val="16"/>
              </w:rPr>
              <w:t>Explain the site-specific technology (</w:t>
            </w:r>
            <w:proofErr w:type="spellStart"/>
            <w:r>
              <w:rPr>
                <w:i/>
                <w:sz w:val="16"/>
                <w:szCs w:val="16"/>
              </w:rPr>
              <w:t>BioCooker</w:t>
            </w:r>
            <w:proofErr w:type="spellEnd"/>
            <w:r>
              <w:rPr>
                <w:i/>
                <w:sz w:val="16"/>
                <w:szCs w:val="16"/>
              </w:rPr>
              <w:t>) to a user through communications products or through trained members of the community</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02" w14:textId="77777777">
            <w:pPr>
              <w:spacing w:line="276" w:lineRule="auto"/>
              <w:ind w:left="140" w:right="140"/>
              <w:rPr>
                <w:sz w:val="16"/>
                <w:szCs w:val="16"/>
              </w:rPr>
            </w:pPr>
            <w:r>
              <w:rPr>
                <w:sz w:val="16"/>
                <w:szCs w:val="16"/>
              </w:rPr>
              <w:t>Malawi</w:t>
            </w:r>
          </w:p>
        </w:tc>
        <w:tc>
          <w:tcPr>
            <w:tcW w:w="1666" w:type="dxa"/>
            <w:tcBorders>
              <w:top w:val="single" w:color="000000" w:sz="8" w:space="0"/>
              <w:left w:val="single" w:color="000000" w:sz="8" w:space="0"/>
              <w:bottom w:val="single" w:color="000000" w:sz="8" w:space="0"/>
              <w:right w:val="single" w:color="000000" w:sz="8" w:space="0"/>
            </w:tcBorders>
            <w:shd w:val="clear" w:color="auto" w:fill="D9E2F3"/>
            <w:tcMar>
              <w:top w:w="-188" w:type="dxa"/>
              <w:left w:w="-188" w:type="dxa"/>
              <w:bottom w:w="-188" w:type="dxa"/>
              <w:right w:w="-188" w:type="dxa"/>
            </w:tcMar>
          </w:tcPr>
          <w:p w:rsidR="004626C9" w:rsidRDefault="00521F00" w14:paraId="00000503" w14:textId="77777777">
            <w:pPr>
              <w:spacing w:line="276" w:lineRule="auto"/>
              <w:ind w:left="140" w:right="140"/>
              <w:rPr>
                <w:sz w:val="16"/>
                <w:szCs w:val="16"/>
              </w:rPr>
            </w:pPr>
            <w:r>
              <w:rPr>
                <w:sz w:val="16"/>
                <w:szCs w:val="16"/>
              </w:rPr>
              <w:t>Technology users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04" w14:textId="77777777">
            <w:pPr>
              <w:spacing w:line="276" w:lineRule="auto"/>
              <w:ind w:left="140" w:right="140"/>
              <w:rPr>
                <w:sz w:val="16"/>
                <w:szCs w:val="16"/>
              </w:rPr>
            </w:pPr>
            <w:r>
              <w:rPr>
                <w:sz w:val="16"/>
                <w:szCs w:val="16"/>
              </w:rPr>
              <w:t>In-person demo/</w:t>
            </w:r>
          </w:p>
          <w:p w:rsidR="004626C9" w:rsidRDefault="00F17B4D" w14:paraId="00000505" w14:textId="1FF73121">
            <w:pPr>
              <w:spacing w:line="276" w:lineRule="auto"/>
              <w:ind w:left="140" w:right="140"/>
              <w:rPr>
                <w:sz w:val="16"/>
                <w:szCs w:val="16"/>
              </w:rPr>
            </w:pPr>
            <w:r>
              <w:rPr>
                <w:sz w:val="16"/>
                <w:szCs w:val="16"/>
              </w:rPr>
              <w:t>explainer video/</w:t>
            </w:r>
          </w:p>
          <w:p w:rsidR="004626C9" w:rsidRDefault="00F17B4D" w14:paraId="00000506" w14:textId="69248F3C">
            <w:pPr>
              <w:spacing w:line="276" w:lineRule="auto"/>
              <w:ind w:left="140" w:right="140"/>
              <w:rPr>
                <w:sz w:val="16"/>
                <w:szCs w:val="16"/>
              </w:rPr>
            </w:pPr>
            <w:r>
              <w:rPr>
                <w:sz w:val="16"/>
                <w:szCs w:val="16"/>
              </w:rPr>
              <w:t>train-the-trainer workshop(s)</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07" w14:textId="77777777">
            <w:pPr>
              <w:spacing w:line="276" w:lineRule="auto"/>
              <w:ind w:left="140" w:right="140"/>
              <w:rPr>
                <w:sz w:val="16"/>
                <w:szCs w:val="16"/>
              </w:rPr>
            </w:pPr>
            <w:r>
              <w:rPr>
                <w:sz w:val="16"/>
                <w:szCs w:val="16"/>
              </w:rPr>
              <w:t>Chichewa</w:t>
            </w:r>
          </w:p>
          <w:p w:rsidR="004626C9" w:rsidRDefault="00521F00" w14:paraId="00000508" w14:textId="77777777">
            <w:pPr>
              <w:spacing w:line="276" w:lineRule="auto"/>
              <w:ind w:left="140" w:right="140"/>
              <w:rPr>
                <w:sz w:val="16"/>
                <w:szCs w:val="16"/>
              </w:rPr>
            </w:pPr>
            <w:proofErr w:type="spellStart"/>
            <w:r>
              <w:rPr>
                <w:sz w:val="16"/>
                <w:szCs w:val="16"/>
              </w:rPr>
              <w:t>Chitumbuka</w:t>
            </w:r>
            <w:proofErr w:type="spellEnd"/>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09"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0A" w14:textId="77777777">
            <w:pPr>
              <w:spacing w:line="276" w:lineRule="auto"/>
              <w:ind w:left="140" w:right="140"/>
              <w:rPr>
                <w:sz w:val="16"/>
                <w:szCs w:val="16"/>
              </w:rPr>
            </w:pPr>
            <w:r>
              <w:rPr>
                <w:sz w:val="16"/>
                <w:szCs w:val="16"/>
              </w:rPr>
              <w:t xml:space="preserve"> </w:t>
            </w:r>
          </w:p>
        </w:tc>
      </w:tr>
      <w:tr w:rsidR="004626C9" w:rsidTr="00D72767" w14:paraId="63634F80"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50B"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50C" w14:textId="77777777">
            <w:pPr>
              <w:spacing w:after="200"/>
              <w:ind w:left="140" w:right="140"/>
              <w:rPr>
                <w:color w:val="404040"/>
              </w:rPr>
            </w:pP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0D" w14:textId="6F5C1D52">
            <w:pPr>
              <w:spacing w:line="276" w:lineRule="auto"/>
              <w:ind w:left="140" w:right="140"/>
              <w:rPr>
                <w:i/>
                <w:sz w:val="16"/>
                <w:szCs w:val="16"/>
              </w:rPr>
            </w:pPr>
            <w:r>
              <w:rPr>
                <w:i/>
                <w:sz w:val="16"/>
                <w:szCs w:val="16"/>
              </w:rPr>
              <w:t xml:space="preserve">Community- and user-level training and workshops </w:t>
            </w:r>
            <w:r w:rsidR="00F17B4D">
              <w:rPr>
                <w:i/>
                <w:sz w:val="16"/>
                <w:szCs w:val="16"/>
              </w:rPr>
              <w:t>to</w:t>
            </w:r>
            <w:r>
              <w:rPr>
                <w:i/>
                <w:sz w:val="16"/>
                <w:szCs w:val="16"/>
              </w:rPr>
              <w:t xml:space="preserve"> </w:t>
            </w:r>
            <w:r w:rsidR="00F17B4D">
              <w:rPr>
                <w:i/>
                <w:sz w:val="16"/>
                <w:szCs w:val="16"/>
              </w:rPr>
              <w:t>e</w:t>
            </w:r>
            <w:r>
              <w:rPr>
                <w:i/>
                <w:sz w:val="16"/>
                <w:szCs w:val="16"/>
              </w:rPr>
              <w:t>xplain the site-specific technologies</w:t>
            </w:r>
          </w:p>
          <w:p w:rsidR="004626C9" w:rsidRDefault="00521F00" w14:paraId="0000050E" w14:textId="44C6B08B">
            <w:pPr>
              <w:spacing w:line="276" w:lineRule="auto"/>
              <w:ind w:left="140" w:right="140"/>
              <w:rPr>
                <w:i/>
                <w:sz w:val="16"/>
                <w:szCs w:val="16"/>
              </w:rPr>
            </w:pPr>
            <w:r>
              <w:rPr>
                <w:i/>
                <w:sz w:val="16"/>
                <w:szCs w:val="16"/>
              </w:rPr>
              <w:t xml:space="preserve">(solar power systems, electric scooters and </w:t>
            </w:r>
            <w:r w:rsidR="0040731E">
              <w:rPr>
                <w:i/>
                <w:sz w:val="16"/>
                <w:szCs w:val="16"/>
              </w:rPr>
              <w:t>second-life battery</w:t>
            </w:r>
            <w:r>
              <w:rPr>
                <w:i/>
                <w:sz w:val="16"/>
                <w:szCs w:val="16"/>
              </w:rPr>
              <w:t xml:space="preserve"> technology utilisation) to a user through communications products or through trained members of the community</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0F" w14:textId="77777777">
            <w:pPr>
              <w:spacing w:line="276" w:lineRule="auto"/>
              <w:ind w:left="140" w:right="140"/>
              <w:rPr>
                <w:sz w:val="16"/>
                <w:szCs w:val="16"/>
              </w:rPr>
            </w:pPr>
            <w:r>
              <w:rPr>
                <w:sz w:val="16"/>
                <w:szCs w:val="16"/>
              </w:rPr>
              <w:t>Morocco</w:t>
            </w:r>
          </w:p>
        </w:tc>
        <w:tc>
          <w:tcPr>
            <w:tcW w:w="1666" w:type="dxa"/>
            <w:tcBorders>
              <w:top w:val="single" w:color="000000" w:sz="8" w:space="0"/>
              <w:left w:val="single" w:color="000000" w:sz="8" w:space="0"/>
              <w:bottom w:val="single" w:color="000000" w:sz="8" w:space="0"/>
              <w:right w:val="single" w:color="000000" w:sz="8" w:space="0"/>
            </w:tcBorders>
            <w:shd w:val="clear" w:color="auto" w:fill="D9E2F3"/>
            <w:tcMar>
              <w:top w:w="-188" w:type="dxa"/>
              <w:left w:w="-188" w:type="dxa"/>
              <w:bottom w:w="-188" w:type="dxa"/>
              <w:right w:w="-188" w:type="dxa"/>
            </w:tcMar>
          </w:tcPr>
          <w:p w:rsidR="004626C9" w:rsidRDefault="00521F00" w14:paraId="00000510" w14:textId="77777777">
            <w:pPr>
              <w:spacing w:line="276" w:lineRule="auto"/>
              <w:ind w:left="140" w:right="140"/>
              <w:rPr>
                <w:sz w:val="16"/>
                <w:szCs w:val="16"/>
              </w:rPr>
            </w:pPr>
            <w:r>
              <w:rPr>
                <w:sz w:val="16"/>
                <w:szCs w:val="16"/>
              </w:rPr>
              <w:t>Technology users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11" w14:textId="77777777">
            <w:pPr>
              <w:spacing w:line="276" w:lineRule="auto"/>
              <w:ind w:left="140" w:right="140"/>
              <w:rPr>
                <w:sz w:val="16"/>
                <w:szCs w:val="16"/>
              </w:rPr>
            </w:pPr>
            <w:r>
              <w:rPr>
                <w:sz w:val="16"/>
                <w:szCs w:val="16"/>
              </w:rPr>
              <w:t>In-person demo/</w:t>
            </w:r>
          </w:p>
          <w:p w:rsidR="004626C9" w:rsidRDefault="00F17B4D" w14:paraId="00000512" w14:textId="156FAD40">
            <w:pPr>
              <w:spacing w:line="276" w:lineRule="auto"/>
              <w:ind w:left="140" w:right="140"/>
              <w:rPr>
                <w:sz w:val="16"/>
                <w:szCs w:val="16"/>
              </w:rPr>
            </w:pPr>
            <w:r>
              <w:rPr>
                <w:sz w:val="16"/>
                <w:szCs w:val="16"/>
              </w:rPr>
              <w:t>explainer video/</w:t>
            </w:r>
          </w:p>
          <w:p w:rsidR="004626C9" w:rsidRDefault="00F17B4D" w14:paraId="00000513" w14:textId="7856212D">
            <w:pPr>
              <w:spacing w:line="276" w:lineRule="auto"/>
              <w:ind w:left="140" w:right="140"/>
              <w:rPr>
                <w:sz w:val="16"/>
                <w:szCs w:val="16"/>
              </w:rPr>
            </w:pPr>
            <w:r>
              <w:rPr>
                <w:sz w:val="16"/>
                <w:szCs w:val="16"/>
              </w:rPr>
              <w:t>train-the-trainer workshop(s)</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14" w14:textId="77777777">
            <w:pPr>
              <w:spacing w:line="276" w:lineRule="auto"/>
              <w:ind w:left="140" w:right="140"/>
              <w:rPr>
                <w:sz w:val="16"/>
                <w:szCs w:val="16"/>
              </w:rPr>
            </w:pPr>
            <w:r>
              <w:rPr>
                <w:sz w:val="16"/>
                <w:szCs w:val="16"/>
              </w:rPr>
              <w:t>French</w:t>
            </w:r>
          </w:p>
          <w:p w:rsidR="004626C9" w:rsidRDefault="00521F00" w14:paraId="00000515" w14:textId="77777777">
            <w:pPr>
              <w:spacing w:line="276" w:lineRule="auto"/>
              <w:ind w:left="140" w:right="140"/>
              <w:rPr>
                <w:sz w:val="16"/>
                <w:szCs w:val="16"/>
              </w:rPr>
            </w:pPr>
            <w:r>
              <w:rPr>
                <w:sz w:val="16"/>
                <w:szCs w:val="16"/>
              </w:rPr>
              <w:t>Moroccan-Arabic</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16" w14:textId="1B43ACA4">
            <w:pPr>
              <w:ind w:left="140" w:right="140"/>
              <w:rPr>
                <w:sz w:val="16"/>
                <w:szCs w:val="16"/>
              </w:rPr>
            </w:pPr>
            <w:r>
              <w:rPr>
                <w:sz w:val="16"/>
                <w:szCs w:val="16"/>
              </w:rPr>
              <w:t>Primary: in-person engagements as they allow for questions and engagement beyond transmissive messaging</w:t>
            </w:r>
          </w:p>
          <w:p w:rsidR="00F17B4D" w:rsidRDefault="00F17B4D" w14:paraId="12EDE0A0" w14:textId="77777777">
            <w:pPr>
              <w:ind w:left="140" w:right="140"/>
              <w:rPr>
                <w:sz w:val="16"/>
                <w:szCs w:val="16"/>
              </w:rPr>
            </w:pPr>
          </w:p>
          <w:p w:rsidR="004626C9" w:rsidRDefault="00521F00" w14:paraId="00000517" w14:textId="0E42DBA2">
            <w:pPr>
              <w:ind w:left="140" w:right="140"/>
              <w:rPr>
                <w:sz w:val="16"/>
                <w:szCs w:val="16"/>
              </w:rPr>
            </w:pPr>
            <w:r>
              <w:rPr>
                <w:sz w:val="16"/>
                <w:szCs w:val="16"/>
              </w:rPr>
              <w:t>Secondary/supportive: video and animation are useful to support training and awareness</w:t>
            </w:r>
            <w:r w:rsidR="0025487F">
              <w:rPr>
                <w:sz w:val="16"/>
                <w:szCs w:val="16"/>
              </w:rPr>
              <w:t>-</w:t>
            </w:r>
            <w:r>
              <w:rPr>
                <w:sz w:val="16"/>
                <w:szCs w:val="16"/>
              </w:rPr>
              <w:t>raising but is not ideal as a primary mode</w:t>
            </w:r>
          </w:p>
          <w:p w:rsidR="004626C9" w:rsidRDefault="00521F00" w14:paraId="00000518" w14:textId="77777777">
            <w:pPr>
              <w:ind w:left="140" w:right="140"/>
              <w:rPr>
                <w:sz w:val="16"/>
                <w:szCs w:val="16"/>
              </w:rPr>
            </w:pPr>
            <w:r>
              <w:rPr>
                <w:sz w:val="16"/>
                <w:szCs w:val="16"/>
              </w:rPr>
              <w:t>Timing of in-person engagement should be determined in consultation with community representatives (rural site) and the boarding house director (urban)</w:t>
            </w:r>
          </w:p>
          <w:p w:rsidR="004626C9" w:rsidRDefault="00521F00" w14:paraId="00000519" w14:textId="77777777">
            <w:pPr>
              <w:ind w:left="140" w:right="140"/>
              <w:rPr>
                <w:sz w:val="16"/>
                <w:szCs w:val="16"/>
              </w:rPr>
            </w:pPr>
            <w:r>
              <w:rPr>
                <w:sz w:val="16"/>
                <w:szCs w:val="16"/>
              </w:rPr>
              <w:t xml:space="preserve">If needed, Green Energy Park (GEP) and the Innovation Centre at Cadi </w:t>
            </w:r>
            <w:proofErr w:type="spellStart"/>
            <w:r>
              <w:rPr>
                <w:sz w:val="16"/>
                <w:szCs w:val="16"/>
              </w:rPr>
              <w:t>Ayyad</w:t>
            </w:r>
            <w:proofErr w:type="spellEnd"/>
            <w:r>
              <w:rPr>
                <w:sz w:val="16"/>
                <w:szCs w:val="16"/>
              </w:rPr>
              <w:t xml:space="preserve"> University both have training spaces where engagements could be hosted</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1A" w14:textId="77777777">
            <w:pPr>
              <w:spacing w:line="276" w:lineRule="auto"/>
              <w:ind w:left="140" w:right="140"/>
              <w:rPr>
                <w:sz w:val="16"/>
                <w:szCs w:val="16"/>
              </w:rPr>
            </w:pPr>
            <w:r>
              <w:rPr>
                <w:sz w:val="16"/>
                <w:szCs w:val="16"/>
              </w:rPr>
              <w:t xml:space="preserve"> </w:t>
            </w:r>
          </w:p>
        </w:tc>
      </w:tr>
      <w:tr w:rsidR="004626C9" w:rsidTr="00D72767" w14:paraId="73EDC3F4"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51B"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51C" w14:textId="77777777">
            <w:pPr>
              <w:spacing w:after="200"/>
              <w:ind w:left="140" w:right="140"/>
              <w:rPr>
                <w:color w:val="404040"/>
              </w:rPr>
            </w:pP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1D" w14:textId="35F09757">
            <w:pPr>
              <w:spacing w:line="276" w:lineRule="auto"/>
              <w:ind w:left="140" w:right="140"/>
              <w:rPr>
                <w:i/>
                <w:sz w:val="16"/>
                <w:szCs w:val="16"/>
              </w:rPr>
            </w:pPr>
            <w:r>
              <w:rPr>
                <w:i/>
                <w:sz w:val="16"/>
                <w:szCs w:val="16"/>
              </w:rPr>
              <w:t>Explain the site-specific technologies to users through communications products or through trained members of the community</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1E" w14:textId="77777777">
            <w:pPr>
              <w:spacing w:line="276" w:lineRule="auto"/>
              <w:ind w:left="140" w:right="140"/>
              <w:rPr>
                <w:sz w:val="16"/>
                <w:szCs w:val="16"/>
              </w:rPr>
            </w:pPr>
            <w:r>
              <w:rPr>
                <w:sz w:val="16"/>
                <w:szCs w:val="16"/>
              </w:rPr>
              <w:t>South Africa</w:t>
            </w:r>
          </w:p>
        </w:tc>
        <w:tc>
          <w:tcPr>
            <w:tcW w:w="1666" w:type="dxa"/>
            <w:tcBorders>
              <w:top w:val="single" w:color="000000" w:sz="8" w:space="0"/>
              <w:left w:val="single" w:color="000000" w:sz="8" w:space="0"/>
              <w:bottom w:val="single" w:color="000000" w:sz="8" w:space="0"/>
              <w:right w:val="single" w:color="000000" w:sz="8" w:space="0"/>
            </w:tcBorders>
            <w:shd w:val="clear" w:color="auto" w:fill="D9E2F3"/>
            <w:tcMar>
              <w:top w:w="-188" w:type="dxa"/>
              <w:left w:w="-188" w:type="dxa"/>
              <w:bottom w:w="-188" w:type="dxa"/>
              <w:right w:w="-188" w:type="dxa"/>
            </w:tcMar>
          </w:tcPr>
          <w:p w:rsidR="004626C9" w:rsidRDefault="00521F00" w14:paraId="0000051F" w14:textId="77777777">
            <w:pPr>
              <w:spacing w:line="276" w:lineRule="auto"/>
              <w:ind w:left="140" w:right="140"/>
              <w:rPr>
                <w:sz w:val="16"/>
                <w:szCs w:val="16"/>
              </w:rPr>
            </w:pPr>
            <w:r>
              <w:rPr>
                <w:sz w:val="16"/>
                <w:szCs w:val="16"/>
              </w:rPr>
              <w:t>Technology users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20" w14:textId="77777777">
            <w:pPr>
              <w:spacing w:line="276" w:lineRule="auto"/>
              <w:ind w:left="140" w:right="140"/>
              <w:rPr>
                <w:sz w:val="16"/>
                <w:szCs w:val="16"/>
              </w:rPr>
            </w:pPr>
            <w:r>
              <w:rPr>
                <w:sz w:val="16"/>
                <w:szCs w:val="16"/>
              </w:rPr>
              <w:t>In-person demo/</w:t>
            </w:r>
          </w:p>
          <w:p w:rsidR="004626C9" w:rsidRDefault="00F17B4D" w14:paraId="00000521" w14:textId="69EAB500">
            <w:pPr>
              <w:spacing w:line="276" w:lineRule="auto"/>
              <w:ind w:left="140" w:right="140"/>
              <w:rPr>
                <w:sz w:val="16"/>
                <w:szCs w:val="16"/>
              </w:rPr>
            </w:pPr>
            <w:r>
              <w:rPr>
                <w:sz w:val="16"/>
                <w:szCs w:val="16"/>
              </w:rPr>
              <w:t>explainer video/</w:t>
            </w:r>
          </w:p>
          <w:p w:rsidR="004626C9" w:rsidRDefault="00F17B4D" w14:paraId="00000522" w14:textId="6C2EBD61">
            <w:pPr>
              <w:spacing w:line="276" w:lineRule="auto"/>
              <w:ind w:left="140" w:right="140"/>
              <w:rPr>
                <w:sz w:val="16"/>
                <w:szCs w:val="16"/>
              </w:rPr>
            </w:pPr>
            <w:r>
              <w:rPr>
                <w:sz w:val="16"/>
                <w:szCs w:val="16"/>
              </w:rPr>
              <w:t>train-the-trainer workshop(s)</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23" w14:textId="77777777">
            <w:pPr>
              <w:spacing w:line="276" w:lineRule="auto"/>
              <w:ind w:left="140" w:right="140"/>
              <w:rPr>
                <w:sz w:val="16"/>
                <w:szCs w:val="16"/>
              </w:rPr>
            </w:pPr>
            <w:r>
              <w:rPr>
                <w:sz w:val="16"/>
                <w:szCs w:val="16"/>
              </w:rPr>
              <w:t>English</w:t>
            </w:r>
          </w:p>
          <w:p w:rsidR="004626C9" w:rsidRDefault="00521F00" w14:paraId="00000524" w14:textId="77777777">
            <w:pPr>
              <w:spacing w:line="276" w:lineRule="auto"/>
              <w:ind w:left="140" w:right="140"/>
              <w:rPr>
                <w:sz w:val="16"/>
                <w:szCs w:val="16"/>
              </w:rPr>
            </w:pPr>
            <w:r>
              <w:rPr>
                <w:sz w:val="16"/>
                <w:szCs w:val="16"/>
              </w:rPr>
              <w:t>isiXhosa</w:t>
            </w:r>
          </w:p>
          <w:p w:rsidR="004626C9" w:rsidRDefault="00521F00" w14:paraId="00000525" w14:textId="77777777">
            <w:pPr>
              <w:spacing w:line="276" w:lineRule="auto"/>
              <w:ind w:left="140" w:right="140"/>
              <w:rPr>
                <w:sz w:val="16"/>
                <w:szCs w:val="16"/>
              </w:rPr>
            </w:pPr>
            <w:r>
              <w:rPr>
                <w:sz w:val="16"/>
                <w:szCs w:val="16"/>
              </w:rPr>
              <w:t>Afrikaans</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26" w14:textId="77777777">
            <w:pPr>
              <w:spacing w:line="276" w:lineRule="auto"/>
              <w:ind w:left="140" w:right="140"/>
              <w:rPr>
                <w:sz w:val="16"/>
                <w:szCs w:val="16"/>
              </w:rPr>
            </w:pPr>
            <w:r>
              <w:rPr>
                <w:sz w:val="16"/>
                <w:szCs w:val="16"/>
              </w:rPr>
              <w:t>In-person training and workshops on installation, operation, maintenance and use of technology with users to allow for transference of skills and a space for users to ask questions and raise concerns. It is strongly advised that efforts focus more on in-person delivery</w:t>
            </w:r>
          </w:p>
          <w:p w:rsidR="004626C9" w:rsidRDefault="00521F00" w14:paraId="00000527" w14:textId="77777777">
            <w:pPr>
              <w:spacing w:line="276" w:lineRule="auto"/>
              <w:ind w:left="140" w:right="140"/>
              <w:rPr>
                <w:sz w:val="16"/>
                <w:szCs w:val="16"/>
              </w:rPr>
            </w:pPr>
            <w:r>
              <w:rPr>
                <w:sz w:val="16"/>
                <w:szCs w:val="16"/>
              </w:rPr>
              <w:t xml:space="preserve"> </w:t>
            </w:r>
          </w:p>
          <w:p w:rsidR="004626C9" w:rsidRDefault="00521F00" w14:paraId="00000528" w14:textId="77777777">
            <w:pPr>
              <w:spacing w:line="276" w:lineRule="auto"/>
              <w:ind w:left="140" w:right="140"/>
              <w:rPr>
                <w:sz w:val="16"/>
                <w:szCs w:val="16"/>
                <w:highlight w:val="white"/>
              </w:rPr>
            </w:pPr>
            <w:r>
              <w:rPr>
                <w:sz w:val="16"/>
                <w:szCs w:val="16"/>
                <w:highlight w:val="white"/>
              </w:rPr>
              <w:t xml:space="preserve">CARE </w:t>
            </w:r>
            <w:proofErr w:type="spellStart"/>
            <w:r>
              <w:rPr>
                <w:sz w:val="16"/>
                <w:szCs w:val="16"/>
                <w:highlight w:val="white"/>
              </w:rPr>
              <w:t>Alicedale</w:t>
            </w:r>
            <w:proofErr w:type="spellEnd"/>
            <w:r>
              <w:rPr>
                <w:sz w:val="16"/>
                <w:szCs w:val="16"/>
                <w:highlight w:val="white"/>
              </w:rPr>
              <w:t xml:space="preserve"> and </w:t>
            </w:r>
            <w:proofErr w:type="spellStart"/>
            <w:r>
              <w:rPr>
                <w:sz w:val="16"/>
                <w:szCs w:val="16"/>
                <w:highlight w:val="white"/>
              </w:rPr>
              <w:t>Shamwari</w:t>
            </w:r>
            <w:proofErr w:type="spellEnd"/>
            <w:r>
              <w:rPr>
                <w:sz w:val="16"/>
                <w:szCs w:val="16"/>
                <w:highlight w:val="white"/>
              </w:rPr>
              <w:t xml:space="preserve"> Community Trust are regarded as the key partners and crucial space for the facilitation of training and demonstration. High schools and churches are additional options</w:t>
            </w:r>
          </w:p>
          <w:p w:rsidR="004626C9" w:rsidRDefault="00521F00" w14:paraId="00000529" w14:textId="77777777">
            <w:pPr>
              <w:spacing w:line="276" w:lineRule="auto"/>
              <w:ind w:left="140" w:right="140"/>
              <w:rPr>
                <w:sz w:val="16"/>
                <w:szCs w:val="16"/>
              </w:rPr>
            </w:pPr>
            <w:r>
              <w:rPr>
                <w:sz w:val="16"/>
                <w:szCs w:val="16"/>
              </w:rPr>
              <w:t xml:space="preserve"> </w:t>
            </w:r>
          </w:p>
          <w:p w:rsidR="004626C9" w:rsidRDefault="00521F00" w14:paraId="0000052A" w14:textId="77777777">
            <w:pPr>
              <w:spacing w:line="276" w:lineRule="auto"/>
              <w:ind w:left="140" w:right="140"/>
              <w:rPr>
                <w:sz w:val="16"/>
                <w:szCs w:val="16"/>
              </w:rPr>
            </w:pPr>
            <w:r>
              <w:rPr>
                <w:sz w:val="16"/>
                <w:szCs w:val="16"/>
              </w:rPr>
              <w:t>Radio is a very popular mode of accessing information</w:t>
            </w:r>
          </w:p>
          <w:p w:rsidR="004626C9" w:rsidRDefault="00521F00" w14:paraId="0000052B" w14:textId="77777777">
            <w:pPr>
              <w:spacing w:line="276" w:lineRule="auto"/>
              <w:ind w:left="140" w:right="140"/>
              <w:rPr>
                <w:sz w:val="16"/>
                <w:szCs w:val="16"/>
              </w:rPr>
            </w:pPr>
            <w:r>
              <w:rPr>
                <w:sz w:val="16"/>
                <w:szCs w:val="16"/>
              </w:rPr>
              <w:t xml:space="preserve"> </w:t>
            </w:r>
          </w:p>
          <w:p w:rsidR="004626C9" w:rsidRDefault="00521F00" w14:paraId="0000052C" w14:textId="77777777">
            <w:pPr>
              <w:spacing w:line="276" w:lineRule="auto"/>
              <w:ind w:left="140" w:right="140"/>
              <w:rPr>
                <w:sz w:val="16"/>
                <w:szCs w:val="16"/>
              </w:rPr>
            </w:pPr>
            <w:r>
              <w:rPr>
                <w:sz w:val="16"/>
                <w:szCs w:val="16"/>
              </w:rPr>
              <w:t>House-to-house visits may be useful to invite the community to the in-person demonstrations</w:t>
            </w:r>
          </w:p>
          <w:p w:rsidR="004626C9" w:rsidRDefault="00521F00" w14:paraId="0000052D"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2E" w14:textId="77777777">
            <w:pPr>
              <w:spacing w:line="276" w:lineRule="auto"/>
              <w:ind w:left="140" w:right="140"/>
              <w:rPr>
                <w:sz w:val="16"/>
                <w:szCs w:val="16"/>
              </w:rPr>
            </w:pPr>
            <w:r>
              <w:rPr>
                <w:sz w:val="16"/>
                <w:szCs w:val="16"/>
              </w:rPr>
              <w:t xml:space="preserve"> </w:t>
            </w:r>
          </w:p>
        </w:tc>
      </w:tr>
      <w:tr w:rsidR="004626C9" w:rsidTr="00D72767" w14:paraId="03835B69"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52F" w14:textId="77777777">
            <w:pPr>
              <w:spacing w:after="200"/>
              <w:ind w:left="140" w:right="140"/>
              <w:rPr>
                <w:color w:val="404040"/>
              </w:rPr>
            </w:pPr>
          </w:p>
        </w:tc>
        <w:tc>
          <w:tcPr>
            <w:tcW w:w="1959" w:type="dxa"/>
            <w:vMerge w:val="restart"/>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30" w14:textId="77777777">
            <w:pPr>
              <w:spacing w:line="276" w:lineRule="auto"/>
              <w:ind w:left="140" w:right="140"/>
              <w:rPr>
                <w:b/>
                <w:sz w:val="16"/>
                <w:szCs w:val="16"/>
              </w:rPr>
            </w:pPr>
            <w:r>
              <w:rPr>
                <w:b/>
                <w:sz w:val="16"/>
                <w:szCs w:val="16"/>
              </w:rPr>
              <w:t xml:space="preserve">Site specific technology maintenance explained </w:t>
            </w: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31" w14:textId="7CF28A5A">
            <w:pPr>
              <w:spacing w:line="276" w:lineRule="auto"/>
              <w:ind w:left="140" w:right="140"/>
              <w:rPr>
                <w:i/>
                <w:sz w:val="16"/>
                <w:szCs w:val="16"/>
              </w:rPr>
            </w:pPr>
            <w:r>
              <w:rPr>
                <w:i/>
                <w:sz w:val="16"/>
                <w:szCs w:val="16"/>
              </w:rPr>
              <w:t>Explain the site-</w:t>
            </w:r>
            <w:r w:rsidRPr="00EB499B">
              <w:rPr>
                <w:i/>
                <w:sz w:val="16"/>
                <w:szCs w:val="16"/>
              </w:rPr>
              <w:t>specific technolog</w:t>
            </w:r>
            <w:r w:rsidRPr="00D72767" w:rsidR="00EB499B">
              <w:rPr>
                <w:i/>
                <w:sz w:val="16"/>
                <w:szCs w:val="16"/>
              </w:rPr>
              <w:t>ies'</w:t>
            </w:r>
            <w:r>
              <w:rPr>
                <w:i/>
                <w:sz w:val="16"/>
                <w:szCs w:val="16"/>
              </w:rPr>
              <w:t xml:space="preserve"> maintenance aspects to a user through communications products or through trained members of the community</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32" w14:textId="77777777">
            <w:pPr>
              <w:spacing w:line="276" w:lineRule="auto"/>
              <w:ind w:left="140" w:right="140"/>
              <w:rPr>
                <w:sz w:val="16"/>
                <w:szCs w:val="16"/>
              </w:rPr>
            </w:pPr>
            <w:r>
              <w:rPr>
                <w:sz w:val="16"/>
                <w:szCs w:val="16"/>
              </w:rPr>
              <w:t>Kenya</w:t>
            </w:r>
          </w:p>
        </w:tc>
        <w:tc>
          <w:tcPr>
            <w:tcW w:w="1666" w:type="dxa"/>
            <w:tcBorders>
              <w:top w:val="single" w:color="000000" w:sz="8" w:space="0"/>
              <w:left w:val="single" w:color="000000" w:sz="8" w:space="0"/>
              <w:bottom w:val="single" w:color="000000" w:sz="8" w:space="0"/>
              <w:right w:val="single" w:color="000000" w:sz="8" w:space="0"/>
            </w:tcBorders>
            <w:shd w:val="clear" w:color="auto" w:fill="D9E2F3"/>
            <w:tcMar>
              <w:top w:w="-188" w:type="dxa"/>
              <w:left w:w="-188" w:type="dxa"/>
              <w:bottom w:w="-188" w:type="dxa"/>
              <w:right w:w="-188" w:type="dxa"/>
            </w:tcMar>
          </w:tcPr>
          <w:p w:rsidR="004626C9" w:rsidRDefault="00521F00" w14:paraId="00000533" w14:textId="77777777">
            <w:pPr>
              <w:spacing w:line="276" w:lineRule="auto"/>
              <w:ind w:left="140" w:right="140"/>
              <w:rPr>
                <w:sz w:val="16"/>
                <w:szCs w:val="16"/>
              </w:rPr>
            </w:pPr>
            <w:r>
              <w:rPr>
                <w:sz w:val="16"/>
                <w:szCs w:val="16"/>
              </w:rPr>
              <w:t>Technology users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34" w14:textId="77777777">
            <w:pPr>
              <w:spacing w:line="276" w:lineRule="auto"/>
              <w:ind w:left="140" w:right="140"/>
              <w:rPr>
                <w:sz w:val="16"/>
                <w:szCs w:val="16"/>
              </w:rPr>
            </w:pPr>
            <w:r>
              <w:rPr>
                <w:sz w:val="16"/>
                <w:szCs w:val="16"/>
              </w:rPr>
              <w:t>In-person demo/</w:t>
            </w:r>
          </w:p>
          <w:p w:rsidR="004626C9" w:rsidRDefault="004E0432" w14:paraId="00000535" w14:textId="7FB28724">
            <w:pPr>
              <w:spacing w:line="276" w:lineRule="auto"/>
              <w:ind w:left="140" w:right="140"/>
              <w:rPr>
                <w:sz w:val="16"/>
                <w:szCs w:val="16"/>
              </w:rPr>
            </w:pPr>
            <w:r>
              <w:rPr>
                <w:sz w:val="16"/>
                <w:szCs w:val="16"/>
              </w:rPr>
              <w:t>explainer video/</w:t>
            </w:r>
          </w:p>
          <w:p w:rsidR="004626C9" w:rsidRDefault="004E0432" w14:paraId="00000536" w14:textId="7EF7785F">
            <w:pPr>
              <w:spacing w:line="276" w:lineRule="auto"/>
              <w:ind w:left="140" w:right="140"/>
              <w:rPr>
                <w:sz w:val="16"/>
                <w:szCs w:val="16"/>
              </w:rPr>
            </w:pPr>
            <w:r>
              <w:rPr>
                <w:sz w:val="16"/>
                <w:szCs w:val="16"/>
              </w:rPr>
              <w:t>train-the-trainer workshop(s)</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37" w14:textId="77777777">
            <w:pPr>
              <w:spacing w:line="276" w:lineRule="auto"/>
              <w:ind w:left="140" w:right="140"/>
              <w:rPr>
                <w:sz w:val="16"/>
                <w:szCs w:val="16"/>
              </w:rPr>
            </w:pPr>
            <w:r>
              <w:rPr>
                <w:sz w:val="16"/>
                <w:szCs w:val="16"/>
              </w:rPr>
              <w:t>English</w:t>
            </w:r>
          </w:p>
          <w:p w:rsidR="004626C9" w:rsidRDefault="00521F00" w14:paraId="00000538" w14:textId="77777777">
            <w:pPr>
              <w:spacing w:line="276" w:lineRule="auto"/>
              <w:ind w:left="140" w:right="140"/>
              <w:rPr>
                <w:sz w:val="16"/>
                <w:szCs w:val="16"/>
              </w:rPr>
            </w:pPr>
            <w:r>
              <w:rPr>
                <w:sz w:val="16"/>
                <w:szCs w:val="16"/>
              </w:rPr>
              <w:t>Swahili</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39"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3A" w14:textId="77777777">
            <w:pPr>
              <w:spacing w:line="276" w:lineRule="auto"/>
              <w:ind w:left="140" w:right="140"/>
              <w:rPr>
                <w:sz w:val="16"/>
                <w:szCs w:val="16"/>
              </w:rPr>
            </w:pPr>
            <w:r>
              <w:rPr>
                <w:sz w:val="16"/>
                <w:szCs w:val="16"/>
              </w:rPr>
              <w:t>WP 6 (Task 6.2 Task 6.3)</w:t>
            </w:r>
          </w:p>
          <w:p w:rsidR="004626C9" w:rsidRDefault="00521F00" w14:paraId="0000053B" w14:textId="77777777">
            <w:pPr>
              <w:spacing w:line="276" w:lineRule="auto"/>
              <w:ind w:left="140" w:right="140"/>
              <w:rPr>
                <w:sz w:val="16"/>
                <w:szCs w:val="16"/>
              </w:rPr>
            </w:pPr>
            <w:r>
              <w:rPr>
                <w:sz w:val="16"/>
                <w:szCs w:val="16"/>
              </w:rPr>
              <w:t xml:space="preserve"> </w:t>
            </w:r>
          </w:p>
          <w:p w:rsidR="004626C9" w:rsidRDefault="00521F00" w14:paraId="0000053C" w14:textId="77777777">
            <w:pPr>
              <w:spacing w:line="276" w:lineRule="auto"/>
              <w:ind w:left="140" w:right="140"/>
              <w:rPr>
                <w:sz w:val="16"/>
                <w:szCs w:val="16"/>
              </w:rPr>
            </w:pPr>
            <w:r>
              <w:rPr>
                <w:sz w:val="16"/>
                <w:szCs w:val="16"/>
              </w:rPr>
              <w:t>WP 2</w:t>
            </w:r>
          </w:p>
          <w:p w:rsidR="004626C9" w:rsidRDefault="00521F00" w14:paraId="0000053D" w14:textId="77777777">
            <w:pPr>
              <w:spacing w:line="276" w:lineRule="auto"/>
              <w:ind w:left="140" w:right="140"/>
              <w:rPr>
                <w:sz w:val="16"/>
                <w:szCs w:val="16"/>
              </w:rPr>
            </w:pPr>
            <w:r>
              <w:rPr>
                <w:sz w:val="16"/>
                <w:szCs w:val="16"/>
              </w:rPr>
              <w:t>(Task 2.2 Task 2.4 Task 2.5)</w:t>
            </w:r>
          </w:p>
          <w:p w:rsidR="004626C9" w:rsidRDefault="00521F00" w14:paraId="0000053E" w14:textId="77777777">
            <w:pPr>
              <w:spacing w:line="276" w:lineRule="auto"/>
              <w:ind w:left="140" w:right="140"/>
              <w:rPr>
                <w:sz w:val="16"/>
                <w:szCs w:val="16"/>
              </w:rPr>
            </w:pPr>
            <w:r>
              <w:rPr>
                <w:sz w:val="16"/>
                <w:szCs w:val="16"/>
              </w:rPr>
              <w:t xml:space="preserve"> </w:t>
            </w:r>
          </w:p>
        </w:tc>
      </w:tr>
      <w:tr w:rsidR="004626C9" w:rsidTr="00D72767" w14:paraId="615670AF"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53F"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540" w14:textId="77777777">
            <w:pPr>
              <w:spacing w:after="200"/>
              <w:ind w:left="140" w:right="140"/>
              <w:rPr>
                <w:color w:val="404040"/>
              </w:rPr>
            </w:pP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41" w14:textId="5E8DCCBD">
            <w:pPr>
              <w:spacing w:line="276" w:lineRule="auto"/>
              <w:ind w:left="140" w:right="140"/>
              <w:rPr>
                <w:i/>
                <w:sz w:val="16"/>
                <w:szCs w:val="16"/>
              </w:rPr>
            </w:pPr>
            <w:r>
              <w:rPr>
                <w:i/>
                <w:sz w:val="16"/>
                <w:szCs w:val="16"/>
              </w:rPr>
              <w:t xml:space="preserve">Explain the site-specific </w:t>
            </w:r>
            <w:r w:rsidRPr="00EB499B" w:rsidR="00EB499B">
              <w:rPr>
                <w:i/>
                <w:sz w:val="16"/>
                <w:szCs w:val="16"/>
              </w:rPr>
              <w:t>technolog</w:t>
            </w:r>
            <w:r w:rsidRPr="004A7D8C" w:rsidR="00EB499B">
              <w:rPr>
                <w:i/>
                <w:sz w:val="16"/>
                <w:szCs w:val="16"/>
              </w:rPr>
              <w:t>ies'</w:t>
            </w:r>
            <w:r w:rsidR="00EB499B">
              <w:rPr>
                <w:i/>
                <w:sz w:val="16"/>
                <w:szCs w:val="16"/>
              </w:rPr>
              <w:t xml:space="preserve"> </w:t>
            </w:r>
            <w:r>
              <w:rPr>
                <w:i/>
                <w:sz w:val="16"/>
                <w:szCs w:val="16"/>
              </w:rPr>
              <w:t>maintenance aspects to a user through communications products or through trained members of the community</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42" w14:textId="77777777">
            <w:pPr>
              <w:spacing w:line="276" w:lineRule="auto"/>
              <w:ind w:left="140" w:right="140"/>
              <w:rPr>
                <w:sz w:val="16"/>
                <w:szCs w:val="16"/>
              </w:rPr>
            </w:pPr>
            <w:r>
              <w:rPr>
                <w:sz w:val="16"/>
                <w:szCs w:val="16"/>
              </w:rPr>
              <w:t>Ghana</w:t>
            </w:r>
          </w:p>
        </w:tc>
        <w:tc>
          <w:tcPr>
            <w:tcW w:w="1666" w:type="dxa"/>
            <w:tcBorders>
              <w:top w:val="single" w:color="000000" w:sz="8" w:space="0"/>
              <w:left w:val="single" w:color="000000" w:sz="8" w:space="0"/>
              <w:bottom w:val="single" w:color="000000" w:sz="8" w:space="0"/>
              <w:right w:val="single" w:color="000000" w:sz="8" w:space="0"/>
            </w:tcBorders>
            <w:shd w:val="clear" w:color="auto" w:fill="D9E2F3"/>
            <w:tcMar>
              <w:top w:w="-188" w:type="dxa"/>
              <w:left w:w="-188" w:type="dxa"/>
              <w:bottom w:w="-188" w:type="dxa"/>
              <w:right w:w="-188" w:type="dxa"/>
            </w:tcMar>
          </w:tcPr>
          <w:p w:rsidR="004626C9" w:rsidRDefault="00521F00" w14:paraId="00000543" w14:textId="77777777">
            <w:pPr>
              <w:spacing w:line="276" w:lineRule="auto"/>
              <w:ind w:left="140" w:right="140"/>
              <w:rPr>
                <w:sz w:val="16"/>
                <w:szCs w:val="16"/>
              </w:rPr>
            </w:pPr>
            <w:r>
              <w:rPr>
                <w:sz w:val="16"/>
                <w:szCs w:val="16"/>
              </w:rPr>
              <w:t>Technology users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44" w14:textId="77777777">
            <w:pPr>
              <w:spacing w:line="276" w:lineRule="auto"/>
              <w:ind w:left="140" w:right="140"/>
              <w:rPr>
                <w:sz w:val="16"/>
                <w:szCs w:val="16"/>
              </w:rPr>
            </w:pPr>
            <w:r>
              <w:rPr>
                <w:sz w:val="16"/>
                <w:szCs w:val="16"/>
              </w:rPr>
              <w:t>In-person demo/</w:t>
            </w:r>
          </w:p>
          <w:p w:rsidR="004626C9" w:rsidRDefault="004E0432" w14:paraId="00000545" w14:textId="00F4674D">
            <w:pPr>
              <w:spacing w:line="276" w:lineRule="auto"/>
              <w:ind w:left="140" w:right="140"/>
              <w:rPr>
                <w:sz w:val="16"/>
                <w:szCs w:val="16"/>
              </w:rPr>
            </w:pPr>
            <w:r>
              <w:rPr>
                <w:sz w:val="16"/>
                <w:szCs w:val="16"/>
              </w:rPr>
              <w:t>explainer video/</w:t>
            </w:r>
          </w:p>
          <w:p w:rsidR="004626C9" w:rsidRDefault="004E0432" w14:paraId="00000546" w14:textId="3B2B9305">
            <w:pPr>
              <w:spacing w:line="276" w:lineRule="auto"/>
              <w:ind w:left="140" w:right="140"/>
              <w:rPr>
                <w:sz w:val="16"/>
                <w:szCs w:val="16"/>
              </w:rPr>
            </w:pPr>
            <w:r>
              <w:rPr>
                <w:sz w:val="16"/>
                <w:szCs w:val="16"/>
              </w:rPr>
              <w:t>train-the-trainer workshop(s)</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47" w14:textId="77777777">
            <w:pPr>
              <w:spacing w:line="276" w:lineRule="auto"/>
              <w:ind w:left="140" w:right="140"/>
              <w:rPr>
                <w:sz w:val="16"/>
                <w:szCs w:val="16"/>
              </w:rPr>
            </w:pPr>
            <w:r>
              <w:rPr>
                <w:sz w:val="16"/>
                <w:szCs w:val="16"/>
              </w:rPr>
              <w:t>English</w:t>
            </w:r>
          </w:p>
          <w:p w:rsidR="004626C9" w:rsidRDefault="004E0432" w14:paraId="00000548" w14:textId="11B3FA71">
            <w:pPr>
              <w:spacing w:line="276" w:lineRule="auto"/>
              <w:ind w:left="140" w:right="140"/>
              <w:rPr>
                <w:sz w:val="16"/>
                <w:szCs w:val="16"/>
              </w:rPr>
            </w:pPr>
            <w:r>
              <w:rPr>
                <w:sz w:val="16"/>
                <w:szCs w:val="16"/>
              </w:rPr>
              <w:t>Twi</w:t>
            </w:r>
          </w:p>
          <w:p w:rsidR="004626C9" w:rsidRDefault="00521F00" w14:paraId="00000549" w14:textId="77777777">
            <w:pPr>
              <w:spacing w:line="276" w:lineRule="auto"/>
              <w:ind w:left="140" w:right="140"/>
              <w:rPr>
                <w:sz w:val="16"/>
                <w:szCs w:val="16"/>
              </w:rPr>
            </w:pPr>
            <w:r>
              <w:rPr>
                <w:sz w:val="16"/>
                <w:szCs w:val="16"/>
              </w:rPr>
              <w:t xml:space="preserve"> </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4A" w14:textId="409B74E7">
            <w:pPr>
              <w:spacing w:line="276" w:lineRule="auto"/>
              <w:ind w:left="140" w:right="140"/>
              <w:rPr>
                <w:sz w:val="16"/>
                <w:szCs w:val="16"/>
              </w:rPr>
            </w:pPr>
            <w:r>
              <w:rPr>
                <w:sz w:val="16"/>
                <w:szCs w:val="16"/>
              </w:rPr>
              <w:t xml:space="preserve">Ghana Living Lab aims to develop certificated short-term courses to be run at </w:t>
            </w:r>
            <w:r w:rsidR="004E0432">
              <w:rPr>
                <w:sz w:val="16"/>
                <w:szCs w:val="16"/>
              </w:rPr>
              <w:t>AAMUSTED</w:t>
            </w:r>
            <w:r>
              <w:rPr>
                <w:sz w:val="16"/>
                <w:szCs w:val="16"/>
              </w:rPr>
              <w:t xml:space="preserve"> with national accreditation</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4B" w14:textId="77777777">
            <w:pPr>
              <w:spacing w:line="276" w:lineRule="auto"/>
              <w:ind w:left="140" w:right="140"/>
              <w:rPr>
                <w:sz w:val="16"/>
                <w:szCs w:val="16"/>
              </w:rPr>
            </w:pPr>
            <w:r>
              <w:rPr>
                <w:sz w:val="16"/>
                <w:szCs w:val="16"/>
              </w:rPr>
              <w:t xml:space="preserve"> </w:t>
            </w:r>
          </w:p>
        </w:tc>
      </w:tr>
      <w:tr w:rsidR="004626C9" w:rsidTr="00D72767" w14:paraId="4C2DC37D"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54C"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54D" w14:textId="77777777">
            <w:pPr>
              <w:spacing w:after="200"/>
              <w:ind w:left="140" w:right="140"/>
              <w:rPr>
                <w:color w:val="404040"/>
              </w:rPr>
            </w:pP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4E" w14:textId="26E09012">
            <w:pPr>
              <w:spacing w:line="276" w:lineRule="auto"/>
              <w:ind w:left="140" w:right="140"/>
              <w:rPr>
                <w:i/>
                <w:sz w:val="16"/>
                <w:szCs w:val="16"/>
              </w:rPr>
            </w:pPr>
            <w:r>
              <w:rPr>
                <w:i/>
                <w:sz w:val="16"/>
                <w:szCs w:val="16"/>
              </w:rPr>
              <w:t>Explain the site-specific technology’s (</w:t>
            </w:r>
            <w:proofErr w:type="spellStart"/>
            <w:r>
              <w:rPr>
                <w:i/>
                <w:sz w:val="16"/>
                <w:szCs w:val="16"/>
              </w:rPr>
              <w:t>BioCooker</w:t>
            </w:r>
            <w:proofErr w:type="spellEnd"/>
            <w:r>
              <w:rPr>
                <w:i/>
                <w:sz w:val="16"/>
                <w:szCs w:val="16"/>
              </w:rPr>
              <w:t>) maintenance aspects to a user through communications products or through trained members of the community</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4F" w14:textId="77777777">
            <w:pPr>
              <w:spacing w:line="276" w:lineRule="auto"/>
              <w:ind w:left="140" w:right="140"/>
              <w:rPr>
                <w:sz w:val="16"/>
                <w:szCs w:val="16"/>
              </w:rPr>
            </w:pPr>
            <w:r>
              <w:rPr>
                <w:sz w:val="16"/>
                <w:szCs w:val="16"/>
              </w:rPr>
              <w:t>Malawi</w:t>
            </w:r>
          </w:p>
        </w:tc>
        <w:tc>
          <w:tcPr>
            <w:tcW w:w="1666" w:type="dxa"/>
            <w:tcBorders>
              <w:top w:val="single" w:color="000000" w:sz="8" w:space="0"/>
              <w:left w:val="single" w:color="000000" w:sz="8" w:space="0"/>
              <w:bottom w:val="single" w:color="000000" w:sz="8" w:space="0"/>
              <w:right w:val="single" w:color="000000" w:sz="8" w:space="0"/>
            </w:tcBorders>
            <w:shd w:val="clear" w:color="auto" w:fill="D9E2F3"/>
            <w:tcMar>
              <w:top w:w="-188" w:type="dxa"/>
              <w:left w:w="-188" w:type="dxa"/>
              <w:bottom w:w="-188" w:type="dxa"/>
              <w:right w:w="-188" w:type="dxa"/>
            </w:tcMar>
          </w:tcPr>
          <w:p w:rsidR="004626C9" w:rsidRDefault="00521F00" w14:paraId="00000550" w14:textId="77777777">
            <w:pPr>
              <w:spacing w:line="276" w:lineRule="auto"/>
              <w:ind w:left="140" w:right="140"/>
              <w:rPr>
                <w:sz w:val="16"/>
                <w:szCs w:val="16"/>
              </w:rPr>
            </w:pPr>
            <w:r>
              <w:rPr>
                <w:sz w:val="16"/>
                <w:szCs w:val="16"/>
              </w:rPr>
              <w:t>Technology users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51" w14:textId="77777777">
            <w:pPr>
              <w:spacing w:line="276" w:lineRule="auto"/>
              <w:ind w:left="140" w:right="140"/>
              <w:rPr>
                <w:sz w:val="16"/>
                <w:szCs w:val="16"/>
              </w:rPr>
            </w:pPr>
            <w:r>
              <w:rPr>
                <w:sz w:val="16"/>
                <w:szCs w:val="16"/>
              </w:rPr>
              <w:t>In-person demo/</w:t>
            </w:r>
          </w:p>
          <w:p w:rsidR="004626C9" w:rsidRDefault="004E0432" w14:paraId="00000552" w14:textId="1003C754">
            <w:pPr>
              <w:spacing w:line="276" w:lineRule="auto"/>
              <w:ind w:left="140" w:right="140"/>
              <w:rPr>
                <w:sz w:val="16"/>
                <w:szCs w:val="16"/>
              </w:rPr>
            </w:pPr>
            <w:r>
              <w:rPr>
                <w:sz w:val="16"/>
                <w:szCs w:val="16"/>
              </w:rPr>
              <w:t>explainer video/</w:t>
            </w:r>
          </w:p>
          <w:p w:rsidR="004626C9" w:rsidRDefault="004E0432" w14:paraId="00000553" w14:textId="7C028B3F">
            <w:pPr>
              <w:spacing w:line="276" w:lineRule="auto"/>
              <w:ind w:left="140" w:right="140"/>
              <w:rPr>
                <w:sz w:val="16"/>
                <w:szCs w:val="16"/>
              </w:rPr>
            </w:pPr>
            <w:r>
              <w:rPr>
                <w:sz w:val="16"/>
                <w:szCs w:val="16"/>
              </w:rPr>
              <w:t>train-the-trainer workshop(s)</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54" w14:textId="77777777">
            <w:pPr>
              <w:spacing w:line="276" w:lineRule="auto"/>
              <w:ind w:left="140" w:right="140"/>
              <w:rPr>
                <w:sz w:val="16"/>
                <w:szCs w:val="16"/>
              </w:rPr>
            </w:pPr>
            <w:r>
              <w:rPr>
                <w:sz w:val="16"/>
                <w:szCs w:val="16"/>
              </w:rPr>
              <w:t>Chichewa</w:t>
            </w:r>
          </w:p>
          <w:p w:rsidR="004626C9" w:rsidRDefault="00521F00" w14:paraId="00000555" w14:textId="77777777">
            <w:pPr>
              <w:spacing w:line="276" w:lineRule="auto"/>
              <w:ind w:left="140" w:right="140"/>
              <w:rPr>
                <w:sz w:val="16"/>
                <w:szCs w:val="16"/>
              </w:rPr>
            </w:pPr>
            <w:proofErr w:type="spellStart"/>
            <w:r>
              <w:rPr>
                <w:sz w:val="16"/>
                <w:szCs w:val="16"/>
              </w:rPr>
              <w:t>Chitumbuka</w:t>
            </w:r>
            <w:proofErr w:type="spellEnd"/>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56"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57" w14:textId="77777777">
            <w:pPr>
              <w:spacing w:line="276" w:lineRule="auto"/>
              <w:ind w:left="140" w:right="140"/>
              <w:rPr>
                <w:sz w:val="16"/>
                <w:szCs w:val="16"/>
              </w:rPr>
            </w:pPr>
            <w:r>
              <w:rPr>
                <w:sz w:val="16"/>
                <w:szCs w:val="16"/>
              </w:rPr>
              <w:t xml:space="preserve"> </w:t>
            </w:r>
          </w:p>
        </w:tc>
      </w:tr>
      <w:tr w:rsidR="004626C9" w:rsidTr="00D72767" w14:paraId="12B16B0E"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558"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559" w14:textId="77777777">
            <w:pPr>
              <w:spacing w:after="200"/>
              <w:ind w:left="140" w:right="140"/>
              <w:rPr>
                <w:color w:val="404040"/>
              </w:rPr>
            </w:pP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5A" w14:textId="0FE07252">
            <w:pPr>
              <w:spacing w:line="276" w:lineRule="auto"/>
              <w:ind w:left="140" w:right="140"/>
              <w:rPr>
                <w:i/>
                <w:sz w:val="16"/>
                <w:szCs w:val="16"/>
              </w:rPr>
            </w:pPr>
            <w:r>
              <w:rPr>
                <w:i/>
                <w:sz w:val="16"/>
                <w:szCs w:val="16"/>
              </w:rPr>
              <w:t xml:space="preserve">Community- and user-level training and workshops </w:t>
            </w:r>
            <w:r w:rsidR="004E0432">
              <w:rPr>
                <w:i/>
                <w:sz w:val="16"/>
                <w:szCs w:val="16"/>
              </w:rPr>
              <w:t>to</w:t>
            </w:r>
            <w:r>
              <w:rPr>
                <w:i/>
                <w:sz w:val="16"/>
                <w:szCs w:val="16"/>
              </w:rPr>
              <w:t xml:space="preserve"> </w:t>
            </w:r>
            <w:r w:rsidR="004E0432">
              <w:rPr>
                <w:i/>
                <w:sz w:val="16"/>
                <w:szCs w:val="16"/>
              </w:rPr>
              <w:t>e</w:t>
            </w:r>
            <w:r>
              <w:rPr>
                <w:i/>
                <w:sz w:val="16"/>
                <w:szCs w:val="16"/>
              </w:rPr>
              <w:t>xplain the site-specific technologies</w:t>
            </w:r>
            <w:r w:rsidR="004E0432">
              <w:rPr>
                <w:i/>
                <w:sz w:val="16"/>
                <w:szCs w:val="16"/>
              </w:rPr>
              <w:t>'</w:t>
            </w:r>
            <w:r>
              <w:rPr>
                <w:i/>
                <w:sz w:val="16"/>
                <w:szCs w:val="16"/>
              </w:rPr>
              <w:t xml:space="preserve"> (solar power systems, electric scooters and </w:t>
            </w:r>
            <w:r w:rsidR="0040731E">
              <w:rPr>
                <w:i/>
                <w:sz w:val="16"/>
                <w:szCs w:val="16"/>
              </w:rPr>
              <w:t>second-life battery</w:t>
            </w:r>
            <w:r>
              <w:rPr>
                <w:i/>
                <w:sz w:val="16"/>
                <w:szCs w:val="16"/>
              </w:rPr>
              <w:t xml:space="preserve"> </w:t>
            </w:r>
            <w:r w:rsidR="004E0432">
              <w:rPr>
                <w:i/>
                <w:sz w:val="16"/>
                <w:szCs w:val="16"/>
              </w:rPr>
              <w:lastRenderedPageBreak/>
              <w:t>technology) maintenance</w:t>
            </w:r>
            <w:r>
              <w:rPr>
                <w:i/>
                <w:sz w:val="16"/>
                <w:szCs w:val="16"/>
              </w:rPr>
              <w:t xml:space="preserve"> aspects to a user through communications products or through trained members of the community</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5B" w14:textId="77777777">
            <w:pPr>
              <w:spacing w:line="276" w:lineRule="auto"/>
              <w:ind w:left="140" w:right="140"/>
              <w:rPr>
                <w:sz w:val="16"/>
                <w:szCs w:val="16"/>
              </w:rPr>
            </w:pPr>
            <w:r>
              <w:rPr>
                <w:sz w:val="16"/>
                <w:szCs w:val="16"/>
              </w:rPr>
              <w:lastRenderedPageBreak/>
              <w:t>Morocco</w:t>
            </w:r>
          </w:p>
        </w:tc>
        <w:tc>
          <w:tcPr>
            <w:tcW w:w="1666" w:type="dxa"/>
            <w:tcBorders>
              <w:top w:val="single" w:color="000000" w:sz="8" w:space="0"/>
              <w:left w:val="single" w:color="000000" w:sz="8" w:space="0"/>
              <w:bottom w:val="single" w:color="000000" w:sz="8" w:space="0"/>
              <w:right w:val="single" w:color="000000" w:sz="8" w:space="0"/>
            </w:tcBorders>
            <w:shd w:val="clear" w:color="auto" w:fill="D9E2F3"/>
            <w:tcMar>
              <w:top w:w="-188" w:type="dxa"/>
              <w:left w:w="-188" w:type="dxa"/>
              <w:bottom w:w="-188" w:type="dxa"/>
              <w:right w:w="-188" w:type="dxa"/>
            </w:tcMar>
          </w:tcPr>
          <w:p w:rsidR="004626C9" w:rsidRDefault="00521F00" w14:paraId="0000055C" w14:textId="77777777">
            <w:pPr>
              <w:spacing w:line="276" w:lineRule="auto"/>
              <w:ind w:left="140" w:right="140"/>
              <w:rPr>
                <w:sz w:val="16"/>
                <w:szCs w:val="16"/>
              </w:rPr>
            </w:pPr>
            <w:r>
              <w:rPr>
                <w:sz w:val="16"/>
                <w:szCs w:val="16"/>
              </w:rPr>
              <w:t>Technology users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5D" w14:textId="77777777">
            <w:pPr>
              <w:spacing w:line="276" w:lineRule="auto"/>
              <w:ind w:left="140" w:right="140"/>
              <w:rPr>
                <w:sz w:val="16"/>
                <w:szCs w:val="16"/>
              </w:rPr>
            </w:pPr>
            <w:r>
              <w:rPr>
                <w:sz w:val="16"/>
                <w:szCs w:val="16"/>
              </w:rPr>
              <w:t>In-person demo/</w:t>
            </w:r>
          </w:p>
          <w:p w:rsidR="004626C9" w:rsidRDefault="004E0432" w14:paraId="0000055E" w14:textId="308E60F9">
            <w:pPr>
              <w:spacing w:line="276" w:lineRule="auto"/>
              <w:ind w:left="140" w:right="140"/>
              <w:rPr>
                <w:sz w:val="16"/>
                <w:szCs w:val="16"/>
              </w:rPr>
            </w:pPr>
            <w:r>
              <w:rPr>
                <w:sz w:val="16"/>
                <w:szCs w:val="16"/>
              </w:rPr>
              <w:t>explainer video/</w:t>
            </w:r>
          </w:p>
          <w:p w:rsidR="004626C9" w:rsidRDefault="004E0432" w14:paraId="0000055F" w14:textId="48821673">
            <w:pPr>
              <w:spacing w:line="276" w:lineRule="auto"/>
              <w:ind w:left="140" w:right="140"/>
              <w:rPr>
                <w:sz w:val="16"/>
                <w:szCs w:val="16"/>
              </w:rPr>
            </w:pPr>
            <w:r>
              <w:rPr>
                <w:sz w:val="16"/>
                <w:szCs w:val="16"/>
              </w:rPr>
              <w:t>train-the-trainer workshop(s)/ user manuals</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60" w14:textId="77777777">
            <w:pPr>
              <w:spacing w:line="276" w:lineRule="auto"/>
              <w:ind w:left="140" w:right="140"/>
              <w:rPr>
                <w:sz w:val="16"/>
                <w:szCs w:val="16"/>
              </w:rPr>
            </w:pPr>
            <w:r>
              <w:rPr>
                <w:sz w:val="16"/>
                <w:szCs w:val="16"/>
              </w:rPr>
              <w:t>French</w:t>
            </w:r>
          </w:p>
          <w:p w:rsidR="004626C9" w:rsidRDefault="00521F00" w14:paraId="00000561" w14:textId="77777777">
            <w:pPr>
              <w:spacing w:line="276" w:lineRule="auto"/>
              <w:ind w:left="140" w:right="140"/>
              <w:rPr>
                <w:sz w:val="16"/>
                <w:szCs w:val="16"/>
              </w:rPr>
            </w:pPr>
            <w:r>
              <w:rPr>
                <w:sz w:val="16"/>
                <w:szCs w:val="16"/>
              </w:rPr>
              <w:t>Moroccan Arabic</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62" w14:textId="77777777">
            <w:pPr>
              <w:ind w:left="140" w:right="140"/>
              <w:rPr>
                <w:sz w:val="16"/>
                <w:szCs w:val="16"/>
              </w:rPr>
            </w:pPr>
            <w:r>
              <w:rPr>
                <w:sz w:val="16"/>
                <w:szCs w:val="16"/>
              </w:rPr>
              <w:t>Primary: in-person engagements as they allow for questions and engagement beyond transmissive messaging</w:t>
            </w:r>
          </w:p>
          <w:p w:rsidR="004E0432" w:rsidRDefault="004E0432" w14:paraId="2C5FCDB7" w14:textId="77777777">
            <w:pPr>
              <w:spacing w:line="276" w:lineRule="auto"/>
              <w:ind w:left="140" w:right="140"/>
              <w:rPr>
                <w:sz w:val="16"/>
                <w:szCs w:val="16"/>
              </w:rPr>
            </w:pPr>
          </w:p>
          <w:p w:rsidR="004626C9" w:rsidRDefault="00521F00" w14:paraId="00000563" w14:textId="41A40EE5">
            <w:pPr>
              <w:spacing w:line="276" w:lineRule="auto"/>
              <w:ind w:left="140" w:right="140"/>
              <w:rPr>
                <w:sz w:val="16"/>
                <w:szCs w:val="16"/>
              </w:rPr>
            </w:pPr>
            <w:r>
              <w:rPr>
                <w:sz w:val="16"/>
                <w:szCs w:val="16"/>
              </w:rPr>
              <w:t xml:space="preserve">Secondary/supportive: video, animation and user manuals are useful to support </w:t>
            </w:r>
            <w:r>
              <w:rPr>
                <w:sz w:val="16"/>
                <w:szCs w:val="16"/>
              </w:rPr>
              <w:lastRenderedPageBreak/>
              <w:t>training and awareness</w:t>
            </w:r>
            <w:r w:rsidR="004E0432">
              <w:rPr>
                <w:sz w:val="16"/>
                <w:szCs w:val="16"/>
              </w:rPr>
              <w:t>-</w:t>
            </w:r>
            <w:r>
              <w:rPr>
                <w:sz w:val="16"/>
                <w:szCs w:val="16"/>
              </w:rPr>
              <w:t>raising but is not ideal as a primary mode</w:t>
            </w:r>
          </w:p>
          <w:p w:rsidR="004626C9" w:rsidRDefault="00521F00" w14:paraId="00000564" w14:textId="77777777">
            <w:pPr>
              <w:spacing w:line="276" w:lineRule="auto"/>
              <w:ind w:left="140" w:right="140"/>
              <w:rPr>
                <w:sz w:val="16"/>
                <w:szCs w:val="16"/>
              </w:rPr>
            </w:pPr>
            <w:r>
              <w:rPr>
                <w:sz w:val="16"/>
                <w:szCs w:val="16"/>
              </w:rPr>
              <w:t xml:space="preserve"> </w:t>
            </w:r>
          </w:p>
          <w:p w:rsidR="004626C9" w:rsidRDefault="00521F00" w14:paraId="00000565" w14:textId="77777777">
            <w:pPr>
              <w:spacing w:line="276" w:lineRule="auto"/>
              <w:ind w:left="140" w:right="140"/>
              <w:rPr>
                <w:sz w:val="16"/>
                <w:szCs w:val="16"/>
              </w:rPr>
            </w:pPr>
            <w:r>
              <w:rPr>
                <w:sz w:val="16"/>
                <w:szCs w:val="16"/>
              </w:rPr>
              <w:t>Timing of in-person engagement should be determined in consultation with community representatives (rural site) and the boarding house director (urban)</w:t>
            </w:r>
          </w:p>
          <w:p w:rsidR="004626C9" w:rsidRDefault="00521F00" w14:paraId="00000566" w14:textId="77777777">
            <w:pPr>
              <w:spacing w:line="276" w:lineRule="auto"/>
              <w:ind w:left="140" w:right="140"/>
              <w:rPr>
                <w:sz w:val="16"/>
                <w:szCs w:val="16"/>
              </w:rPr>
            </w:pPr>
            <w:r>
              <w:rPr>
                <w:sz w:val="16"/>
                <w:szCs w:val="16"/>
              </w:rPr>
              <w:t xml:space="preserve"> </w:t>
            </w:r>
          </w:p>
          <w:p w:rsidR="004626C9" w:rsidRDefault="00521F00" w14:paraId="00000567" w14:textId="77777777">
            <w:pPr>
              <w:spacing w:line="276" w:lineRule="auto"/>
              <w:ind w:left="140" w:right="140"/>
              <w:rPr>
                <w:sz w:val="16"/>
                <w:szCs w:val="16"/>
              </w:rPr>
            </w:pPr>
            <w:r>
              <w:rPr>
                <w:sz w:val="16"/>
                <w:szCs w:val="16"/>
              </w:rPr>
              <w:t xml:space="preserve">If needed, Green Energy Park (GEP) and the Innovation Centre at Cadi </w:t>
            </w:r>
            <w:proofErr w:type="spellStart"/>
            <w:r>
              <w:rPr>
                <w:sz w:val="16"/>
                <w:szCs w:val="16"/>
              </w:rPr>
              <w:t>Ayyad</w:t>
            </w:r>
            <w:proofErr w:type="spellEnd"/>
            <w:r>
              <w:rPr>
                <w:sz w:val="16"/>
                <w:szCs w:val="16"/>
              </w:rPr>
              <w:t xml:space="preserve"> University both have training spaces where engagements could be hosted</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68" w14:textId="77777777">
            <w:pPr>
              <w:spacing w:line="276" w:lineRule="auto"/>
              <w:ind w:left="140" w:right="140"/>
              <w:rPr>
                <w:sz w:val="16"/>
                <w:szCs w:val="16"/>
              </w:rPr>
            </w:pPr>
            <w:r>
              <w:rPr>
                <w:sz w:val="16"/>
                <w:szCs w:val="16"/>
              </w:rPr>
              <w:lastRenderedPageBreak/>
              <w:t xml:space="preserve"> </w:t>
            </w:r>
          </w:p>
        </w:tc>
      </w:tr>
      <w:tr w:rsidR="004626C9" w:rsidTr="00D72767" w14:paraId="3B64A6FE"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569"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56A" w14:textId="77777777">
            <w:pPr>
              <w:spacing w:after="200"/>
              <w:ind w:left="140" w:right="140"/>
              <w:rPr>
                <w:color w:val="404040"/>
              </w:rPr>
            </w:pP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6B" w14:textId="17B18AD2">
            <w:pPr>
              <w:spacing w:line="276" w:lineRule="auto"/>
              <w:ind w:left="140" w:right="140"/>
              <w:rPr>
                <w:i/>
                <w:sz w:val="16"/>
                <w:szCs w:val="16"/>
              </w:rPr>
            </w:pPr>
            <w:r>
              <w:rPr>
                <w:i/>
                <w:sz w:val="16"/>
                <w:szCs w:val="16"/>
              </w:rPr>
              <w:t>Explain the site-specific technolog</w:t>
            </w:r>
            <w:r w:rsidR="004E0432">
              <w:rPr>
                <w:i/>
                <w:sz w:val="16"/>
                <w:szCs w:val="16"/>
              </w:rPr>
              <w:t xml:space="preserve">y's </w:t>
            </w:r>
            <w:r>
              <w:rPr>
                <w:i/>
                <w:sz w:val="16"/>
                <w:szCs w:val="16"/>
              </w:rPr>
              <w:t>(Solar PVs) maintenance aspects to a user through communications products or through trained members of the community</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6C" w14:textId="77777777">
            <w:pPr>
              <w:spacing w:line="276" w:lineRule="auto"/>
              <w:ind w:left="140" w:right="140"/>
              <w:rPr>
                <w:sz w:val="16"/>
                <w:szCs w:val="16"/>
              </w:rPr>
            </w:pPr>
            <w:r>
              <w:rPr>
                <w:sz w:val="16"/>
                <w:szCs w:val="16"/>
              </w:rPr>
              <w:t>South Africa</w:t>
            </w:r>
          </w:p>
        </w:tc>
        <w:tc>
          <w:tcPr>
            <w:tcW w:w="1666" w:type="dxa"/>
            <w:tcBorders>
              <w:top w:val="single" w:color="000000" w:sz="8" w:space="0"/>
              <w:left w:val="single" w:color="000000" w:sz="8" w:space="0"/>
              <w:bottom w:val="single" w:color="000000" w:sz="8" w:space="0"/>
              <w:right w:val="single" w:color="000000" w:sz="8" w:space="0"/>
            </w:tcBorders>
            <w:shd w:val="clear" w:color="auto" w:fill="D9E2F3"/>
            <w:tcMar>
              <w:top w:w="-188" w:type="dxa"/>
              <w:left w:w="-188" w:type="dxa"/>
              <w:bottom w:w="-188" w:type="dxa"/>
              <w:right w:w="-188" w:type="dxa"/>
            </w:tcMar>
          </w:tcPr>
          <w:p w:rsidR="004626C9" w:rsidRDefault="00521F00" w14:paraId="0000056D" w14:textId="77777777">
            <w:pPr>
              <w:spacing w:line="276" w:lineRule="auto"/>
              <w:ind w:left="140" w:right="140"/>
              <w:rPr>
                <w:sz w:val="16"/>
                <w:szCs w:val="16"/>
              </w:rPr>
            </w:pPr>
            <w:r>
              <w:rPr>
                <w:sz w:val="16"/>
                <w:szCs w:val="16"/>
              </w:rPr>
              <w:t>Technology users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6E" w14:textId="77777777">
            <w:pPr>
              <w:spacing w:line="276" w:lineRule="auto"/>
              <w:ind w:left="140" w:right="140"/>
              <w:rPr>
                <w:sz w:val="16"/>
                <w:szCs w:val="16"/>
              </w:rPr>
            </w:pPr>
            <w:r>
              <w:rPr>
                <w:sz w:val="16"/>
                <w:szCs w:val="16"/>
              </w:rPr>
              <w:t>In-person demo/</w:t>
            </w:r>
          </w:p>
          <w:p w:rsidR="004626C9" w:rsidRDefault="004E0432" w14:paraId="0000056F" w14:textId="112750EA">
            <w:pPr>
              <w:spacing w:line="276" w:lineRule="auto"/>
              <w:ind w:left="140" w:right="140"/>
              <w:rPr>
                <w:sz w:val="16"/>
                <w:szCs w:val="16"/>
              </w:rPr>
            </w:pPr>
            <w:r>
              <w:rPr>
                <w:sz w:val="16"/>
                <w:szCs w:val="16"/>
              </w:rPr>
              <w:t>explainer video/</w:t>
            </w:r>
          </w:p>
          <w:p w:rsidR="004626C9" w:rsidRDefault="004E0432" w14:paraId="00000570" w14:textId="2C57E472">
            <w:pPr>
              <w:spacing w:line="276" w:lineRule="auto"/>
              <w:ind w:left="140" w:right="140"/>
              <w:rPr>
                <w:sz w:val="16"/>
                <w:szCs w:val="16"/>
              </w:rPr>
            </w:pPr>
            <w:r>
              <w:rPr>
                <w:sz w:val="16"/>
                <w:szCs w:val="16"/>
              </w:rPr>
              <w:t>train-the-trainer workshop(s)</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71" w14:textId="77777777">
            <w:pPr>
              <w:spacing w:line="276" w:lineRule="auto"/>
              <w:ind w:left="140" w:right="140"/>
              <w:rPr>
                <w:sz w:val="16"/>
                <w:szCs w:val="16"/>
              </w:rPr>
            </w:pPr>
            <w:r>
              <w:rPr>
                <w:sz w:val="16"/>
                <w:szCs w:val="16"/>
              </w:rPr>
              <w:t>English</w:t>
            </w:r>
          </w:p>
          <w:p w:rsidR="004626C9" w:rsidRDefault="00521F00" w14:paraId="00000572" w14:textId="77777777">
            <w:pPr>
              <w:spacing w:line="276" w:lineRule="auto"/>
              <w:ind w:left="140" w:right="140"/>
              <w:rPr>
                <w:sz w:val="16"/>
                <w:szCs w:val="16"/>
              </w:rPr>
            </w:pPr>
            <w:r>
              <w:rPr>
                <w:sz w:val="16"/>
                <w:szCs w:val="16"/>
              </w:rPr>
              <w:t>isiXhosa</w:t>
            </w:r>
          </w:p>
          <w:p w:rsidR="004626C9" w:rsidRDefault="00521F00" w14:paraId="00000573" w14:textId="77777777">
            <w:pPr>
              <w:spacing w:line="276" w:lineRule="auto"/>
              <w:ind w:left="140" w:right="140"/>
              <w:rPr>
                <w:sz w:val="16"/>
                <w:szCs w:val="16"/>
              </w:rPr>
            </w:pPr>
            <w:r>
              <w:rPr>
                <w:sz w:val="16"/>
                <w:szCs w:val="16"/>
              </w:rPr>
              <w:t>Afrikaans</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74" w14:textId="77777777">
            <w:pPr>
              <w:spacing w:line="276" w:lineRule="auto"/>
              <w:ind w:left="140" w:right="140"/>
              <w:rPr>
                <w:sz w:val="16"/>
                <w:szCs w:val="16"/>
              </w:rPr>
            </w:pPr>
            <w:r>
              <w:rPr>
                <w:sz w:val="16"/>
                <w:szCs w:val="16"/>
              </w:rPr>
              <w:t>In-person training and workshops on installation, operation, maintenance and use of technology with users to allow for transference of skills and a space for users to ask questions and raise concerns. It is strongly advised that efforts focus more on in-person delivery</w:t>
            </w:r>
          </w:p>
          <w:p w:rsidR="004626C9" w:rsidRDefault="00521F00" w14:paraId="00000575" w14:textId="77777777">
            <w:pPr>
              <w:spacing w:line="276" w:lineRule="auto"/>
              <w:ind w:left="140" w:right="140"/>
              <w:rPr>
                <w:sz w:val="16"/>
                <w:szCs w:val="16"/>
              </w:rPr>
            </w:pPr>
            <w:r>
              <w:rPr>
                <w:sz w:val="16"/>
                <w:szCs w:val="16"/>
              </w:rPr>
              <w:lastRenderedPageBreak/>
              <w:t xml:space="preserve"> </w:t>
            </w:r>
          </w:p>
          <w:p w:rsidR="004626C9" w:rsidRDefault="00521F00" w14:paraId="00000576" w14:textId="77777777">
            <w:pPr>
              <w:spacing w:line="276" w:lineRule="auto"/>
              <w:ind w:left="140" w:right="140"/>
              <w:rPr>
                <w:sz w:val="16"/>
                <w:szCs w:val="16"/>
                <w:highlight w:val="white"/>
              </w:rPr>
            </w:pPr>
            <w:r>
              <w:rPr>
                <w:sz w:val="16"/>
                <w:szCs w:val="16"/>
                <w:highlight w:val="white"/>
              </w:rPr>
              <w:t xml:space="preserve">CARE </w:t>
            </w:r>
            <w:proofErr w:type="spellStart"/>
            <w:r>
              <w:rPr>
                <w:sz w:val="16"/>
                <w:szCs w:val="16"/>
                <w:highlight w:val="white"/>
              </w:rPr>
              <w:t>Alicedale</w:t>
            </w:r>
            <w:proofErr w:type="spellEnd"/>
            <w:r>
              <w:rPr>
                <w:sz w:val="16"/>
                <w:szCs w:val="16"/>
                <w:highlight w:val="white"/>
              </w:rPr>
              <w:t xml:space="preserve"> and </w:t>
            </w:r>
            <w:proofErr w:type="spellStart"/>
            <w:r>
              <w:rPr>
                <w:sz w:val="16"/>
                <w:szCs w:val="16"/>
                <w:highlight w:val="white"/>
              </w:rPr>
              <w:t>Shamwari</w:t>
            </w:r>
            <w:proofErr w:type="spellEnd"/>
            <w:r>
              <w:rPr>
                <w:sz w:val="16"/>
                <w:szCs w:val="16"/>
                <w:highlight w:val="white"/>
              </w:rPr>
              <w:t xml:space="preserve"> Community Trust are regarded as the key partners and crucial space for the facilitation of training and demonstration. High schools and churches are additional options</w:t>
            </w:r>
          </w:p>
          <w:p w:rsidR="004626C9" w:rsidRDefault="00521F00" w14:paraId="00000577" w14:textId="77777777">
            <w:pPr>
              <w:spacing w:line="276" w:lineRule="auto"/>
              <w:ind w:left="140" w:right="140"/>
              <w:rPr>
                <w:sz w:val="16"/>
                <w:szCs w:val="16"/>
              </w:rPr>
            </w:pPr>
            <w:r>
              <w:rPr>
                <w:sz w:val="16"/>
                <w:szCs w:val="16"/>
              </w:rPr>
              <w:t xml:space="preserve"> </w:t>
            </w:r>
          </w:p>
          <w:p w:rsidR="004626C9" w:rsidRDefault="00521F00" w14:paraId="00000578" w14:textId="77777777">
            <w:pPr>
              <w:spacing w:line="276" w:lineRule="auto"/>
              <w:ind w:left="140" w:right="140"/>
              <w:rPr>
                <w:sz w:val="16"/>
                <w:szCs w:val="16"/>
              </w:rPr>
            </w:pPr>
            <w:r>
              <w:rPr>
                <w:sz w:val="16"/>
                <w:szCs w:val="16"/>
              </w:rPr>
              <w:t>Radio is a very popular mode of accessing information</w:t>
            </w:r>
          </w:p>
          <w:p w:rsidR="004626C9" w:rsidRDefault="00521F00" w14:paraId="00000579" w14:textId="77777777">
            <w:pPr>
              <w:spacing w:line="276" w:lineRule="auto"/>
              <w:ind w:left="140" w:right="140"/>
              <w:rPr>
                <w:sz w:val="16"/>
                <w:szCs w:val="16"/>
              </w:rPr>
            </w:pPr>
            <w:r>
              <w:rPr>
                <w:sz w:val="16"/>
                <w:szCs w:val="16"/>
              </w:rPr>
              <w:t xml:space="preserve"> </w:t>
            </w:r>
          </w:p>
          <w:p w:rsidR="004626C9" w:rsidRDefault="00521F00" w14:paraId="0000057A" w14:textId="42E3AF2C">
            <w:pPr>
              <w:spacing w:line="276" w:lineRule="auto"/>
              <w:ind w:left="140" w:right="140"/>
              <w:rPr>
                <w:sz w:val="16"/>
                <w:szCs w:val="16"/>
              </w:rPr>
            </w:pPr>
            <w:r>
              <w:rPr>
                <w:sz w:val="16"/>
                <w:szCs w:val="16"/>
              </w:rPr>
              <w:t>House-to-house visits may be useful to invite the community to the in-person demonstrations</w:t>
            </w:r>
          </w:p>
          <w:p w:rsidR="004626C9" w:rsidRDefault="00521F00" w14:paraId="0000057B"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7C" w14:textId="77777777">
            <w:pPr>
              <w:spacing w:line="276" w:lineRule="auto"/>
              <w:ind w:left="140" w:right="140"/>
              <w:rPr>
                <w:sz w:val="16"/>
                <w:szCs w:val="16"/>
              </w:rPr>
            </w:pPr>
            <w:r>
              <w:rPr>
                <w:sz w:val="16"/>
                <w:szCs w:val="16"/>
              </w:rPr>
              <w:lastRenderedPageBreak/>
              <w:t xml:space="preserve"> </w:t>
            </w:r>
          </w:p>
        </w:tc>
      </w:tr>
      <w:tr w:rsidR="004626C9" w:rsidTr="00D72767" w14:paraId="1F672CE0"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57D" w14:textId="77777777">
            <w:pPr>
              <w:spacing w:after="200"/>
              <w:ind w:left="140" w:right="140"/>
              <w:rPr>
                <w:color w:val="404040"/>
              </w:rPr>
            </w:pPr>
          </w:p>
        </w:tc>
        <w:tc>
          <w:tcPr>
            <w:tcW w:w="1959"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7E" w14:textId="77777777">
            <w:pPr>
              <w:spacing w:line="276" w:lineRule="auto"/>
              <w:ind w:left="140" w:right="140"/>
              <w:rPr>
                <w:b/>
                <w:sz w:val="16"/>
                <w:szCs w:val="16"/>
              </w:rPr>
            </w:pPr>
            <w:r>
              <w:rPr>
                <w:b/>
                <w:sz w:val="16"/>
                <w:szCs w:val="16"/>
              </w:rPr>
              <w:t>Biogas sensitisation</w:t>
            </w: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7F" w14:textId="77777777">
            <w:pPr>
              <w:spacing w:line="276" w:lineRule="auto"/>
              <w:ind w:left="140" w:right="140"/>
              <w:rPr>
                <w:i/>
                <w:sz w:val="16"/>
                <w:szCs w:val="16"/>
              </w:rPr>
            </w:pPr>
            <w:r>
              <w:rPr>
                <w:i/>
                <w:sz w:val="16"/>
                <w:szCs w:val="16"/>
              </w:rPr>
              <w:t>Communications products and/or trainings to raise awareness and enhance understanding of biogas production from both agricultural and human waste</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80" w14:textId="77777777">
            <w:pPr>
              <w:spacing w:line="276" w:lineRule="auto"/>
              <w:ind w:left="140" w:right="140"/>
              <w:rPr>
                <w:sz w:val="16"/>
                <w:szCs w:val="16"/>
              </w:rPr>
            </w:pPr>
            <w:r>
              <w:rPr>
                <w:sz w:val="16"/>
                <w:szCs w:val="16"/>
              </w:rPr>
              <w:t>Ghana</w:t>
            </w:r>
          </w:p>
        </w:tc>
        <w:tc>
          <w:tcPr>
            <w:tcW w:w="1666" w:type="dxa"/>
            <w:tcBorders>
              <w:top w:val="single" w:color="000000" w:sz="8" w:space="0"/>
              <w:left w:val="single" w:color="000000" w:sz="8" w:space="0"/>
              <w:bottom w:val="single" w:color="000000" w:sz="8" w:space="0"/>
              <w:right w:val="single" w:color="000000" w:sz="8" w:space="0"/>
            </w:tcBorders>
            <w:shd w:val="clear" w:color="auto" w:fill="D9E2F3"/>
            <w:tcMar>
              <w:top w:w="-188" w:type="dxa"/>
              <w:left w:w="-188" w:type="dxa"/>
              <w:bottom w:w="-188" w:type="dxa"/>
              <w:right w:w="-188" w:type="dxa"/>
            </w:tcMar>
          </w:tcPr>
          <w:p w:rsidR="004626C9" w:rsidRDefault="00521F00" w14:paraId="00000581" w14:textId="77777777">
            <w:pPr>
              <w:spacing w:line="276" w:lineRule="auto"/>
              <w:ind w:left="140" w:right="140"/>
              <w:rPr>
                <w:sz w:val="16"/>
                <w:szCs w:val="16"/>
              </w:rPr>
            </w:pPr>
            <w:r>
              <w:rPr>
                <w:sz w:val="16"/>
                <w:szCs w:val="16"/>
              </w:rPr>
              <w:t>Biogas user</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82" w14:textId="77777777">
            <w:pPr>
              <w:spacing w:line="276" w:lineRule="auto"/>
              <w:ind w:left="140" w:right="140"/>
              <w:rPr>
                <w:sz w:val="16"/>
                <w:szCs w:val="16"/>
              </w:rPr>
            </w:pPr>
            <w:r>
              <w:rPr>
                <w:sz w:val="16"/>
                <w:szCs w:val="16"/>
              </w:rPr>
              <w:t>In-person demo/</w:t>
            </w:r>
          </w:p>
          <w:p w:rsidR="004626C9" w:rsidRDefault="00897B54" w14:paraId="00000583" w14:textId="33C408F2">
            <w:pPr>
              <w:spacing w:line="276" w:lineRule="auto"/>
              <w:ind w:left="140" w:right="140"/>
              <w:rPr>
                <w:sz w:val="16"/>
                <w:szCs w:val="16"/>
              </w:rPr>
            </w:pPr>
            <w:r>
              <w:rPr>
                <w:sz w:val="16"/>
                <w:szCs w:val="16"/>
              </w:rPr>
              <w:t>explainer video/</w:t>
            </w:r>
          </w:p>
          <w:p w:rsidR="004626C9" w:rsidRDefault="00897B54" w14:paraId="00000585" w14:textId="79BB8041">
            <w:pPr>
              <w:spacing w:line="276" w:lineRule="auto"/>
              <w:ind w:left="140" w:right="140"/>
              <w:rPr>
                <w:sz w:val="16"/>
                <w:szCs w:val="16"/>
              </w:rPr>
            </w:pPr>
            <w:r>
              <w:rPr>
                <w:sz w:val="16"/>
                <w:szCs w:val="16"/>
              </w:rPr>
              <w:t>train-the-trainer workshop(s)/ online training module/guidelines</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86" w14:textId="77777777">
            <w:pPr>
              <w:spacing w:line="276" w:lineRule="auto"/>
              <w:ind w:left="140" w:right="140"/>
              <w:rPr>
                <w:sz w:val="16"/>
                <w:szCs w:val="16"/>
              </w:rPr>
            </w:pPr>
            <w:r>
              <w:rPr>
                <w:sz w:val="16"/>
                <w:szCs w:val="16"/>
              </w:rPr>
              <w:t>English</w:t>
            </w:r>
          </w:p>
          <w:p w:rsidR="004626C9" w:rsidRDefault="004E0432" w14:paraId="00000587" w14:textId="2934387F">
            <w:pPr>
              <w:spacing w:line="276" w:lineRule="auto"/>
              <w:ind w:left="140" w:right="140"/>
              <w:rPr>
                <w:sz w:val="16"/>
                <w:szCs w:val="16"/>
              </w:rPr>
            </w:pPr>
            <w:r>
              <w:rPr>
                <w:sz w:val="16"/>
                <w:szCs w:val="16"/>
              </w:rPr>
              <w:t>Twi</w:t>
            </w:r>
          </w:p>
          <w:p w:rsidR="004626C9" w:rsidRDefault="00521F00" w14:paraId="00000588" w14:textId="77777777">
            <w:pPr>
              <w:spacing w:line="276" w:lineRule="auto"/>
              <w:ind w:left="140" w:right="140"/>
              <w:rPr>
                <w:sz w:val="16"/>
                <w:szCs w:val="16"/>
              </w:rPr>
            </w:pPr>
            <w:r>
              <w:rPr>
                <w:sz w:val="16"/>
                <w:szCs w:val="16"/>
              </w:rPr>
              <w:t xml:space="preserve"> </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89" w14:textId="536835C7">
            <w:pPr>
              <w:spacing w:line="276" w:lineRule="auto"/>
              <w:ind w:left="140" w:right="140"/>
              <w:rPr>
                <w:sz w:val="16"/>
                <w:szCs w:val="16"/>
              </w:rPr>
            </w:pPr>
            <w:r>
              <w:rPr>
                <w:sz w:val="16"/>
                <w:szCs w:val="16"/>
              </w:rPr>
              <w:t xml:space="preserve">Ghana Living Lab aims to develop certificated short-term courses to be run at </w:t>
            </w:r>
            <w:r w:rsidR="004E0432">
              <w:rPr>
                <w:sz w:val="16"/>
                <w:szCs w:val="16"/>
              </w:rPr>
              <w:t>AAMUSTED</w:t>
            </w:r>
            <w:r>
              <w:rPr>
                <w:sz w:val="16"/>
                <w:szCs w:val="16"/>
              </w:rPr>
              <w:t xml:space="preserve"> with national accreditation</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8A" w14:textId="77777777">
            <w:pPr>
              <w:spacing w:line="276" w:lineRule="auto"/>
              <w:ind w:left="140" w:right="140"/>
              <w:rPr>
                <w:sz w:val="16"/>
                <w:szCs w:val="16"/>
              </w:rPr>
            </w:pPr>
            <w:r>
              <w:rPr>
                <w:sz w:val="16"/>
                <w:szCs w:val="16"/>
              </w:rPr>
              <w:t>WP 6 (Task 6.2 Task 6.3)</w:t>
            </w:r>
          </w:p>
          <w:p w:rsidR="004626C9" w:rsidRDefault="00521F00" w14:paraId="0000058B" w14:textId="77777777">
            <w:pPr>
              <w:spacing w:line="276" w:lineRule="auto"/>
              <w:ind w:left="140" w:right="140"/>
              <w:rPr>
                <w:sz w:val="16"/>
                <w:szCs w:val="16"/>
              </w:rPr>
            </w:pPr>
            <w:r>
              <w:rPr>
                <w:sz w:val="16"/>
                <w:szCs w:val="16"/>
              </w:rPr>
              <w:t xml:space="preserve"> </w:t>
            </w:r>
          </w:p>
          <w:p w:rsidR="004626C9" w:rsidRDefault="00521F00" w14:paraId="0000058C" w14:textId="77777777">
            <w:pPr>
              <w:spacing w:line="276" w:lineRule="auto"/>
              <w:ind w:left="140" w:right="140"/>
              <w:rPr>
                <w:sz w:val="16"/>
                <w:szCs w:val="16"/>
              </w:rPr>
            </w:pPr>
            <w:r>
              <w:rPr>
                <w:sz w:val="16"/>
                <w:szCs w:val="16"/>
              </w:rPr>
              <w:t>WP 2</w:t>
            </w:r>
          </w:p>
          <w:p w:rsidR="004626C9" w:rsidRDefault="00521F00" w14:paraId="0000058D" w14:textId="77777777">
            <w:pPr>
              <w:spacing w:line="276" w:lineRule="auto"/>
              <w:ind w:left="140" w:right="140"/>
              <w:rPr>
                <w:sz w:val="16"/>
                <w:szCs w:val="16"/>
              </w:rPr>
            </w:pPr>
            <w:r>
              <w:rPr>
                <w:sz w:val="16"/>
                <w:szCs w:val="16"/>
              </w:rPr>
              <w:t>(Task 2.2 Task 2.4 Task 2.5)</w:t>
            </w:r>
          </w:p>
          <w:p w:rsidR="004626C9" w:rsidRDefault="00521F00" w14:paraId="0000058E" w14:textId="77777777">
            <w:pPr>
              <w:spacing w:line="276" w:lineRule="auto"/>
              <w:ind w:left="140" w:right="140"/>
              <w:rPr>
                <w:sz w:val="16"/>
                <w:szCs w:val="16"/>
              </w:rPr>
            </w:pPr>
            <w:r>
              <w:rPr>
                <w:sz w:val="16"/>
                <w:szCs w:val="16"/>
              </w:rPr>
              <w:t xml:space="preserve"> </w:t>
            </w:r>
          </w:p>
        </w:tc>
      </w:tr>
      <w:tr w:rsidR="004626C9" w:rsidTr="00D72767" w14:paraId="5431559B"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58F" w14:textId="77777777">
            <w:pPr>
              <w:spacing w:after="200"/>
              <w:ind w:left="140" w:right="140"/>
              <w:rPr>
                <w:color w:val="404040"/>
              </w:rPr>
            </w:pPr>
          </w:p>
        </w:tc>
        <w:tc>
          <w:tcPr>
            <w:tcW w:w="1959"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90" w14:textId="5FE404BC">
            <w:pPr>
              <w:spacing w:line="276" w:lineRule="auto"/>
              <w:ind w:left="140" w:right="140"/>
              <w:rPr>
                <w:b/>
                <w:sz w:val="16"/>
                <w:szCs w:val="16"/>
              </w:rPr>
            </w:pPr>
            <w:r>
              <w:rPr>
                <w:b/>
                <w:sz w:val="16"/>
                <w:szCs w:val="16"/>
              </w:rPr>
              <w:t xml:space="preserve">Biomass briquette making </w:t>
            </w:r>
            <w:r w:rsidR="00897B54">
              <w:rPr>
                <w:b/>
                <w:sz w:val="16"/>
                <w:szCs w:val="16"/>
              </w:rPr>
              <w:t xml:space="preserve">for </w:t>
            </w:r>
            <w:proofErr w:type="spellStart"/>
            <w:r w:rsidR="00897B54">
              <w:rPr>
                <w:b/>
                <w:sz w:val="16"/>
                <w:szCs w:val="16"/>
              </w:rPr>
              <w:t>BioCookers</w:t>
            </w:r>
            <w:proofErr w:type="spellEnd"/>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91" w14:textId="77777777">
            <w:pPr>
              <w:spacing w:line="276" w:lineRule="auto"/>
              <w:ind w:left="140" w:right="140"/>
              <w:rPr>
                <w:i/>
                <w:sz w:val="16"/>
                <w:szCs w:val="16"/>
              </w:rPr>
            </w:pPr>
            <w:r>
              <w:rPr>
                <w:i/>
                <w:sz w:val="16"/>
                <w:szCs w:val="16"/>
              </w:rPr>
              <w:t xml:space="preserve">Training on new/innovative ways to make biomass briquettes for </w:t>
            </w:r>
            <w:proofErr w:type="spellStart"/>
            <w:r>
              <w:rPr>
                <w:i/>
                <w:sz w:val="16"/>
                <w:szCs w:val="16"/>
              </w:rPr>
              <w:t>BioCookers</w:t>
            </w:r>
            <w:proofErr w:type="spellEnd"/>
            <w:r>
              <w:rPr>
                <w:i/>
                <w:sz w:val="16"/>
                <w:szCs w:val="16"/>
              </w:rPr>
              <w:t xml:space="preserve"> in </w:t>
            </w:r>
            <w:proofErr w:type="spellStart"/>
            <w:r>
              <w:rPr>
                <w:i/>
                <w:sz w:val="16"/>
                <w:szCs w:val="16"/>
              </w:rPr>
              <w:t>Waliranji-Mchinji</w:t>
            </w:r>
            <w:proofErr w:type="spellEnd"/>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92" w14:textId="77777777">
            <w:pPr>
              <w:spacing w:line="276" w:lineRule="auto"/>
              <w:ind w:left="140" w:right="140"/>
              <w:rPr>
                <w:sz w:val="16"/>
                <w:szCs w:val="16"/>
              </w:rPr>
            </w:pPr>
            <w:r>
              <w:rPr>
                <w:sz w:val="16"/>
                <w:szCs w:val="16"/>
              </w:rPr>
              <w:t>Malawi</w:t>
            </w:r>
          </w:p>
        </w:tc>
        <w:tc>
          <w:tcPr>
            <w:tcW w:w="1666" w:type="dxa"/>
            <w:tcBorders>
              <w:top w:val="single" w:color="000000" w:sz="8" w:space="0"/>
              <w:left w:val="single" w:color="000000" w:sz="8" w:space="0"/>
              <w:bottom w:val="single" w:color="000000" w:sz="8" w:space="0"/>
              <w:right w:val="single" w:color="000000" w:sz="8" w:space="0"/>
            </w:tcBorders>
            <w:shd w:val="clear" w:color="auto" w:fill="D9D2E9"/>
            <w:tcMar>
              <w:top w:w="-188" w:type="dxa"/>
              <w:left w:w="-188" w:type="dxa"/>
              <w:bottom w:w="-188" w:type="dxa"/>
              <w:right w:w="-188" w:type="dxa"/>
            </w:tcMar>
          </w:tcPr>
          <w:p w:rsidR="004626C9" w:rsidRDefault="00521F00" w14:paraId="00000593" w14:textId="2CDE2221">
            <w:pPr>
              <w:spacing w:line="276" w:lineRule="auto"/>
              <w:ind w:left="140" w:right="140"/>
              <w:rPr>
                <w:sz w:val="16"/>
                <w:szCs w:val="16"/>
              </w:rPr>
            </w:pPr>
            <w:r>
              <w:rPr>
                <w:sz w:val="16"/>
                <w:szCs w:val="16"/>
              </w:rPr>
              <w:t xml:space="preserve">Living </w:t>
            </w:r>
            <w:r w:rsidR="00897B54">
              <w:rPr>
                <w:sz w:val="16"/>
                <w:szCs w:val="16"/>
              </w:rPr>
              <w:t>L</w:t>
            </w:r>
            <w:r>
              <w:rPr>
                <w:sz w:val="16"/>
                <w:szCs w:val="16"/>
              </w:rPr>
              <w:t xml:space="preserve">ab </w:t>
            </w:r>
            <w:r w:rsidR="00897B54">
              <w:rPr>
                <w:sz w:val="16"/>
                <w:szCs w:val="16"/>
              </w:rPr>
              <w:t>and</w:t>
            </w:r>
            <w:r>
              <w:rPr>
                <w:sz w:val="16"/>
                <w:szCs w:val="16"/>
              </w:rPr>
              <w:t xml:space="preserve">/or </w:t>
            </w:r>
            <w:proofErr w:type="spellStart"/>
            <w:r>
              <w:rPr>
                <w:sz w:val="16"/>
                <w:szCs w:val="16"/>
              </w:rPr>
              <w:t>BioCooker</w:t>
            </w:r>
            <w:proofErr w:type="spellEnd"/>
            <w:r>
              <w:rPr>
                <w:sz w:val="16"/>
                <w:szCs w:val="16"/>
              </w:rPr>
              <w:t xml:space="preserve"> users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95" w14:textId="6A73C902">
            <w:pPr>
              <w:spacing w:line="276" w:lineRule="auto"/>
              <w:ind w:left="140" w:right="140"/>
              <w:rPr>
                <w:sz w:val="16"/>
                <w:szCs w:val="16"/>
              </w:rPr>
            </w:pPr>
            <w:r>
              <w:rPr>
                <w:sz w:val="16"/>
                <w:szCs w:val="16"/>
              </w:rPr>
              <w:t>In-person or online training module/</w:t>
            </w:r>
            <w:r w:rsidR="00897B54">
              <w:rPr>
                <w:sz w:val="16"/>
                <w:szCs w:val="16"/>
              </w:rPr>
              <w:t>guidelines</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96" w14:textId="77777777">
            <w:pPr>
              <w:spacing w:line="276" w:lineRule="auto"/>
              <w:ind w:left="140" w:right="140"/>
              <w:rPr>
                <w:sz w:val="16"/>
                <w:szCs w:val="16"/>
              </w:rPr>
            </w:pPr>
            <w:r>
              <w:rPr>
                <w:sz w:val="16"/>
                <w:szCs w:val="16"/>
              </w:rPr>
              <w:t>English</w:t>
            </w:r>
          </w:p>
          <w:p w:rsidR="004626C9" w:rsidRDefault="00521F00" w14:paraId="00000597" w14:textId="77777777">
            <w:pPr>
              <w:spacing w:line="276" w:lineRule="auto"/>
              <w:ind w:left="140" w:right="140"/>
              <w:rPr>
                <w:sz w:val="16"/>
                <w:szCs w:val="16"/>
              </w:rPr>
            </w:pPr>
            <w:r>
              <w:rPr>
                <w:sz w:val="16"/>
                <w:szCs w:val="16"/>
              </w:rPr>
              <w:t>Chichewa</w:t>
            </w:r>
          </w:p>
          <w:p w:rsidR="004626C9" w:rsidRDefault="00521F00" w14:paraId="00000598" w14:textId="77777777">
            <w:pPr>
              <w:spacing w:line="276" w:lineRule="auto"/>
              <w:ind w:left="140" w:right="140"/>
              <w:rPr>
                <w:sz w:val="16"/>
                <w:szCs w:val="16"/>
              </w:rPr>
            </w:pPr>
            <w:proofErr w:type="spellStart"/>
            <w:r>
              <w:rPr>
                <w:sz w:val="16"/>
                <w:szCs w:val="16"/>
              </w:rPr>
              <w:t>Chitumbuka</w:t>
            </w:r>
            <w:proofErr w:type="spellEnd"/>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99"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9A" w14:textId="77777777">
            <w:pPr>
              <w:spacing w:line="276" w:lineRule="auto"/>
              <w:ind w:left="140" w:right="140"/>
              <w:rPr>
                <w:sz w:val="16"/>
                <w:szCs w:val="16"/>
              </w:rPr>
            </w:pPr>
            <w:r>
              <w:rPr>
                <w:sz w:val="16"/>
                <w:szCs w:val="16"/>
              </w:rPr>
              <w:t>WP 6 (Task 6.2 Task 6.3)</w:t>
            </w:r>
          </w:p>
          <w:p w:rsidR="004626C9" w:rsidRDefault="00521F00" w14:paraId="0000059B" w14:textId="77777777">
            <w:pPr>
              <w:spacing w:line="276" w:lineRule="auto"/>
              <w:ind w:left="140" w:right="140"/>
              <w:rPr>
                <w:sz w:val="16"/>
                <w:szCs w:val="16"/>
              </w:rPr>
            </w:pPr>
            <w:r>
              <w:rPr>
                <w:sz w:val="16"/>
                <w:szCs w:val="16"/>
              </w:rPr>
              <w:t xml:space="preserve"> </w:t>
            </w:r>
          </w:p>
          <w:p w:rsidR="004626C9" w:rsidRDefault="00521F00" w14:paraId="0000059C" w14:textId="77777777">
            <w:pPr>
              <w:spacing w:line="276" w:lineRule="auto"/>
              <w:ind w:left="140" w:right="140"/>
              <w:rPr>
                <w:sz w:val="16"/>
                <w:szCs w:val="16"/>
              </w:rPr>
            </w:pPr>
            <w:r>
              <w:rPr>
                <w:sz w:val="16"/>
                <w:szCs w:val="16"/>
              </w:rPr>
              <w:t>WP 2</w:t>
            </w:r>
          </w:p>
          <w:p w:rsidR="004626C9" w:rsidRDefault="00521F00" w14:paraId="0000059D" w14:textId="77777777">
            <w:pPr>
              <w:spacing w:line="276" w:lineRule="auto"/>
              <w:ind w:left="140" w:right="140"/>
              <w:rPr>
                <w:sz w:val="16"/>
                <w:szCs w:val="16"/>
              </w:rPr>
            </w:pPr>
            <w:r>
              <w:rPr>
                <w:sz w:val="16"/>
                <w:szCs w:val="16"/>
              </w:rPr>
              <w:t>(Task 2.2 Task 2.4 Task 2.5)</w:t>
            </w:r>
          </w:p>
          <w:p w:rsidR="004626C9" w:rsidRDefault="00521F00" w14:paraId="0000059E" w14:textId="77777777">
            <w:pPr>
              <w:spacing w:line="276" w:lineRule="auto"/>
              <w:ind w:left="140" w:right="140"/>
              <w:rPr>
                <w:sz w:val="16"/>
                <w:szCs w:val="16"/>
              </w:rPr>
            </w:pPr>
            <w:r>
              <w:rPr>
                <w:sz w:val="16"/>
                <w:szCs w:val="16"/>
              </w:rPr>
              <w:t xml:space="preserve"> </w:t>
            </w:r>
          </w:p>
        </w:tc>
      </w:tr>
      <w:tr w:rsidR="004626C9" w:rsidTr="00D72767" w14:paraId="03ADF90C"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59F" w14:textId="77777777">
            <w:pPr>
              <w:spacing w:after="200"/>
              <w:ind w:left="140" w:right="140"/>
              <w:rPr>
                <w:color w:val="404040"/>
              </w:rPr>
            </w:pPr>
          </w:p>
        </w:tc>
        <w:tc>
          <w:tcPr>
            <w:tcW w:w="1959" w:type="dxa"/>
            <w:vMerge w:val="restart"/>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A0" w14:textId="77777777">
            <w:pPr>
              <w:spacing w:line="276" w:lineRule="auto"/>
              <w:ind w:left="140" w:right="140"/>
              <w:rPr>
                <w:b/>
                <w:sz w:val="16"/>
                <w:szCs w:val="16"/>
              </w:rPr>
            </w:pPr>
            <w:r>
              <w:rPr>
                <w:b/>
                <w:sz w:val="16"/>
                <w:szCs w:val="16"/>
              </w:rPr>
              <w:t>Energy technology monitoring and evaluation</w:t>
            </w:r>
          </w:p>
          <w:p w:rsidR="004626C9" w:rsidRDefault="00897B54" w14:paraId="000005A1" w14:textId="76F34138">
            <w:pPr>
              <w:spacing w:line="276" w:lineRule="auto"/>
              <w:ind w:left="140" w:right="140"/>
              <w:rPr>
                <w:sz w:val="16"/>
                <w:szCs w:val="16"/>
              </w:rPr>
            </w:pPr>
            <w:r>
              <w:rPr>
                <w:b/>
                <w:sz w:val="16"/>
                <w:szCs w:val="16"/>
              </w:rPr>
              <w:t>dialogue</w:t>
            </w:r>
            <w:r>
              <w:rPr>
                <w:sz w:val="16"/>
                <w:szCs w:val="16"/>
              </w:rPr>
              <w:t xml:space="preserve"> </w:t>
            </w: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A2" w14:textId="77777777">
            <w:pPr>
              <w:spacing w:line="276" w:lineRule="auto"/>
              <w:ind w:left="140" w:right="140"/>
              <w:rPr>
                <w:i/>
                <w:sz w:val="16"/>
                <w:szCs w:val="16"/>
              </w:rPr>
            </w:pPr>
            <w:r>
              <w:rPr>
                <w:i/>
                <w:sz w:val="16"/>
                <w:szCs w:val="16"/>
              </w:rPr>
              <w:t>Dialogues and/or training sessions on monitoring and evaluating processes for renewable energy technology projects being implemented at the local level</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A3" w14:textId="77777777">
            <w:pPr>
              <w:spacing w:line="276" w:lineRule="auto"/>
              <w:ind w:left="140" w:right="140"/>
              <w:rPr>
                <w:sz w:val="16"/>
                <w:szCs w:val="16"/>
              </w:rPr>
            </w:pPr>
            <w:r>
              <w:rPr>
                <w:sz w:val="16"/>
                <w:szCs w:val="16"/>
              </w:rPr>
              <w:t>Kenya</w:t>
            </w:r>
          </w:p>
        </w:tc>
        <w:tc>
          <w:tcPr>
            <w:tcW w:w="1666" w:type="dxa"/>
            <w:tcBorders>
              <w:top w:val="single" w:color="000000" w:sz="8" w:space="0"/>
              <w:left w:val="single" w:color="000000" w:sz="8" w:space="0"/>
              <w:bottom w:val="single" w:color="000000" w:sz="8" w:space="0"/>
              <w:right w:val="single" w:color="000000" w:sz="8" w:space="0"/>
            </w:tcBorders>
            <w:shd w:val="clear" w:color="auto" w:fill="FBE4D5"/>
            <w:tcMar>
              <w:top w:w="-188" w:type="dxa"/>
              <w:left w:w="-188" w:type="dxa"/>
              <w:bottom w:w="-188" w:type="dxa"/>
              <w:right w:w="-188" w:type="dxa"/>
            </w:tcMar>
          </w:tcPr>
          <w:p w:rsidR="004626C9" w:rsidRDefault="00521F00" w14:paraId="000005A4" w14:textId="15985933">
            <w:pPr>
              <w:spacing w:line="276" w:lineRule="auto"/>
              <w:ind w:left="140" w:right="140"/>
              <w:rPr>
                <w:sz w:val="16"/>
                <w:szCs w:val="16"/>
              </w:rPr>
            </w:pPr>
            <w:r>
              <w:rPr>
                <w:sz w:val="16"/>
                <w:szCs w:val="16"/>
              </w:rPr>
              <w:t xml:space="preserve">County (Kisumu </w:t>
            </w:r>
            <w:r w:rsidR="008641A2">
              <w:rPr>
                <w:sz w:val="16"/>
                <w:szCs w:val="16"/>
              </w:rPr>
              <w:t>and</w:t>
            </w:r>
            <w:r>
              <w:rPr>
                <w:sz w:val="16"/>
                <w:szCs w:val="16"/>
              </w:rPr>
              <w:t xml:space="preserve"> </w:t>
            </w:r>
            <w:proofErr w:type="spellStart"/>
            <w:r w:rsidR="000F589E">
              <w:rPr>
                <w:sz w:val="16"/>
                <w:szCs w:val="16"/>
              </w:rPr>
              <w:t>Homa</w:t>
            </w:r>
            <w:proofErr w:type="spellEnd"/>
            <w:r w:rsidR="000F589E">
              <w:rPr>
                <w:sz w:val="16"/>
                <w:szCs w:val="16"/>
              </w:rPr>
              <w:t xml:space="preserve"> Bay</w:t>
            </w:r>
            <w:r>
              <w:rPr>
                <w:sz w:val="16"/>
                <w:szCs w:val="16"/>
              </w:rPr>
              <w:t>) government</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A5" w14:textId="77777777">
            <w:pPr>
              <w:spacing w:line="276" w:lineRule="auto"/>
              <w:ind w:left="140" w:right="140"/>
              <w:rPr>
                <w:sz w:val="16"/>
                <w:szCs w:val="16"/>
              </w:rPr>
            </w:pPr>
            <w:r>
              <w:rPr>
                <w:sz w:val="16"/>
                <w:szCs w:val="16"/>
              </w:rPr>
              <w:t>In-person training/</w:t>
            </w:r>
          </w:p>
          <w:p w:rsidR="004626C9" w:rsidRDefault="00521F00" w14:paraId="000005A6" w14:textId="77777777">
            <w:pPr>
              <w:spacing w:line="276" w:lineRule="auto"/>
              <w:ind w:left="140" w:right="140"/>
              <w:rPr>
                <w:sz w:val="16"/>
                <w:szCs w:val="16"/>
              </w:rPr>
            </w:pPr>
            <w:r>
              <w:rPr>
                <w:sz w:val="16"/>
                <w:szCs w:val="16"/>
              </w:rPr>
              <w:t>hybrid training/</w:t>
            </w:r>
          </w:p>
          <w:p w:rsidR="004626C9" w:rsidRDefault="00521F00" w14:paraId="000005A7" w14:textId="77777777">
            <w:pPr>
              <w:spacing w:line="276" w:lineRule="auto"/>
              <w:ind w:left="140" w:right="140"/>
              <w:rPr>
                <w:sz w:val="16"/>
                <w:szCs w:val="16"/>
              </w:rPr>
            </w:pPr>
            <w:r>
              <w:rPr>
                <w:sz w:val="16"/>
                <w:szCs w:val="16"/>
              </w:rPr>
              <w:t xml:space="preserve">e-learning module </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A8" w14:textId="77777777">
            <w:pPr>
              <w:spacing w:line="276" w:lineRule="auto"/>
              <w:ind w:left="140" w:right="140"/>
              <w:rPr>
                <w:sz w:val="16"/>
                <w:szCs w:val="16"/>
              </w:rPr>
            </w:pPr>
            <w:r>
              <w:rPr>
                <w:sz w:val="16"/>
                <w:szCs w:val="16"/>
              </w:rPr>
              <w:t>English</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A9" w14:textId="10A2C7FB">
            <w:pPr>
              <w:spacing w:line="276" w:lineRule="auto"/>
              <w:ind w:left="140" w:right="140"/>
              <w:rPr>
                <w:sz w:val="16"/>
                <w:szCs w:val="16"/>
              </w:rPr>
            </w:pPr>
            <w:r>
              <w:rPr>
                <w:sz w:val="16"/>
                <w:szCs w:val="16"/>
              </w:rPr>
              <w:t xml:space="preserve">Co-develop with national government (EPRA </w:t>
            </w:r>
            <w:r w:rsidR="00994A3C">
              <w:rPr>
                <w:sz w:val="16"/>
                <w:szCs w:val="16"/>
              </w:rPr>
              <w:t>and</w:t>
            </w:r>
            <w:r>
              <w:rPr>
                <w:sz w:val="16"/>
                <w:szCs w:val="16"/>
              </w:rPr>
              <w:t xml:space="preserve"> </w:t>
            </w:r>
            <w:proofErr w:type="spellStart"/>
            <w:r>
              <w:rPr>
                <w:sz w:val="16"/>
                <w:szCs w:val="16"/>
              </w:rPr>
              <w:t>MoE</w:t>
            </w:r>
            <w:proofErr w:type="spellEnd"/>
            <w:r>
              <w:rPr>
                <w:sz w:val="16"/>
                <w:szCs w:val="16"/>
              </w:rPr>
              <w:t>)</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AA" w14:textId="77777777">
            <w:pPr>
              <w:spacing w:line="276" w:lineRule="auto"/>
              <w:ind w:left="140" w:right="140"/>
              <w:rPr>
                <w:sz w:val="16"/>
                <w:szCs w:val="16"/>
              </w:rPr>
            </w:pPr>
            <w:r>
              <w:rPr>
                <w:sz w:val="16"/>
                <w:szCs w:val="16"/>
              </w:rPr>
              <w:t>WP 6 (Task 6.2 Task 6.3)</w:t>
            </w:r>
          </w:p>
          <w:p w:rsidR="004626C9" w:rsidRDefault="00521F00" w14:paraId="000005AB" w14:textId="77777777">
            <w:pPr>
              <w:spacing w:line="276" w:lineRule="auto"/>
              <w:ind w:left="140" w:right="140"/>
              <w:rPr>
                <w:sz w:val="16"/>
                <w:szCs w:val="16"/>
              </w:rPr>
            </w:pPr>
            <w:r>
              <w:rPr>
                <w:sz w:val="16"/>
                <w:szCs w:val="16"/>
              </w:rPr>
              <w:t xml:space="preserve"> </w:t>
            </w:r>
          </w:p>
          <w:p w:rsidR="004626C9" w:rsidRDefault="00521F00" w14:paraId="000005AC" w14:textId="77777777">
            <w:pPr>
              <w:spacing w:line="276" w:lineRule="auto"/>
              <w:ind w:left="140" w:right="140"/>
              <w:rPr>
                <w:sz w:val="16"/>
                <w:szCs w:val="16"/>
              </w:rPr>
            </w:pPr>
            <w:r>
              <w:rPr>
                <w:sz w:val="16"/>
                <w:szCs w:val="16"/>
              </w:rPr>
              <w:t>WP 2</w:t>
            </w:r>
          </w:p>
          <w:p w:rsidR="004626C9" w:rsidRDefault="00521F00" w14:paraId="000005AD" w14:textId="77777777">
            <w:pPr>
              <w:spacing w:line="276" w:lineRule="auto"/>
              <w:ind w:left="140" w:right="140"/>
              <w:rPr>
                <w:sz w:val="16"/>
                <w:szCs w:val="16"/>
              </w:rPr>
            </w:pPr>
            <w:r>
              <w:rPr>
                <w:sz w:val="16"/>
                <w:szCs w:val="16"/>
              </w:rPr>
              <w:t>(Task 2.2 Task 2.4 Task 2.5)</w:t>
            </w:r>
          </w:p>
          <w:p w:rsidR="004626C9" w:rsidRDefault="00521F00" w14:paraId="000005AE" w14:textId="77777777">
            <w:pPr>
              <w:spacing w:line="276" w:lineRule="auto"/>
              <w:ind w:left="140" w:right="140"/>
              <w:rPr>
                <w:sz w:val="16"/>
                <w:szCs w:val="16"/>
              </w:rPr>
            </w:pPr>
            <w:r>
              <w:rPr>
                <w:sz w:val="16"/>
                <w:szCs w:val="16"/>
              </w:rPr>
              <w:t xml:space="preserve"> </w:t>
            </w:r>
          </w:p>
        </w:tc>
      </w:tr>
      <w:tr w:rsidR="004626C9" w:rsidTr="00D72767" w14:paraId="4437FDC0"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5AF" w14:textId="77777777">
            <w:pPr>
              <w:spacing w:after="200"/>
              <w:ind w:left="140" w:right="140"/>
              <w:rPr>
                <w:color w:val="404040"/>
              </w:rPr>
            </w:pPr>
          </w:p>
        </w:tc>
        <w:tc>
          <w:tcPr>
            <w:tcW w:w="1959"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5B0" w14:textId="77777777">
            <w:pPr>
              <w:spacing w:after="200"/>
              <w:ind w:left="140" w:right="140"/>
              <w:rPr>
                <w:color w:val="404040"/>
              </w:rPr>
            </w:pP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B1" w14:textId="2B0C084D">
            <w:pPr>
              <w:spacing w:line="276" w:lineRule="auto"/>
              <w:ind w:left="140" w:right="140"/>
              <w:rPr>
                <w:i/>
                <w:sz w:val="16"/>
                <w:szCs w:val="16"/>
              </w:rPr>
            </w:pPr>
            <w:r>
              <w:rPr>
                <w:i/>
                <w:sz w:val="16"/>
                <w:szCs w:val="16"/>
              </w:rPr>
              <w:t>Training sessions/material to unpack how to effectively monitor and evaluate the impacts (</w:t>
            </w:r>
            <w:r w:rsidR="009734EE">
              <w:rPr>
                <w:i/>
                <w:sz w:val="16"/>
                <w:szCs w:val="16"/>
              </w:rPr>
              <w:t>e.g.,</w:t>
            </w:r>
            <w:r>
              <w:rPr>
                <w:i/>
                <w:sz w:val="16"/>
                <w:szCs w:val="16"/>
              </w:rPr>
              <w:t xml:space="preserve"> reduce CO2 emissions) over time </w:t>
            </w:r>
            <w:r w:rsidR="00897B54">
              <w:rPr>
                <w:i/>
                <w:sz w:val="16"/>
                <w:szCs w:val="16"/>
              </w:rPr>
              <w:t>and</w:t>
            </w:r>
            <w:r>
              <w:rPr>
                <w:i/>
                <w:sz w:val="16"/>
                <w:szCs w:val="16"/>
              </w:rPr>
              <w:t xml:space="preserve"> how to communicate this effectively. </w:t>
            </w:r>
          </w:p>
          <w:p w:rsidR="004626C9" w:rsidRDefault="00521F00" w14:paraId="000005B2" w14:textId="77777777">
            <w:pPr>
              <w:spacing w:line="276" w:lineRule="auto"/>
              <w:ind w:left="140" w:right="140"/>
              <w:rPr>
                <w:i/>
                <w:sz w:val="16"/>
                <w:szCs w:val="16"/>
              </w:rPr>
            </w:pPr>
            <w:r>
              <w:rPr>
                <w:i/>
                <w:sz w:val="16"/>
                <w:szCs w:val="16"/>
              </w:rPr>
              <w:t xml:space="preserve">Learning session(s) for living labs and/or local innovators unpacking the basics around small business development in </w:t>
            </w:r>
            <w:r>
              <w:rPr>
                <w:i/>
                <w:sz w:val="16"/>
                <w:szCs w:val="16"/>
              </w:rPr>
              <w:lastRenderedPageBreak/>
              <w:t xml:space="preserve">relation to sustainable energy technologies </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B3" w14:textId="77777777">
            <w:pPr>
              <w:spacing w:line="276" w:lineRule="auto"/>
              <w:ind w:left="140" w:right="140"/>
              <w:rPr>
                <w:sz w:val="16"/>
                <w:szCs w:val="16"/>
              </w:rPr>
            </w:pPr>
            <w:r>
              <w:rPr>
                <w:sz w:val="16"/>
                <w:szCs w:val="16"/>
              </w:rPr>
              <w:lastRenderedPageBreak/>
              <w:t>All</w:t>
            </w:r>
          </w:p>
        </w:tc>
        <w:tc>
          <w:tcPr>
            <w:tcW w:w="1666" w:type="dxa"/>
            <w:tcBorders>
              <w:top w:val="single" w:color="000000" w:sz="8" w:space="0"/>
              <w:left w:val="single" w:color="000000" w:sz="8" w:space="0"/>
              <w:bottom w:val="single" w:color="000000" w:sz="8" w:space="0"/>
              <w:right w:val="single" w:color="000000" w:sz="8" w:space="0"/>
            </w:tcBorders>
            <w:shd w:val="clear" w:color="auto" w:fill="EAD1DC"/>
            <w:tcMar>
              <w:top w:w="-188" w:type="dxa"/>
              <w:left w:w="-188" w:type="dxa"/>
              <w:bottom w:w="-188" w:type="dxa"/>
              <w:right w:w="-188" w:type="dxa"/>
            </w:tcMar>
          </w:tcPr>
          <w:p w:rsidR="004626C9" w:rsidRDefault="00521F00" w14:paraId="000005B4" w14:textId="338DD05B">
            <w:pPr>
              <w:spacing w:line="276" w:lineRule="auto"/>
              <w:ind w:left="140" w:right="140"/>
              <w:rPr>
                <w:sz w:val="16"/>
                <w:szCs w:val="16"/>
              </w:rPr>
            </w:pPr>
            <w:r>
              <w:rPr>
                <w:sz w:val="16"/>
                <w:szCs w:val="16"/>
              </w:rPr>
              <w:t xml:space="preserve">Living </w:t>
            </w:r>
            <w:r w:rsidR="00897B54">
              <w:rPr>
                <w:sz w:val="16"/>
                <w:szCs w:val="16"/>
              </w:rPr>
              <w:t>L</w:t>
            </w:r>
            <w:r>
              <w:rPr>
                <w:sz w:val="16"/>
                <w:szCs w:val="16"/>
              </w:rPr>
              <w:t xml:space="preserve">ab </w:t>
            </w:r>
            <w:r w:rsidR="00897B54">
              <w:rPr>
                <w:sz w:val="16"/>
                <w:szCs w:val="16"/>
              </w:rPr>
              <w:t>and</w:t>
            </w:r>
            <w:r>
              <w:rPr>
                <w:sz w:val="16"/>
                <w:szCs w:val="16"/>
              </w:rPr>
              <w:t xml:space="preserve"> local government</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B5" w14:textId="77777777">
            <w:pPr>
              <w:spacing w:line="276" w:lineRule="auto"/>
              <w:ind w:left="140" w:right="140"/>
              <w:rPr>
                <w:sz w:val="16"/>
                <w:szCs w:val="16"/>
              </w:rPr>
            </w:pPr>
            <w:r>
              <w:rPr>
                <w:sz w:val="16"/>
                <w:szCs w:val="16"/>
              </w:rPr>
              <w:t>In-person training/</w:t>
            </w:r>
          </w:p>
          <w:p w:rsidR="004626C9" w:rsidRDefault="00521F00" w14:paraId="000005B6" w14:textId="77777777">
            <w:pPr>
              <w:spacing w:line="276" w:lineRule="auto"/>
              <w:ind w:left="140" w:right="140"/>
              <w:rPr>
                <w:sz w:val="16"/>
                <w:szCs w:val="16"/>
              </w:rPr>
            </w:pPr>
            <w:r>
              <w:rPr>
                <w:sz w:val="16"/>
                <w:szCs w:val="16"/>
              </w:rPr>
              <w:t>hybrid training/</w:t>
            </w:r>
          </w:p>
          <w:p w:rsidR="004626C9" w:rsidRDefault="00521F00" w14:paraId="000005B7" w14:textId="77777777">
            <w:pPr>
              <w:spacing w:line="276" w:lineRule="auto"/>
              <w:ind w:left="140" w:right="140"/>
              <w:rPr>
                <w:sz w:val="16"/>
                <w:szCs w:val="16"/>
              </w:rPr>
            </w:pPr>
            <w:r>
              <w:rPr>
                <w:sz w:val="16"/>
                <w:szCs w:val="16"/>
              </w:rPr>
              <w:t xml:space="preserve">e-learning module </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B8" w14:textId="77777777">
            <w:pPr>
              <w:spacing w:line="276" w:lineRule="auto"/>
              <w:ind w:left="140" w:right="140"/>
              <w:rPr>
                <w:sz w:val="16"/>
                <w:szCs w:val="16"/>
              </w:rPr>
            </w:pPr>
            <w:r>
              <w:rPr>
                <w:sz w:val="16"/>
                <w:szCs w:val="16"/>
              </w:rPr>
              <w:t>English</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B9"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BA" w14:textId="77777777">
            <w:pPr>
              <w:spacing w:line="276" w:lineRule="auto"/>
              <w:ind w:left="140" w:right="140"/>
              <w:rPr>
                <w:sz w:val="16"/>
                <w:szCs w:val="16"/>
              </w:rPr>
            </w:pPr>
            <w:r>
              <w:rPr>
                <w:sz w:val="16"/>
                <w:szCs w:val="16"/>
              </w:rPr>
              <w:t xml:space="preserve"> </w:t>
            </w:r>
          </w:p>
        </w:tc>
      </w:tr>
      <w:tr w:rsidR="004626C9" w:rsidTr="00D72767" w14:paraId="330E9806" w14:textId="77777777">
        <w:trPr>
          <w:trHeight w:val="2036"/>
        </w:trPr>
        <w:tc>
          <w:tcPr>
            <w:tcW w:w="1195" w:type="dxa"/>
            <w:vMerge/>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4626C9" w14:paraId="000005BB" w14:textId="77777777">
            <w:pPr>
              <w:spacing w:after="200"/>
              <w:ind w:left="140" w:right="140"/>
              <w:rPr>
                <w:color w:val="404040"/>
              </w:rPr>
            </w:pPr>
          </w:p>
        </w:tc>
        <w:tc>
          <w:tcPr>
            <w:tcW w:w="1959"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BC" w14:textId="77777777">
            <w:pPr>
              <w:spacing w:line="276" w:lineRule="auto"/>
              <w:ind w:left="140" w:right="140"/>
              <w:rPr>
                <w:b/>
                <w:sz w:val="16"/>
                <w:szCs w:val="16"/>
              </w:rPr>
            </w:pPr>
            <w:r>
              <w:rPr>
                <w:b/>
                <w:sz w:val="16"/>
                <w:szCs w:val="16"/>
              </w:rPr>
              <w:t>Small business development</w:t>
            </w: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BD" w14:textId="77777777">
            <w:pPr>
              <w:spacing w:line="276" w:lineRule="auto"/>
              <w:ind w:left="140" w:right="140"/>
              <w:rPr>
                <w:i/>
                <w:sz w:val="16"/>
                <w:szCs w:val="16"/>
              </w:rPr>
            </w:pPr>
            <w:r>
              <w:rPr>
                <w:i/>
                <w:sz w:val="16"/>
                <w:szCs w:val="16"/>
              </w:rPr>
              <w:t xml:space="preserve">Learning session(s) for living labs and/or local innovators unpacking the basics around small business development in relation to sustainable energy technologies </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BE" w14:textId="77777777">
            <w:pPr>
              <w:spacing w:line="276" w:lineRule="auto"/>
              <w:ind w:left="140" w:right="140"/>
              <w:rPr>
                <w:sz w:val="16"/>
                <w:szCs w:val="16"/>
              </w:rPr>
            </w:pPr>
            <w:r>
              <w:rPr>
                <w:sz w:val="16"/>
                <w:szCs w:val="16"/>
              </w:rPr>
              <w:t>All</w:t>
            </w:r>
          </w:p>
        </w:tc>
        <w:tc>
          <w:tcPr>
            <w:tcW w:w="1666" w:type="dxa"/>
            <w:tcBorders>
              <w:top w:val="single" w:color="000000" w:sz="8" w:space="0"/>
              <w:left w:val="single" w:color="000000" w:sz="8" w:space="0"/>
              <w:bottom w:val="single" w:color="000000" w:sz="8" w:space="0"/>
              <w:right w:val="single" w:color="000000" w:sz="8" w:space="0"/>
            </w:tcBorders>
            <w:shd w:val="clear" w:color="auto" w:fill="EAD1DC"/>
            <w:tcMar>
              <w:top w:w="-188" w:type="dxa"/>
              <w:left w:w="-188" w:type="dxa"/>
              <w:bottom w:w="-188" w:type="dxa"/>
              <w:right w:w="-188" w:type="dxa"/>
            </w:tcMar>
          </w:tcPr>
          <w:p w:rsidR="004626C9" w:rsidRDefault="00521F00" w14:paraId="000005BF" w14:textId="2236D9CF">
            <w:pPr>
              <w:spacing w:line="276" w:lineRule="auto"/>
              <w:ind w:left="140" w:right="140"/>
              <w:rPr>
                <w:sz w:val="16"/>
                <w:szCs w:val="16"/>
              </w:rPr>
            </w:pPr>
            <w:r>
              <w:rPr>
                <w:sz w:val="16"/>
                <w:szCs w:val="16"/>
              </w:rPr>
              <w:t xml:space="preserve">Living </w:t>
            </w:r>
            <w:r w:rsidR="00897B54">
              <w:rPr>
                <w:sz w:val="16"/>
                <w:szCs w:val="16"/>
              </w:rPr>
              <w:t>L</w:t>
            </w:r>
            <w:r>
              <w:rPr>
                <w:sz w:val="16"/>
                <w:szCs w:val="16"/>
              </w:rPr>
              <w:t xml:space="preserve">ab </w:t>
            </w:r>
            <w:r w:rsidR="00897B54">
              <w:rPr>
                <w:sz w:val="16"/>
                <w:szCs w:val="16"/>
              </w:rPr>
              <w:t>and</w:t>
            </w:r>
            <w:r>
              <w:rPr>
                <w:sz w:val="16"/>
                <w:szCs w:val="16"/>
              </w:rPr>
              <w:t xml:space="preserve"> </w:t>
            </w:r>
            <w:r w:rsidR="00897B54">
              <w:rPr>
                <w:sz w:val="16"/>
                <w:szCs w:val="16"/>
              </w:rPr>
              <w:t>l</w:t>
            </w:r>
            <w:r>
              <w:rPr>
                <w:sz w:val="16"/>
                <w:szCs w:val="16"/>
              </w:rPr>
              <w:t>ocal innovators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C0" w14:textId="77777777">
            <w:pPr>
              <w:spacing w:line="276" w:lineRule="auto"/>
              <w:ind w:left="140" w:right="140"/>
              <w:rPr>
                <w:sz w:val="16"/>
                <w:szCs w:val="16"/>
              </w:rPr>
            </w:pPr>
            <w:r>
              <w:rPr>
                <w:sz w:val="16"/>
                <w:szCs w:val="16"/>
              </w:rPr>
              <w:t>In-person training/</w:t>
            </w:r>
          </w:p>
          <w:p w:rsidR="004626C9" w:rsidRDefault="00521F00" w14:paraId="000005C1" w14:textId="77777777">
            <w:pPr>
              <w:spacing w:line="276" w:lineRule="auto"/>
              <w:ind w:left="140" w:right="140"/>
              <w:rPr>
                <w:sz w:val="16"/>
                <w:szCs w:val="16"/>
              </w:rPr>
            </w:pPr>
            <w:r>
              <w:rPr>
                <w:sz w:val="16"/>
                <w:szCs w:val="16"/>
              </w:rPr>
              <w:t>hybrid training</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C2" w14:textId="2D4E9146">
            <w:pPr>
              <w:spacing w:line="276" w:lineRule="auto"/>
              <w:ind w:left="140" w:right="140"/>
              <w:rPr>
                <w:sz w:val="16"/>
                <w:szCs w:val="16"/>
              </w:rPr>
            </w:pPr>
            <w:r>
              <w:rPr>
                <w:sz w:val="16"/>
                <w:szCs w:val="16"/>
              </w:rPr>
              <w:t xml:space="preserve">English </w:t>
            </w:r>
          </w:p>
          <w:p w:rsidR="004626C9" w:rsidRDefault="00521F00" w14:paraId="000005C3" w14:textId="77777777">
            <w:pPr>
              <w:spacing w:line="276" w:lineRule="auto"/>
              <w:ind w:left="140" w:right="140"/>
              <w:rPr>
                <w:sz w:val="16"/>
                <w:szCs w:val="16"/>
              </w:rPr>
            </w:pPr>
            <w:r>
              <w:rPr>
                <w:sz w:val="16"/>
                <w:szCs w:val="16"/>
              </w:rPr>
              <w:t xml:space="preserve">French </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C4"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C5" w14:textId="77777777">
            <w:pPr>
              <w:spacing w:line="276" w:lineRule="auto"/>
              <w:ind w:left="140" w:right="140"/>
              <w:rPr>
                <w:sz w:val="16"/>
                <w:szCs w:val="16"/>
              </w:rPr>
            </w:pPr>
            <w:r>
              <w:rPr>
                <w:sz w:val="16"/>
                <w:szCs w:val="16"/>
              </w:rPr>
              <w:t>WP 2</w:t>
            </w:r>
          </w:p>
          <w:p w:rsidR="004626C9" w:rsidRDefault="00521F00" w14:paraId="000005C6" w14:textId="77777777">
            <w:pPr>
              <w:spacing w:line="276" w:lineRule="auto"/>
              <w:ind w:left="140" w:right="140"/>
              <w:rPr>
                <w:sz w:val="16"/>
                <w:szCs w:val="16"/>
              </w:rPr>
            </w:pPr>
            <w:r>
              <w:rPr>
                <w:sz w:val="16"/>
                <w:szCs w:val="16"/>
              </w:rPr>
              <w:t>(Task 2.2 Task 2.4 Task 2.5)</w:t>
            </w:r>
          </w:p>
          <w:p w:rsidR="004626C9" w:rsidRDefault="00521F00" w14:paraId="000005C7" w14:textId="77777777">
            <w:pPr>
              <w:spacing w:line="276" w:lineRule="auto"/>
              <w:ind w:left="140" w:right="140"/>
              <w:rPr>
                <w:sz w:val="16"/>
                <w:szCs w:val="16"/>
              </w:rPr>
            </w:pPr>
            <w:r>
              <w:rPr>
                <w:sz w:val="16"/>
                <w:szCs w:val="16"/>
              </w:rPr>
              <w:t xml:space="preserve"> </w:t>
            </w:r>
          </w:p>
          <w:p w:rsidR="004626C9" w:rsidRDefault="00521F00" w14:paraId="000005C8" w14:textId="77777777">
            <w:pPr>
              <w:spacing w:line="276" w:lineRule="auto"/>
              <w:ind w:left="140" w:right="140"/>
              <w:rPr>
                <w:sz w:val="16"/>
                <w:szCs w:val="16"/>
              </w:rPr>
            </w:pPr>
            <w:r>
              <w:rPr>
                <w:sz w:val="16"/>
                <w:szCs w:val="16"/>
              </w:rPr>
              <w:t>WP 3</w:t>
            </w:r>
          </w:p>
        </w:tc>
      </w:tr>
      <w:tr w:rsidR="004626C9" w:rsidTr="00D72767" w14:paraId="51EAFFE3" w14:textId="77777777">
        <w:trPr>
          <w:trHeight w:val="2036"/>
        </w:trPr>
        <w:tc>
          <w:tcPr>
            <w:tcW w:w="119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C9" w14:textId="77777777">
            <w:pPr>
              <w:spacing w:line="276" w:lineRule="auto"/>
              <w:ind w:left="140" w:right="140"/>
              <w:rPr>
                <w:sz w:val="16"/>
                <w:szCs w:val="16"/>
              </w:rPr>
            </w:pPr>
            <w:r>
              <w:rPr>
                <w:sz w:val="16"/>
                <w:szCs w:val="16"/>
              </w:rPr>
              <w:t xml:space="preserve"> </w:t>
            </w:r>
          </w:p>
        </w:tc>
        <w:tc>
          <w:tcPr>
            <w:tcW w:w="1959"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CA" w14:textId="77777777">
            <w:pPr>
              <w:spacing w:line="276" w:lineRule="auto"/>
              <w:ind w:left="140" w:right="140"/>
              <w:rPr>
                <w:b/>
                <w:sz w:val="16"/>
                <w:szCs w:val="16"/>
              </w:rPr>
            </w:pPr>
            <w:r>
              <w:rPr>
                <w:b/>
                <w:sz w:val="16"/>
                <w:szCs w:val="16"/>
              </w:rPr>
              <w:t>Biogas and solar technical training</w:t>
            </w: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CB" w14:textId="3A27F150">
            <w:pPr>
              <w:spacing w:line="276" w:lineRule="auto"/>
              <w:ind w:left="140" w:right="140"/>
              <w:rPr>
                <w:i/>
                <w:sz w:val="16"/>
                <w:szCs w:val="16"/>
              </w:rPr>
            </w:pPr>
            <w:r>
              <w:rPr>
                <w:i/>
                <w:sz w:val="16"/>
                <w:szCs w:val="16"/>
              </w:rPr>
              <w:t>Training sessions to enhance biogas and solar energy solutions expertise</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CC" w14:textId="77777777">
            <w:pPr>
              <w:spacing w:line="276" w:lineRule="auto"/>
              <w:ind w:left="140" w:right="140"/>
              <w:rPr>
                <w:sz w:val="16"/>
                <w:szCs w:val="16"/>
              </w:rPr>
            </w:pPr>
            <w:r>
              <w:rPr>
                <w:sz w:val="16"/>
                <w:szCs w:val="16"/>
              </w:rPr>
              <w:t>Ghana</w:t>
            </w:r>
          </w:p>
        </w:tc>
        <w:tc>
          <w:tcPr>
            <w:tcW w:w="1666" w:type="dxa"/>
            <w:tcBorders>
              <w:top w:val="single" w:color="000000" w:sz="8" w:space="0"/>
              <w:left w:val="single" w:color="000000" w:sz="8" w:space="0"/>
              <w:bottom w:val="single" w:color="000000" w:sz="8" w:space="0"/>
              <w:right w:val="single" w:color="000000" w:sz="8" w:space="0"/>
            </w:tcBorders>
            <w:shd w:val="clear" w:color="auto" w:fill="EAD1DC"/>
            <w:tcMar>
              <w:top w:w="-188" w:type="dxa"/>
              <w:left w:w="-188" w:type="dxa"/>
              <w:bottom w:w="-188" w:type="dxa"/>
              <w:right w:w="-188" w:type="dxa"/>
            </w:tcMar>
          </w:tcPr>
          <w:p w:rsidR="004626C9" w:rsidRDefault="00521F00" w14:paraId="000005CD" w14:textId="29615D76">
            <w:pPr>
              <w:spacing w:line="276" w:lineRule="auto"/>
              <w:ind w:left="140" w:right="140"/>
              <w:rPr>
                <w:sz w:val="16"/>
                <w:szCs w:val="16"/>
              </w:rPr>
            </w:pPr>
            <w:r>
              <w:rPr>
                <w:sz w:val="16"/>
                <w:szCs w:val="16"/>
              </w:rPr>
              <w:t xml:space="preserve">Living lab </w:t>
            </w:r>
            <w:r w:rsidR="008C083B">
              <w:rPr>
                <w:sz w:val="16"/>
                <w:szCs w:val="16"/>
              </w:rPr>
              <w:t>and</w:t>
            </w:r>
            <w:r>
              <w:rPr>
                <w:sz w:val="16"/>
                <w:szCs w:val="16"/>
              </w:rPr>
              <w:t xml:space="preserve"> Local innovators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CE" w14:textId="77777777">
            <w:pPr>
              <w:spacing w:line="276" w:lineRule="auto"/>
              <w:ind w:left="140" w:right="140"/>
              <w:rPr>
                <w:sz w:val="16"/>
                <w:szCs w:val="16"/>
              </w:rPr>
            </w:pPr>
            <w:r>
              <w:rPr>
                <w:sz w:val="16"/>
                <w:szCs w:val="16"/>
              </w:rPr>
              <w:t>In-person training/</w:t>
            </w:r>
          </w:p>
          <w:p w:rsidR="004626C9" w:rsidRDefault="00521F00" w14:paraId="000005CF" w14:textId="77777777">
            <w:pPr>
              <w:spacing w:line="276" w:lineRule="auto"/>
              <w:ind w:left="140" w:right="140"/>
              <w:rPr>
                <w:sz w:val="16"/>
                <w:szCs w:val="16"/>
              </w:rPr>
            </w:pPr>
            <w:r>
              <w:rPr>
                <w:sz w:val="16"/>
                <w:szCs w:val="16"/>
              </w:rPr>
              <w:t>hybrid training/</w:t>
            </w:r>
          </w:p>
          <w:p w:rsidR="004626C9" w:rsidRDefault="00521F00" w14:paraId="000005D0" w14:textId="77777777">
            <w:pPr>
              <w:spacing w:line="276" w:lineRule="auto"/>
              <w:ind w:left="140" w:right="140"/>
              <w:rPr>
                <w:sz w:val="16"/>
                <w:szCs w:val="16"/>
              </w:rPr>
            </w:pPr>
            <w:r>
              <w:rPr>
                <w:sz w:val="16"/>
                <w:szCs w:val="16"/>
              </w:rPr>
              <w:t xml:space="preserve">e-learning module </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D1" w14:textId="77777777">
            <w:pPr>
              <w:spacing w:line="276" w:lineRule="auto"/>
              <w:ind w:left="140" w:right="140"/>
              <w:rPr>
                <w:sz w:val="16"/>
                <w:szCs w:val="16"/>
              </w:rPr>
            </w:pPr>
            <w:r>
              <w:rPr>
                <w:sz w:val="16"/>
                <w:szCs w:val="16"/>
              </w:rPr>
              <w:t>English</w:t>
            </w:r>
          </w:p>
          <w:p w:rsidR="004626C9" w:rsidRDefault="004E0432" w14:paraId="000005D2" w14:textId="174B31B7">
            <w:pPr>
              <w:spacing w:line="276" w:lineRule="auto"/>
              <w:ind w:left="140" w:right="140"/>
              <w:rPr>
                <w:sz w:val="16"/>
                <w:szCs w:val="16"/>
              </w:rPr>
            </w:pPr>
            <w:r>
              <w:rPr>
                <w:sz w:val="16"/>
                <w:szCs w:val="16"/>
              </w:rPr>
              <w:t>Twi</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D3" w14:textId="3ABEF5A6">
            <w:pPr>
              <w:spacing w:line="276" w:lineRule="auto"/>
              <w:ind w:left="140" w:right="140"/>
              <w:rPr>
                <w:sz w:val="16"/>
                <w:szCs w:val="16"/>
              </w:rPr>
            </w:pPr>
            <w:r>
              <w:rPr>
                <w:sz w:val="16"/>
                <w:szCs w:val="16"/>
              </w:rPr>
              <w:t xml:space="preserve">Ghana Living Lab aims to develop certificated short-term courses, undergraduate and postgraduate courses to be run at </w:t>
            </w:r>
            <w:r w:rsidR="004E0432">
              <w:rPr>
                <w:sz w:val="16"/>
                <w:szCs w:val="16"/>
              </w:rPr>
              <w:t>AAMUSTED</w:t>
            </w:r>
            <w:r>
              <w:rPr>
                <w:sz w:val="16"/>
                <w:szCs w:val="16"/>
              </w:rPr>
              <w:t xml:space="preserve"> with national accreditation</w:t>
            </w:r>
          </w:p>
          <w:p w:rsidR="004626C9" w:rsidRDefault="00521F00" w14:paraId="000005D4"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D5" w14:textId="77777777">
            <w:pPr>
              <w:spacing w:line="276" w:lineRule="auto"/>
              <w:ind w:left="140" w:right="140"/>
              <w:rPr>
                <w:sz w:val="16"/>
                <w:szCs w:val="16"/>
              </w:rPr>
            </w:pPr>
            <w:r>
              <w:rPr>
                <w:sz w:val="16"/>
                <w:szCs w:val="16"/>
              </w:rPr>
              <w:t xml:space="preserve"> </w:t>
            </w:r>
          </w:p>
        </w:tc>
      </w:tr>
      <w:tr w:rsidR="004626C9" w:rsidTr="00D72767" w14:paraId="3F677BE9" w14:textId="77777777">
        <w:trPr>
          <w:trHeight w:val="2036"/>
        </w:trPr>
        <w:tc>
          <w:tcPr>
            <w:tcW w:w="119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D6" w14:textId="77777777">
            <w:pPr>
              <w:spacing w:line="276" w:lineRule="auto"/>
              <w:ind w:left="140" w:right="140"/>
              <w:rPr>
                <w:sz w:val="16"/>
                <w:szCs w:val="16"/>
              </w:rPr>
            </w:pPr>
            <w:r>
              <w:rPr>
                <w:sz w:val="16"/>
                <w:szCs w:val="16"/>
              </w:rPr>
              <w:t xml:space="preserve"> </w:t>
            </w:r>
          </w:p>
        </w:tc>
        <w:tc>
          <w:tcPr>
            <w:tcW w:w="1959"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D7" w14:textId="77777777">
            <w:pPr>
              <w:ind w:left="140" w:right="140"/>
              <w:rPr>
                <w:b/>
                <w:sz w:val="16"/>
                <w:szCs w:val="16"/>
              </w:rPr>
            </w:pPr>
            <w:r>
              <w:rPr>
                <w:b/>
                <w:sz w:val="16"/>
                <w:szCs w:val="16"/>
              </w:rPr>
              <w:t>Sustainable agriculture, tourism, and transportation training</w:t>
            </w:r>
          </w:p>
          <w:p w:rsidR="004626C9" w:rsidRDefault="00521F00" w14:paraId="000005D8" w14:textId="77777777">
            <w:pPr>
              <w:spacing w:line="276" w:lineRule="auto"/>
              <w:ind w:left="140" w:right="140"/>
              <w:rPr>
                <w:b/>
                <w:sz w:val="16"/>
                <w:szCs w:val="16"/>
              </w:rPr>
            </w:pPr>
            <w:r>
              <w:rPr>
                <w:b/>
                <w:sz w:val="16"/>
                <w:szCs w:val="16"/>
              </w:rPr>
              <w:t xml:space="preserve"> </w:t>
            </w: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D9" w14:textId="798BEC85">
            <w:pPr>
              <w:ind w:left="140" w:right="140"/>
              <w:rPr>
                <w:i/>
                <w:sz w:val="16"/>
                <w:szCs w:val="16"/>
              </w:rPr>
            </w:pPr>
            <w:r>
              <w:rPr>
                <w:i/>
                <w:sz w:val="16"/>
                <w:szCs w:val="16"/>
              </w:rPr>
              <w:t xml:space="preserve">Expansion of entrepreneurship programme to include sustainable </w:t>
            </w:r>
            <w:r w:rsidR="008C083B">
              <w:rPr>
                <w:i/>
                <w:sz w:val="16"/>
                <w:szCs w:val="16"/>
              </w:rPr>
              <w:t>1</w:t>
            </w:r>
            <w:r>
              <w:rPr>
                <w:i/>
                <w:sz w:val="16"/>
                <w:szCs w:val="16"/>
              </w:rPr>
              <w:t xml:space="preserve">) agriculture, </w:t>
            </w:r>
            <w:r w:rsidR="008C083B">
              <w:rPr>
                <w:i/>
                <w:sz w:val="16"/>
                <w:szCs w:val="16"/>
              </w:rPr>
              <w:t>2</w:t>
            </w:r>
            <w:r>
              <w:rPr>
                <w:i/>
                <w:sz w:val="16"/>
                <w:szCs w:val="16"/>
              </w:rPr>
              <w:t>) tourism, and</w:t>
            </w:r>
            <w:r w:rsidR="008C083B">
              <w:rPr>
                <w:i/>
                <w:sz w:val="16"/>
                <w:szCs w:val="16"/>
              </w:rPr>
              <w:t xml:space="preserve"> 3</w:t>
            </w:r>
            <w:r>
              <w:rPr>
                <w:i/>
                <w:sz w:val="16"/>
                <w:szCs w:val="16"/>
              </w:rPr>
              <w:t>) transportation business models</w:t>
            </w:r>
          </w:p>
          <w:p w:rsidR="004626C9" w:rsidRDefault="00521F00" w14:paraId="000005DA" w14:textId="77777777">
            <w:pPr>
              <w:spacing w:line="276" w:lineRule="auto"/>
              <w:ind w:left="140" w:right="140"/>
              <w:rPr>
                <w:sz w:val="16"/>
                <w:szCs w:val="16"/>
              </w:rPr>
            </w:pPr>
            <w:r>
              <w:rPr>
                <w:sz w:val="16"/>
                <w:szCs w:val="16"/>
              </w:rPr>
              <w:t xml:space="preserve"> </w:t>
            </w:r>
          </w:p>
          <w:p w:rsidR="004626C9" w:rsidRDefault="00521F00" w14:paraId="000005DB" w14:textId="77777777">
            <w:pPr>
              <w:spacing w:line="276" w:lineRule="auto"/>
              <w:ind w:left="140" w:right="140"/>
              <w:rPr>
                <w:sz w:val="16"/>
                <w:szCs w:val="16"/>
              </w:rPr>
            </w:pPr>
            <w:r>
              <w:rPr>
                <w:sz w:val="16"/>
                <w:szCs w:val="16"/>
              </w:rPr>
              <w:lastRenderedPageBreak/>
              <w:t xml:space="preserve"> </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DC" w14:textId="77777777">
            <w:pPr>
              <w:spacing w:line="276" w:lineRule="auto"/>
              <w:ind w:left="140" w:right="140"/>
              <w:rPr>
                <w:sz w:val="16"/>
                <w:szCs w:val="16"/>
              </w:rPr>
            </w:pPr>
            <w:r>
              <w:rPr>
                <w:sz w:val="16"/>
                <w:szCs w:val="16"/>
              </w:rPr>
              <w:lastRenderedPageBreak/>
              <w:t>South Africa</w:t>
            </w:r>
          </w:p>
        </w:tc>
        <w:tc>
          <w:tcPr>
            <w:tcW w:w="1666" w:type="dxa"/>
            <w:tcBorders>
              <w:top w:val="single" w:color="000000" w:sz="8" w:space="0"/>
              <w:left w:val="single" w:color="000000" w:sz="8" w:space="0"/>
              <w:bottom w:val="single" w:color="000000" w:sz="8" w:space="0"/>
              <w:right w:val="single" w:color="000000" w:sz="8" w:space="0"/>
            </w:tcBorders>
            <w:shd w:val="clear" w:color="auto" w:fill="EAD1DC"/>
            <w:tcMar>
              <w:top w:w="-188" w:type="dxa"/>
              <w:left w:w="-188" w:type="dxa"/>
              <w:bottom w:w="-188" w:type="dxa"/>
              <w:right w:w="-188" w:type="dxa"/>
            </w:tcMar>
          </w:tcPr>
          <w:p w:rsidR="004626C9" w:rsidRDefault="00521F00" w14:paraId="000005DD" w14:textId="3F9CDD58">
            <w:pPr>
              <w:spacing w:line="276" w:lineRule="auto"/>
              <w:ind w:left="140" w:right="140"/>
              <w:rPr>
                <w:sz w:val="16"/>
                <w:szCs w:val="16"/>
              </w:rPr>
            </w:pPr>
            <w:r>
              <w:rPr>
                <w:sz w:val="16"/>
                <w:szCs w:val="16"/>
              </w:rPr>
              <w:t xml:space="preserve">Living </w:t>
            </w:r>
            <w:r w:rsidR="008C083B">
              <w:rPr>
                <w:sz w:val="16"/>
                <w:szCs w:val="16"/>
              </w:rPr>
              <w:t>L</w:t>
            </w:r>
            <w:r>
              <w:rPr>
                <w:sz w:val="16"/>
                <w:szCs w:val="16"/>
              </w:rPr>
              <w:t xml:space="preserve">ab </w:t>
            </w:r>
            <w:r w:rsidR="008C083B">
              <w:rPr>
                <w:sz w:val="16"/>
                <w:szCs w:val="16"/>
              </w:rPr>
              <w:t>and</w:t>
            </w:r>
            <w:r>
              <w:rPr>
                <w:sz w:val="16"/>
                <w:szCs w:val="16"/>
              </w:rPr>
              <w:t xml:space="preserve"> </w:t>
            </w:r>
            <w:r w:rsidR="008C083B">
              <w:rPr>
                <w:sz w:val="16"/>
                <w:szCs w:val="16"/>
              </w:rPr>
              <w:t>l</w:t>
            </w:r>
            <w:r>
              <w:rPr>
                <w:sz w:val="16"/>
                <w:szCs w:val="16"/>
              </w:rPr>
              <w:t>ocal innovators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DE" w14:textId="77777777">
            <w:pPr>
              <w:spacing w:line="276" w:lineRule="auto"/>
              <w:ind w:left="140" w:right="140"/>
              <w:rPr>
                <w:sz w:val="16"/>
                <w:szCs w:val="16"/>
              </w:rPr>
            </w:pPr>
            <w:r>
              <w:rPr>
                <w:sz w:val="16"/>
                <w:szCs w:val="16"/>
              </w:rPr>
              <w:t>In-person training/</w:t>
            </w:r>
          </w:p>
          <w:p w:rsidR="004626C9" w:rsidRDefault="00521F00" w14:paraId="000005DF" w14:textId="77777777">
            <w:pPr>
              <w:spacing w:line="276" w:lineRule="auto"/>
              <w:ind w:left="140" w:right="140"/>
              <w:rPr>
                <w:sz w:val="16"/>
                <w:szCs w:val="16"/>
              </w:rPr>
            </w:pPr>
            <w:r>
              <w:rPr>
                <w:sz w:val="16"/>
                <w:szCs w:val="16"/>
              </w:rPr>
              <w:t>hybrid training/</w:t>
            </w:r>
          </w:p>
          <w:p w:rsidR="004626C9" w:rsidRDefault="00521F00" w14:paraId="000005E0" w14:textId="77777777">
            <w:pPr>
              <w:spacing w:line="276" w:lineRule="auto"/>
              <w:ind w:left="140" w:right="140"/>
              <w:rPr>
                <w:sz w:val="16"/>
                <w:szCs w:val="16"/>
              </w:rPr>
            </w:pPr>
            <w:r>
              <w:rPr>
                <w:sz w:val="16"/>
                <w:szCs w:val="16"/>
              </w:rPr>
              <w:t xml:space="preserve">e-learning module </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E1" w14:textId="77777777">
            <w:pPr>
              <w:spacing w:line="276" w:lineRule="auto"/>
              <w:ind w:left="140" w:right="140"/>
              <w:rPr>
                <w:sz w:val="16"/>
                <w:szCs w:val="16"/>
              </w:rPr>
            </w:pPr>
            <w:r>
              <w:rPr>
                <w:sz w:val="16"/>
                <w:szCs w:val="16"/>
              </w:rPr>
              <w:t>English</w:t>
            </w:r>
          </w:p>
          <w:p w:rsidR="004626C9" w:rsidRDefault="00521F00" w14:paraId="000005E2" w14:textId="77777777">
            <w:pPr>
              <w:spacing w:line="276" w:lineRule="auto"/>
              <w:ind w:left="140" w:right="140"/>
              <w:rPr>
                <w:sz w:val="16"/>
                <w:szCs w:val="16"/>
              </w:rPr>
            </w:pPr>
            <w:r>
              <w:rPr>
                <w:sz w:val="16"/>
                <w:szCs w:val="16"/>
              </w:rPr>
              <w:t>isiXhosa</w:t>
            </w:r>
          </w:p>
          <w:p w:rsidR="004626C9" w:rsidRDefault="00521F00" w14:paraId="000005E3" w14:textId="77777777">
            <w:pPr>
              <w:spacing w:line="276" w:lineRule="auto"/>
              <w:ind w:left="140" w:right="140"/>
              <w:rPr>
                <w:sz w:val="16"/>
                <w:szCs w:val="16"/>
              </w:rPr>
            </w:pPr>
            <w:r>
              <w:rPr>
                <w:sz w:val="16"/>
                <w:szCs w:val="16"/>
              </w:rPr>
              <w:t>Afrikaans</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E4" w14:textId="7FE45D25">
            <w:pPr>
              <w:spacing w:line="276" w:lineRule="auto"/>
              <w:ind w:left="140" w:right="140"/>
              <w:rPr>
                <w:sz w:val="16"/>
                <w:szCs w:val="16"/>
              </w:rPr>
            </w:pPr>
            <w:r>
              <w:rPr>
                <w:sz w:val="16"/>
                <w:szCs w:val="16"/>
              </w:rPr>
              <w:t xml:space="preserve">Entrepreneurship programme for local economies with a focus on the use of </w:t>
            </w:r>
            <w:r w:rsidR="00886406">
              <w:rPr>
                <w:sz w:val="16"/>
                <w:szCs w:val="16"/>
              </w:rPr>
              <w:t>solar power systems</w:t>
            </w:r>
            <w:r>
              <w:rPr>
                <w:sz w:val="16"/>
                <w:szCs w:val="16"/>
              </w:rPr>
              <w:t>, batteries and EVs</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E5" w14:textId="77777777">
            <w:pPr>
              <w:spacing w:line="276" w:lineRule="auto"/>
              <w:ind w:left="140" w:right="140"/>
              <w:rPr>
                <w:sz w:val="16"/>
                <w:szCs w:val="16"/>
              </w:rPr>
            </w:pPr>
            <w:r>
              <w:rPr>
                <w:sz w:val="16"/>
                <w:szCs w:val="16"/>
              </w:rPr>
              <w:t xml:space="preserve"> </w:t>
            </w:r>
          </w:p>
        </w:tc>
      </w:tr>
      <w:tr w:rsidR="004626C9" w:rsidTr="00D72767" w14:paraId="00096853" w14:textId="77777777">
        <w:trPr>
          <w:trHeight w:val="2036"/>
        </w:trPr>
        <w:tc>
          <w:tcPr>
            <w:tcW w:w="119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E6" w14:textId="77777777">
            <w:pPr>
              <w:spacing w:line="276" w:lineRule="auto"/>
              <w:ind w:left="140" w:right="140"/>
              <w:rPr>
                <w:sz w:val="16"/>
                <w:szCs w:val="16"/>
              </w:rPr>
            </w:pPr>
            <w:r>
              <w:rPr>
                <w:sz w:val="16"/>
                <w:szCs w:val="16"/>
              </w:rPr>
              <w:t xml:space="preserve"> </w:t>
            </w:r>
          </w:p>
        </w:tc>
        <w:tc>
          <w:tcPr>
            <w:tcW w:w="1959"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E7" w14:textId="77777777">
            <w:pPr>
              <w:ind w:left="140" w:right="140"/>
              <w:rPr>
                <w:b/>
                <w:sz w:val="16"/>
                <w:szCs w:val="16"/>
              </w:rPr>
            </w:pPr>
            <w:r>
              <w:rPr>
                <w:b/>
                <w:sz w:val="16"/>
                <w:szCs w:val="16"/>
              </w:rPr>
              <w:t>Sustainable end-of-life battery training</w:t>
            </w: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E8" w14:textId="77777777">
            <w:pPr>
              <w:ind w:left="140" w:right="140"/>
              <w:rPr>
                <w:i/>
                <w:sz w:val="16"/>
                <w:szCs w:val="16"/>
              </w:rPr>
            </w:pPr>
            <w:r>
              <w:rPr>
                <w:i/>
                <w:sz w:val="16"/>
                <w:szCs w:val="16"/>
              </w:rPr>
              <w:t>Training, diagnostic and test facilities and protocols on LiB end-of-life management</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E9" w14:textId="77777777">
            <w:pPr>
              <w:spacing w:line="276" w:lineRule="auto"/>
              <w:ind w:left="140" w:right="140"/>
              <w:rPr>
                <w:sz w:val="16"/>
                <w:szCs w:val="16"/>
              </w:rPr>
            </w:pPr>
            <w:r>
              <w:rPr>
                <w:sz w:val="16"/>
                <w:szCs w:val="16"/>
              </w:rPr>
              <w:t>Morocco</w:t>
            </w:r>
          </w:p>
          <w:p w:rsidR="004626C9" w:rsidRDefault="008C083B" w14:paraId="000005EA" w14:textId="76D64F05">
            <w:pPr>
              <w:spacing w:line="276" w:lineRule="auto"/>
              <w:ind w:left="140" w:right="140"/>
              <w:rPr>
                <w:sz w:val="16"/>
                <w:szCs w:val="16"/>
              </w:rPr>
            </w:pPr>
            <w:r>
              <w:rPr>
                <w:sz w:val="16"/>
                <w:szCs w:val="16"/>
              </w:rPr>
              <w:t>and</w:t>
            </w:r>
          </w:p>
          <w:p w:rsidR="004626C9" w:rsidRDefault="00521F00" w14:paraId="000005EB" w14:textId="77777777">
            <w:pPr>
              <w:spacing w:line="276" w:lineRule="auto"/>
              <w:ind w:left="140" w:right="140"/>
              <w:rPr>
                <w:sz w:val="16"/>
                <w:szCs w:val="16"/>
              </w:rPr>
            </w:pPr>
            <w:r>
              <w:rPr>
                <w:sz w:val="16"/>
                <w:szCs w:val="16"/>
              </w:rPr>
              <w:t>South Africa</w:t>
            </w:r>
          </w:p>
        </w:tc>
        <w:tc>
          <w:tcPr>
            <w:tcW w:w="1666" w:type="dxa"/>
            <w:tcBorders>
              <w:top w:val="single" w:color="000000" w:sz="8" w:space="0"/>
              <w:left w:val="single" w:color="000000" w:sz="8" w:space="0"/>
              <w:bottom w:val="single" w:color="000000" w:sz="8" w:space="0"/>
              <w:right w:val="single" w:color="000000" w:sz="8" w:space="0"/>
            </w:tcBorders>
            <w:shd w:val="clear" w:color="auto" w:fill="EAD1DC"/>
            <w:tcMar>
              <w:top w:w="-188" w:type="dxa"/>
              <w:left w:w="-188" w:type="dxa"/>
              <w:bottom w:w="-188" w:type="dxa"/>
              <w:right w:w="-188" w:type="dxa"/>
            </w:tcMar>
          </w:tcPr>
          <w:p w:rsidR="004626C9" w:rsidRDefault="00521F00" w14:paraId="000005EC" w14:textId="23242B7D">
            <w:pPr>
              <w:spacing w:line="276" w:lineRule="auto"/>
              <w:ind w:left="140" w:right="140"/>
              <w:rPr>
                <w:sz w:val="16"/>
                <w:szCs w:val="16"/>
              </w:rPr>
            </w:pPr>
            <w:r>
              <w:rPr>
                <w:sz w:val="16"/>
                <w:szCs w:val="16"/>
              </w:rPr>
              <w:t xml:space="preserve">Living </w:t>
            </w:r>
            <w:r w:rsidR="008C083B">
              <w:rPr>
                <w:sz w:val="16"/>
                <w:szCs w:val="16"/>
              </w:rPr>
              <w:t>L</w:t>
            </w:r>
            <w:r>
              <w:rPr>
                <w:sz w:val="16"/>
                <w:szCs w:val="16"/>
              </w:rPr>
              <w:t xml:space="preserve">ab </w:t>
            </w:r>
            <w:r w:rsidR="008C083B">
              <w:rPr>
                <w:sz w:val="16"/>
                <w:szCs w:val="16"/>
              </w:rPr>
              <w:t>and</w:t>
            </w:r>
            <w:r>
              <w:rPr>
                <w:sz w:val="16"/>
                <w:szCs w:val="16"/>
              </w:rPr>
              <w:t xml:space="preserve"> </w:t>
            </w:r>
            <w:r w:rsidR="008C083B">
              <w:rPr>
                <w:sz w:val="16"/>
                <w:szCs w:val="16"/>
              </w:rPr>
              <w:t>l</w:t>
            </w:r>
            <w:r>
              <w:rPr>
                <w:sz w:val="16"/>
                <w:szCs w:val="16"/>
              </w:rPr>
              <w:t>ocal innovators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ED" w14:textId="77777777">
            <w:pPr>
              <w:spacing w:line="276" w:lineRule="auto"/>
              <w:ind w:left="140" w:right="140"/>
              <w:rPr>
                <w:sz w:val="16"/>
                <w:szCs w:val="16"/>
              </w:rPr>
            </w:pPr>
            <w:r>
              <w:rPr>
                <w:sz w:val="16"/>
                <w:szCs w:val="16"/>
              </w:rPr>
              <w:t>In-person training/</w:t>
            </w:r>
          </w:p>
          <w:p w:rsidR="004626C9" w:rsidRDefault="00521F00" w14:paraId="000005EE" w14:textId="77777777">
            <w:pPr>
              <w:spacing w:line="276" w:lineRule="auto"/>
              <w:ind w:left="140" w:right="140"/>
              <w:rPr>
                <w:sz w:val="16"/>
                <w:szCs w:val="16"/>
              </w:rPr>
            </w:pPr>
            <w:r>
              <w:rPr>
                <w:sz w:val="16"/>
                <w:szCs w:val="16"/>
              </w:rPr>
              <w:t>hybrid training/</w:t>
            </w:r>
          </w:p>
          <w:p w:rsidR="004626C9" w:rsidRDefault="00521F00" w14:paraId="000005EF" w14:textId="77777777">
            <w:pPr>
              <w:spacing w:line="276" w:lineRule="auto"/>
              <w:ind w:left="140" w:right="140"/>
              <w:rPr>
                <w:sz w:val="16"/>
                <w:szCs w:val="16"/>
              </w:rPr>
            </w:pPr>
            <w:r>
              <w:rPr>
                <w:sz w:val="16"/>
                <w:szCs w:val="16"/>
              </w:rPr>
              <w:t xml:space="preserve">e-learning module </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F0" w14:textId="3DA51DC5">
            <w:pPr>
              <w:spacing w:line="276" w:lineRule="auto"/>
              <w:ind w:left="140" w:right="140"/>
              <w:rPr>
                <w:sz w:val="16"/>
                <w:szCs w:val="16"/>
              </w:rPr>
            </w:pPr>
            <w:r>
              <w:rPr>
                <w:sz w:val="16"/>
                <w:szCs w:val="16"/>
              </w:rPr>
              <w:t>Moroccan</w:t>
            </w:r>
            <w:r w:rsidR="008C083B">
              <w:rPr>
                <w:sz w:val="16"/>
                <w:szCs w:val="16"/>
              </w:rPr>
              <w:t>-</w:t>
            </w:r>
            <w:r>
              <w:rPr>
                <w:sz w:val="16"/>
                <w:szCs w:val="16"/>
              </w:rPr>
              <w:t>Arabic</w:t>
            </w:r>
          </w:p>
          <w:p w:rsidR="004626C9" w:rsidRDefault="00521F00" w14:paraId="000005F1" w14:textId="77777777">
            <w:pPr>
              <w:spacing w:line="276" w:lineRule="auto"/>
              <w:ind w:left="140" w:right="140"/>
              <w:rPr>
                <w:sz w:val="16"/>
                <w:szCs w:val="16"/>
              </w:rPr>
            </w:pPr>
            <w:r>
              <w:rPr>
                <w:sz w:val="16"/>
                <w:szCs w:val="16"/>
              </w:rPr>
              <w:t>French</w:t>
            </w:r>
          </w:p>
          <w:p w:rsidR="004626C9" w:rsidRDefault="00521F00" w14:paraId="000005F2" w14:textId="77777777">
            <w:pPr>
              <w:spacing w:line="276" w:lineRule="auto"/>
              <w:ind w:left="140" w:right="140"/>
              <w:rPr>
                <w:sz w:val="16"/>
                <w:szCs w:val="16"/>
              </w:rPr>
            </w:pPr>
            <w:r>
              <w:rPr>
                <w:sz w:val="16"/>
                <w:szCs w:val="16"/>
              </w:rPr>
              <w:t xml:space="preserve"> </w:t>
            </w:r>
          </w:p>
          <w:p w:rsidR="004626C9" w:rsidRDefault="00521F00" w14:paraId="000005F3" w14:textId="77777777">
            <w:pPr>
              <w:spacing w:line="276" w:lineRule="auto"/>
              <w:ind w:left="140" w:right="140"/>
              <w:rPr>
                <w:sz w:val="16"/>
                <w:szCs w:val="16"/>
              </w:rPr>
            </w:pPr>
            <w:r>
              <w:rPr>
                <w:sz w:val="16"/>
                <w:szCs w:val="16"/>
              </w:rPr>
              <w:t>English</w:t>
            </w:r>
          </w:p>
          <w:p w:rsidR="004626C9" w:rsidRDefault="00521F00" w14:paraId="000005F4" w14:textId="77777777">
            <w:pPr>
              <w:spacing w:line="276" w:lineRule="auto"/>
              <w:ind w:left="140" w:right="140"/>
              <w:rPr>
                <w:sz w:val="16"/>
                <w:szCs w:val="16"/>
              </w:rPr>
            </w:pPr>
            <w:r>
              <w:rPr>
                <w:sz w:val="16"/>
                <w:szCs w:val="16"/>
              </w:rPr>
              <w:t>isiXhosa</w:t>
            </w:r>
          </w:p>
          <w:p w:rsidR="004626C9" w:rsidRDefault="00521F00" w14:paraId="000005F5" w14:textId="77777777">
            <w:pPr>
              <w:spacing w:line="276" w:lineRule="auto"/>
              <w:ind w:left="140" w:right="140"/>
              <w:rPr>
                <w:sz w:val="16"/>
                <w:szCs w:val="16"/>
              </w:rPr>
            </w:pPr>
            <w:r>
              <w:rPr>
                <w:sz w:val="16"/>
                <w:szCs w:val="16"/>
              </w:rPr>
              <w:t>Afrikaans</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F6"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F7" w14:textId="77777777">
            <w:pPr>
              <w:spacing w:line="276" w:lineRule="auto"/>
              <w:ind w:left="140" w:right="140"/>
              <w:rPr>
                <w:sz w:val="16"/>
                <w:szCs w:val="16"/>
              </w:rPr>
            </w:pPr>
            <w:r>
              <w:rPr>
                <w:sz w:val="16"/>
                <w:szCs w:val="16"/>
              </w:rPr>
              <w:t xml:space="preserve"> </w:t>
            </w:r>
          </w:p>
        </w:tc>
      </w:tr>
      <w:tr w:rsidR="004626C9" w:rsidTr="00D72767" w14:paraId="03F3E0FE" w14:textId="77777777">
        <w:trPr>
          <w:trHeight w:val="2036"/>
        </w:trPr>
        <w:tc>
          <w:tcPr>
            <w:tcW w:w="119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F8" w14:textId="77777777">
            <w:pPr>
              <w:spacing w:line="276" w:lineRule="auto"/>
              <w:ind w:left="140" w:right="140"/>
              <w:rPr>
                <w:sz w:val="16"/>
                <w:szCs w:val="16"/>
              </w:rPr>
            </w:pPr>
            <w:r>
              <w:rPr>
                <w:sz w:val="16"/>
                <w:szCs w:val="16"/>
              </w:rPr>
              <w:t xml:space="preserve"> </w:t>
            </w:r>
          </w:p>
        </w:tc>
        <w:tc>
          <w:tcPr>
            <w:tcW w:w="1959"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F9" w14:textId="77777777">
            <w:pPr>
              <w:ind w:left="140" w:right="140"/>
              <w:rPr>
                <w:b/>
                <w:sz w:val="16"/>
                <w:szCs w:val="16"/>
              </w:rPr>
            </w:pPr>
            <w:r>
              <w:rPr>
                <w:b/>
                <w:sz w:val="16"/>
                <w:szCs w:val="16"/>
              </w:rPr>
              <w:t>Thorough and targeted training for members of the press to improve information on renewable energy available to the public</w:t>
            </w: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FA" w14:textId="0273F3B9">
            <w:pPr>
              <w:ind w:left="140" w:right="140"/>
              <w:rPr>
                <w:i/>
                <w:sz w:val="16"/>
                <w:szCs w:val="16"/>
              </w:rPr>
            </w:pPr>
            <w:r>
              <w:rPr>
                <w:i/>
                <w:sz w:val="16"/>
                <w:szCs w:val="16"/>
              </w:rPr>
              <w:t>Awareness</w:t>
            </w:r>
            <w:r w:rsidR="008C083B">
              <w:rPr>
                <w:i/>
                <w:sz w:val="16"/>
                <w:szCs w:val="16"/>
              </w:rPr>
              <w:t>-</w:t>
            </w:r>
            <w:r>
              <w:rPr>
                <w:i/>
                <w:sz w:val="16"/>
                <w:szCs w:val="16"/>
              </w:rPr>
              <w:t>raising and training targeting journalists and media on renewable technologies functioning, utilisation, benefits, and opportunities</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FB" w14:textId="77777777">
            <w:pPr>
              <w:spacing w:line="276" w:lineRule="auto"/>
              <w:ind w:left="140" w:right="140"/>
              <w:rPr>
                <w:sz w:val="16"/>
                <w:szCs w:val="16"/>
              </w:rPr>
            </w:pPr>
            <w:r>
              <w:rPr>
                <w:sz w:val="16"/>
                <w:szCs w:val="16"/>
              </w:rPr>
              <w:t>Morocco</w:t>
            </w:r>
          </w:p>
        </w:tc>
        <w:tc>
          <w:tcPr>
            <w:tcW w:w="1666" w:type="dxa"/>
            <w:tcBorders>
              <w:top w:val="single" w:color="000000" w:sz="8" w:space="0"/>
              <w:left w:val="single" w:color="000000" w:sz="8" w:space="0"/>
              <w:bottom w:val="single" w:color="000000" w:sz="8" w:space="0"/>
              <w:right w:val="single" w:color="000000" w:sz="8" w:space="0"/>
            </w:tcBorders>
            <w:shd w:val="clear" w:color="auto" w:fill="EAD1DC"/>
            <w:tcMar>
              <w:top w:w="-188" w:type="dxa"/>
              <w:left w:w="-188" w:type="dxa"/>
              <w:bottom w:w="-188" w:type="dxa"/>
              <w:right w:w="-188" w:type="dxa"/>
            </w:tcMar>
          </w:tcPr>
          <w:p w:rsidR="004626C9" w:rsidRDefault="00521F00" w14:paraId="000005FC" w14:textId="77777777">
            <w:pPr>
              <w:spacing w:line="276" w:lineRule="auto"/>
              <w:ind w:left="140" w:right="140"/>
              <w:rPr>
                <w:sz w:val="16"/>
                <w:szCs w:val="16"/>
              </w:rPr>
            </w:pPr>
            <w:r>
              <w:rPr>
                <w:sz w:val="16"/>
                <w:szCs w:val="16"/>
              </w:rPr>
              <w:t>Journalists and news press</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5FD" w14:textId="77777777">
            <w:pPr>
              <w:spacing w:line="276" w:lineRule="auto"/>
              <w:ind w:left="140" w:right="140"/>
              <w:rPr>
                <w:sz w:val="16"/>
                <w:szCs w:val="16"/>
              </w:rPr>
            </w:pPr>
            <w:r>
              <w:rPr>
                <w:sz w:val="16"/>
                <w:szCs w:val="16"/>
              </w:rPr>
              <w:t>In-person training/</w:t>
            </w:r>
          </w:p>
          <w:p w:rsidR="004626C9" w:rsidRDefault="00521F00" w14:paraId="000005FE" w14:textId="77777777">
            <w:pPr>
              <w:spacing w:line="276" w:lineRule="auto"/>
              <w:ind w:left="140" w:right="140"/>
              <w:rPr>
                <w:sz w:val="16"/>
                <w:szCs w:val="16"/>
              </w:rPr>
            </w:pPr>
            <w:r>
              <w:rPr>
                <w:sz w:val="16"/>
                <w:szCs w:val="16"/>
              </w:rPr>
              <w:t>hybrid training/</w:t>
            </w:r>
          </w:p>
          <w:p w:rsidR="004626C9" w:rsidRDefault="00521F00" w14:paraId="000005FF" w14:textId="77777777">
            <w:pPr>
              <w:spacing w:line="276" w:lineRule="auto"/>
              <w:ind w:left="140" w:right="140"/>
              <w:rPr>
                <w:sz w:val="16"/>
                <w:szCs w:val="16"/>
              </w:rPr>
            </w:pPr>
            <w:r>
              <w:rPr>
                <w:sz w:val="16"/>
                <w:szCs w:val="16"/>
              </w:rPr>
              <w:t xml:space="preserve">e-learning module </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600" w14:textId="3559BBED">
            <w:pPr>
              <w:spacing w:line="276" w:lineRule="auto"/>
              <w:ind w:left="140" w:right="140"/>
              <w:rPr>
                <w:sz w:val="16"/>
                <w:szCs w:val="16"/>
              </w:rPr>
            </w:pPr>
            <w:r>
              <w:rPr>
                <w:sz w:val="16"/>
                <w:szCs w:val="16"/>
              </w:rPr>
              <w:t>Moroccan</w:t>
            </w:r>
            <w:r w:rsidR="008C083B">
              <w:rPr>
                <w:sz w:val="16"/>
                <w:szCs w:val="16"/>
              </w:rPr>
              <w:t>-</w:t>
            </w:r>
            <w:r>
              <w:rPr>
                <w:sz w:val="16"/>
                <w:szCs w:val="16"/>
              </w:rPr>
              <w:t>Arabic</w:t>
            </w:r>
          </w:p>
          <w:p w:rsidR="004626C9" w:rsidRDefault="00521F00" w14:paraId="00000601" w14:textId="77777777">
            <w:pPr>
              <w:spacing w:line="276" w:lineRule="auto"/>
              <w:ind w:left="140" w:right="140"/>
              <w:rPr>
                <w:sz w:val="16"/>
                <w:szCs w:val="16"/>
              </w:rPr>
            </w:pPr>
            <w:r>
              <w:rPr>
                <w:sz w:val="16"/>
                <w:szCs w:val="16"/>
              </w:rPr>
              <w:t>French</w:t>
            </w:r>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602" w14:textId="77777777">
            <w:pPr>
              <w:spacing w:line="276" w:lineRule="auto"/>
              <w:ind w:left="140" w:right="140"/>
              <w:rPr>
                <w:sz w:val="16"/>
                <w:szCs w:val="16"/>
              </w:rPr>
            </w:pPr>
            <w:r>
              <w:rPr>
                <w:sz w:val="16"/>
                <w:szCs w:val="16"/>
              </w:rPr>
              <w:t xml:space="preserve"> </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603" w14:textId="77777777">
            <w:pPr>
              <w:spacing w:line="276" w:lineRule="auto"/>
              <w:ind w:left="140" w:right="140"/>
              <w:rPr>
                <w:sz w:val="16"/>
                <w:szCs w:val="16"/>
              </w:rPr>
            </w:pPr>
            <w:r>
              <w:rPr>
                <w:sz w:val="16"/>
                <w:szCs w:val="16"/>
              </w:rPr>
              <w:t xml:space="preserve"> </w:t>
            </w:r>
          </w:p>
        </w:tc>
      </w:tr>
      <w:tr w:rsidR="004626C9" w:rsidTr="00D72767" w14:paraId="3E0B2387" w14:textId="77777777">
        <w:trPr>
          <w:trHeight w:val="2036"/>
        </w:trPr>
        <w:tc>
          <w:tcPr>
            <w:tcW w:w="119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604" w14:textId="77777777">
            <w:pPr>
              <w:spacing w:line="276" w:lineRule="auto"/>
              <w:ind w:left="140" w:right="140"/>
              <w:rPr>
                <w:color w:val="404040"/>
                <w:sz w:val="16"/>
                <w:szCs w:val="16"/>
              </w:rPr>
            </w:pPr>
            <w:r>
              <w:rPr>
                <w:color w:val="404040"/>
                <w:sz w:val="16"/>
                <w:szCs w:val="16"/>
              </w:rPr>
              <w:t xml:space="preserve"> </w:t>
            </w:r>
          </w:p>
        </w:tc>
        <w:tc>
          <w:tcPr>
            <w:tcW w:w="1959"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605" w14:textId="77777777">
            <w:pPr>
              <w:ind w:left="140" w:right="140"/>
              <w:rPr>
                <w:b/>
                <w:color w:val="404040"/>
                <w:sz w:val="16"/>
                <w:szCs w:val="16"/>
              </w:rPr>
            </w:pPr>
            <w:r>
              <w:rPr>
                <w:b/>
                <w:color w:val="404040"/>
                <w:sz w:val="16"/>
                <w:szCs w:val="16"/>
              </w:rPr>
              <w:t xml:space="preserve">Deforestation explained </w:t>
            </w:r>
          </w:p>
        </w:tc>
        <w:tc>
          <w:tcPr>
            <w:tcW w:w="1806"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Pr="00D72767" w:rsidR="004626C9" w:rsidRDefault="00521F00" w14:paraId="00000606" w14:textId="4E8B4406">
            <w:pPr>
              <w:ind w:left="140" w:right="140"/>
              <w:rPr>
                <w:i/>
                <w:iCs/>
                <w:color w:val="404040"/>
                <w:sz w:val="16"/>
                <w:szCs w:val="16"/>
              </w:rPr>
            </w:pPr>
            <w:r w:rsidRPr="00D72767">
              <w:rPr>
                <w:i/>
                <w:iCs/>
                <w:color w:val="404040"/>
                <w:sz w:val="16"/>
                <w:szCs w:val="16"/>
              </w:rPr>
              <w:t xml:space="preserve">Communication products explaining </w:t>
            </w:r>
            <w:r w:rsidRPr="00D72767" w:rsidR="008C083B">
              <w:rPr>
                <w:i/>
                <w:iCs/>
                <w:color w:val="404040"/>
                <w:sz w:val="16"/>
                <w:szCs w:val="16"/>
              </w:rPr>
              <w:t>d</w:t>
            </w:r>
            <w:r w:rsidRPr="00D72767">
              <w:rPr>
                <w:i/>
                <w:iCs/>
                <w:color w:val="404040"/>
                <w:sz w:val="16"/>
                <w:szCs w:val="16"/>
              </w:rPr>
              <w:t>eforestation causes and impacts in Africa and especially Malawi</w:t>
            </w:r>
          </w:p>
          <w:p w:rsidR="004626C9" w:rsidRDefault="00521F00" w14:paraId="00000607" w14:textId="77777777">
            <w:pPr>
              <w:ind w:left="140" w:right="140"/>
              <w:rPr>
                <w:color w:val="404040"/>
                <w:sz w:val="16"/>
                <w:szCs w:val="16"/>
              </w:rPr>
            </w:pPr>
            <w:r>
              <w:rPr>
                <w:color w:val="404040"/>
                <w:sz w:val="16"/>
                <w:szCs w:val="16"/>
              </w:rPr>
              <w:t xml:space="preserve"> </w:t>
            </w:r>
          </w:p>
        </w:tc>
        <w:tc>
          <w:tcPr>
            <w:tcW w:w="1097"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608" w14:textId="77777777">
            <w:pPr>
              <w:spacing w:line="276" w:lineRule="auto"/>
              <w:ind w:left="140" w:right="140"/>
              <w:rPr>
                <w:color w:val="404040"/>
                <w:sz w:val="16"/>
                <w:szCs w:val="16"/>
              </w:rPr>
            </w:pPr>
            <w:r>
              <w:rPr>
                <w:color w:val="404040"/>
                <w:sz w:val="16"/>
                <w:szCs w:val="16"/>
              </w:rPr>
              <w:t>Malawi</w:t>
            </w:r>
          </w:p>
        </w:tc>
        <w:tc>
          <w:tcPr>
            <w:tcW w:w="1666" w:type="dxa"/>
            <w:tcBorders>
              <w:top w:val="single" w:color="000000" w:sz="8" w:space="0"/>
              <w:left w:val="single" w:color="000000" w:sz="8" w:space="0"/>
              <w:bottom w:val="single" w:color="000000" w:sz="8" w:space="0"/>
              <w:right w:val="single" w:color="000000" w:sz="8" w:space="0"/>
            </w:tcBorders>
            <w:shd w:val="clear" w:color="auto" w:fill="EAD1DC"/>
            <w:tcMar>
              <w:top w:w="-188" w:type="dxa"/>
              <w:left w:w="-188" w:type="dxa"/>
              <w:bottom w:w="-188" w:type="dxa"/>
              <w:right w:w="-188" w:type="dxa"/>
            </w:tcMar>
          </w:tcPr>
          <w:p w:rsidR="004626C9" w:rsidRDefault="00521F00" w14:paraId="00000609" w14:textId="30C8649F">
            <w:pPr>
              <w:spacing w:line="276" w:lineRule="auto"/>
              <w:ind w:left="140" w:right="140"/>
              <w:rPr>
                <w:color w:val="404040"/>
                <w:sz w:val="16"/>
                <w:szCs w:val="16"/>
              </w:rPr>
            </w:pPr>
            <w:r>
              <w:rPr>
                <w:color w:val="404040"/>
                <w:sz w:val="16"/>
                <w:szCs w:val="16"/>
              </w:rPr>
              <w:t xml:space="preserve">SESA </w:t>
            </w:r>
            <w:r w:rsidR="008C083B">
              <w:rPr>
                <w:color w:val="404040"/>
                <w:sz w:val="16"/>
                <w:szCs w:val="16"/>
              </w:rPr>
              <w:t>L</w:t>
            </w:r>
            <w:r>
              <w:rPr>
                <w:color w:val="404040"/>
                <w:sz w:val="16"/>
                <w:szCs w:val="16"/>
              </w:rPr>
              <w:t xml:space="preserve">iving </w:t>
            </w:r>
            <w:r w:rsidR="008C083B">
              <w:rPr>
                <w:color w:val="404040"/>
                <w:sz w:val="16"/>
                <w:szCs w:val="16"/>
              </w:rPr>
              <w:t>L</w:t>
            </w:r>
            <w:r>
              <w:rPr>
                <w:color w:val="404040"/>
                <w:sz w:val="16"/>
                <w:szCs w:val="16"/>
              </w:rPr>
              <w:t>abs site stakeholders/ community</w:t>
            </w:r>
          </w:p>
          <w:p w:rsidR="004626C9" w:rsidRDefault="00521F00" w14:paraId="0000060A" w14:textId="77777777">
            <w:pPr>
              <w:spacing w:line="276" w:lineRule="auto"/>
              <w:ind w:left="140" w:right="140"/>
              <w:rPr>
                <w:color w:val="404040"/>
                <w:sz w:val="16"/>
                <w:szCs w:val="16"/>
              </w:rPr>
            </w:pPr>
            <w:r>
              <w:rPr>
                <w:color w:val="404040"/>
                <w:sz w:val="16"/>
                <w:szCs w:val="16"/>
              </w:rPr>
              <w:t xml:space="preserve"> </w:t>
            </w:r>
          </w:p>
        </w:tc>
        <w:tc>
          <w:tcPr>
            <w:tcW w:w="1765"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60B" w14:textId="12C8F098">
            <w:pPr>
              <w:spacing w:line="276" w:lineRule="auto"/>
              <w:ind w:left="140" w:right="140"/>
              <w:rPr>
                <w:color w:val="404040"/>
                <w:sz w:val="16"/>
                <w:szCs w:val="16"/>
              </w:rPr>
            </w:pPr>
            <w:r>
              <w:rPr>
                <w:color w:val="404040"/>
                <w:sz w:val="16"/>
                <w:szCs w:val="16"/>
              </w:rPr>
              <w:t xml:space="preserve">Explainer video/ </w:t>
            </w:r>
            <w:r w:rsidR="008C083B">
              <w:rPr>
                <w:color w:val="404040"/>
                <w:sz w:val="16"/>
                <w:szCs w:val="16"/>
              </w:rPr>
              <w:t>v</w:t>
            </w:r>
            <w:r>
              <w:rPr>
                <w:color w:val="404040"/>
                <w:sz w:val="16"/>
                <w:szCs w:val="16"/>
              </w:rPr>
              <w:t>isual poster</w:t>
            </w:r>
          </w:p>
        </w:tc>
        <w:tc>
          <w:tcPr>
            <w:tcW w:w="1262"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8C083B" w:rsidP="00D72767" w:rsidRDefault="00521F00" w14:paraId="43E9AED9" w14:textId="724F6515">
            <w:pPr>
              <w:spacing w:line="276" w:lineRule="auto"/>
              <w:ind w:left="140" w:right="140"/>
              <w:rPr>
                <w:color w:val="404040"/>
                <w:sz w:val="16"/>
                <w:szCs w:val="16"/>
              </w:rPr>
            </w:pPr>
            <w:r>
              <w:rPr>
                <w:color w:val="404040"/>
                <w:sz w:val="16"/>
                <w:szCs w:val="16"/>
              </w:rPr>
              <w:t xml:space="preserve">English </w:t>
            </w:r>
          </w:p>
          <w:p w:rsidR="004626C9" w:rsidRDefault="00521F00" w14:paraId="0000060C" w14:textId="41ADCEF7">
            <w:pPr>
              <w:spacing w:line="276" w:lineRule="auto"/>
              <w:ind w:left="140" w:right="140"/>
              <w:rPr>
                <w:color w:val="404040"/>
                <w:sz w:val="16"/>
                <w:szCs w:val="16"/>
              </w:rPr>
            </w:pPr>
            <w:r>
              <w:rPr>
                <w:color w:val="404040"/>
                <w:sz w:val="16"/>
                <w:szCs w:val="16"/>
              </w:rPr>
              <w:t xml:space="preserve">Chichewa </w:t>
            </w:r>
            <w:proofErr w:type="spellStart"/>
            <w:r>
              <w:rPr>
                <w:color w:val="404040"/>
                <w:sz w:val="16"/>
                <w:szCs w:val="16"/>
              </w:rPr>
              <w:t>Chitumbuka</w:t>
            </w:r>
            <w:proofErr w:type="spellEnd"/>
          </w:p>
        </w:tc>
        <w:tc>
          <w:tcPr>
            <w:tcW w:w="2083"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60D" w14:textId="77777777">
            <w:pPr>
              <w:spacing w:line="276" w:lineRule="auto"/>
              <w:ind w:left="140" w:right="140"/>
              <w:rPr>
                <w:color w:val="404040"/>
                <w:sz w:val="16"/>
                <w:szCs w:val="16"/>
              </w:rPr>
            </w:pPr>
            <w:r>
              <w:rPr>
                <w:color w:val="404040"/>
                <w:sz w:val="16"/>
                <w:szCs w:val="16"/>
              </w:rPr>
              <w:t>Material should be visually- and audio- based to cater to all levels of literacy</w:t>
            </w:r>
          </w:p>
        </w:tc>
        <w:tc>
          <w:tcPr>
            <w:tcW w:w="1124" w:type="dxa"/>
            <w:tcBorders>
              <w:top w:val="single" w:color="000000" w:sz="8" w:space="0"/>
              <w:left w:val="single" w:color="000000" w:sz="8" w:space="0"/>
              <w:bottom w:val="single" w:color="000000" w:sz="8" w:space="0"/>
              <w:right w:val="single" w:color="000000" w:sz="8" w:space="0"/>
            </w:tcBorders>
            <w:shd w:val="clear" w:color="auto" w:fill="auto"/>
            <w:tcMar>
              <w:top w:w="-188" w:type="dxa"/>
              <w:left w:w="-188" w:type="dxa"/>
              <w:bottom w:w="-188" w:type="dxa"/>
              <w:right w:w="-188" w:type="dxa"/>
            </w:tcMar>
          </w:tcPr>
          <w:p w:rsidR="004626C9" w:rsidRDefault="00521F00" w14:paraId="0000060E" w14:textId="77777777">
            <w:pPr>
              <w:spacing w:line="276" w:lineRule="auto"/>
              <w:ind w:left="140" w:right="140"/>
              <w:rPr>
                <w:color w:val="404040"/>
                <w:sz w:val="16"/>
                <w:szCs w:val="16"/>
              </w:rPr>
            </w:pPr>
            <w:r>
              <w:rPr>
                <w:color w:val="404040"/>
                <w:sz w:val="16"/>
                <w:szCs w:val="16"/>
              </w:rPr>
              <w:t xml:space="preserve"> </w:t>
            </w:r>
          </w:p>
        </w:tc>
      </w:tr>
    </w:tbl>
    <w:p w:rsidR="004626C9" w:rsidRDefault="004626C9" w14:paraId="0000060F" w14:textId="77777777">
      <w:pPr>
        <w:spacing w:after="200"/>
        <w:jc w:val="both"/>
        <w:rPr>
          <w:color w:val="404040"/>
        </w:rPr>
      </w:pPr>
    </w:p>
    <w:p w:rsidR="004626C9" w:rsidRDefault="004626C9" w14:paraId="00000610" w14:textId="77777777">
      <w:pPr>
        <w:spacing w:after="200"/>
        <w:jc w:val="both"/>
        <w:rPr>
          <w:highlight w:val="yellow"/>
        </w:rPr>
      </w:pPr>
    </w:p>
    <w:p w:rsidR="004626C9" w:rsidRDefault="004626C9" w14:paraId="00000611" w14:textId="77777777">
      <w:pPr>
        <w:spacing w:after="200"/>
        <w:ind w:left="720"/>
        <w:jc w:val="both"/>
        <w:sectPr w:rsidR="004626C9">
          <w:pgSz w:w="16840" w:h="11900" w:orient="landscape"/>
          <w:pgMar w:top="0" w:right="1440" w:bottom="1440" w:left="1440" w:header="0" w:footer="0" w:gutter="0"/>
          <w:cols w:space="720"/>
        </w:sectPr>
      </w:pPr>
    </w:p>
    <w:p w:rsidR="004626C9" w:rsidRDefault="004626C9" w14:paraId="00000612" w14:textId="77777777">
      <w:pPr>
        <w:spacing w:after="200"/>
        <w:ind w:left="720"/>
        <w:jc w:val="both"/>
      </w:pPr>
    </w:p>
    <w:p w:rsidR="004626C9" w:rsidRDefault="00521F00" w14:paraId="00000613" w14:textId="674B9B9B">
      <w:pPr>
        <w:pStyle w:val="Heading1"/>
        <w:spacing w:before="0" w:after="200"/>
      </w:pPr>
      <w:bookmarkStart w:name="_Toc111040787" w:id="89"/>
      <w:r>
        <w:t>5.</w:t>
      </w:r>
      <w:r w:rsidR="00994A3C">
        <w:t xml:space="preserve"> </w:t>
      </w:r>
      <w:r>
        <w:t>Conclusion and recommendations</w:t>
      </w:r>
      <w:bookmarkEnd w:id="89"/>
    </w:p>
    <w:p w:rsidR="004626C9" w:rsidRDefault="00521F00" w14:paraId="00000614" w14:textId="65B49AA9">
      <w:pPr>
        <w:spacing w:after="200"/>
        <w:jc w:val="both"/>
      </w:pPr>
      <w:r>
        <w:rPr>
          <w:color w:val="000000"/>
        </w:rPr>
        <w:t xml:space="preserve">The Capacity Building Plan indicates the present capacity, desired capacity, </w:t>
      </w:r>
      <w:r w:rsidR="00546F0A">
        <w:rPr>
          <w:color w:val="000000"/>
        </w:rPr>
        <w:t>capacity gaps, and</w:t>
      </w:r>
      <w:r>
        <w:rPr>
          <w:color w:val="000000"/>
        </w:rPr>
        <w:t xml:space="preserve"> possible tools to fill these c</w:t>
      </w:r>
      <w:r>
        <w:t>apacity gaps</w:t>
      </w:r>
      <w:r>
        <w:rPr>
          <w:color w:val="000000"/>
        </w:rPr>
        <w:t xml:space="preserve"> for the SESA Living Lab sites in Kenya, Ghana, Malawi, Morocco and South Africa. </w:t>
      </w:r>
      <w:r>
        <w:t xml:space="preserve">The findings for these countries were informed by </w:t>
      </w:r>
      <w:r>
        <w:rPr>
          <w:color w:val="000000"/>
        </w:rPr>
        <w:t>desktop research, initial Living Lab engagements, interviews</w:t>
      </w:r>
      <w:r w:rsidR="00546F0A">
        <w:rPr>
          <w:color w:val="000000"/>
        </w:rPr>
        <w:t>, and</w:t>
      </w:r>
      <w:r>
        <w:rPr>
          <w:color w:val="000000"/>
        </w:rPr>
        <w:t xml:space="preserve"> an interactive focus group discussion </w:t>
      </w:r>
      <w:r>
        <w:t xml:space="preserve">in the form of a “kick-off meeting”. </w:t>
      </w:r>
    </w:p>
    <w:p w:rsidR="004626C9" w:rsidRDefault="00521F00" w14:paraId="00000615" w14:textId="3C5CED39">
      <w:pPr>
        <w:spacing w:after="200"/>
        <w:jc w:val="both"/>
        <w:rPr>
          <w:color w:val="000000"/>
          <w:highlight w:val="white"/>
        </w:rPr>
      </w:pPr>
      <w:r>
        <w:rPr>
          <w:highlight w:val="white"/>
        </w:rPr>
        <w:t>A</w:t>
      </w:r>
      <w:r>
        <w:rPr>
          <w:color w:val="000000"/>
          <w:highlight w:val="white"/>
        </w:rPr>
        <w:t xml:space="preserve">s </w:t>
      </w:r>
      <w:r>
        <w:rPr>
          <w:highlight w:val="white"/>
        </w:rPr>
        <w:t>showcased throughout, the findings suggest various trends and themes in relation to t</w:t>
      </w:r>
      <w:r>
        <w:rPr>
          <w:color w:val="000000"/>
          <w:highlight w:val="white"/>
        </w:rPr>
        <w:t xml:space="preserve">he various </w:t>
      </w:r>
      <w:r w:rsidR="00546F0A">
        <w:rPr>
          <w:highlight w:val="white"/>
        </w:rPr>
        <w:t>countries'</w:t>
      </w:r>
      <w:r>
        <w:rPr>
          <w:color w:val="000000"/>
          <w:highlight w:val="white"/>
        </w:rPr>
        <w:t xml:space="preserve"> capacity</w:t>
      </w:r>
      <w:r>
        <w:rPr>
          <w:highlight w:val="white"/>
        </w:rPr>
        <w:t xml:space="preserve"> gaps, needs and solutions in relation to sustainable energy development. The general thematic areas included</w:t>
      </w:r>
      <w:r>
        <w:rPr>
          <w:color w:val="000000"/>
          <w:highlight w:val="white"/>
        </w:rPr>
        <w:t xml:space="preserve">: policy and legal gaps that can be addressed to further support the energy solutions being implemented; stakeholders and community knowledge and awareness </w:t>
      </w:r>
      <w:r w:rsidR="00546F0A">
        <w:rPr>
          <w:color w:val="000000"/>
          <w:highlight w:val="white"/>
        </w:rPr>
        <w:t>of</w:t>
      </w:r>
      <w:r>
        <w:rPr>
          <w:color w:val="000000"/>
          <w:highlight w:val="white"/>
        </w:rPr>
        <w:t xml:space="preserve"> the energy solutions being implemented; limited human capacity and technical skills to either use, monitor, service and/or </w:t>
      </w:r>
      <w:r w:rsidRPr="00D72767">
        <w:rPr>
          <w:color w:val="000000"/>
        </w:rPr>
        <w:t>upscale</w:t>
      </w:r>
      <w:r>
        <w:rPr>
          <w:color w:val="000000"/>
          <w:highlight w:val="white"/>
        </w:rPr>
        <w:t xml:space="preserve"> the energy solutions as well as limited access to finance to enhance and/or update sustainable energy solutions in the site areas and countries. </w:t>
      </w:r>
    </w:p>
    <w:p w:rsidR="004626C9" w:rsidRDefault="00521F00" w14:paraId="00000616" w14:textId="54057F7E">
      <w:pPr>
        <w:spacing w:after="200"/>
        <w:jc w:val="both"/>
        <w:rPr>
          <w:highlight w:val="white"/>
        </w:rPr>
      </w:pPr>
      <w:r>
        <w:rPr>
          <w:highlight w:val="white"/>
        </w:rPr>
        <w:t>The various capacity gaps and proposed tools outlined in this document can be used to further inform the Capacity Building Programme, contents included in the SESA toolbox</w:t>
      </w:r>
      <w:r w:rsidR="00546F0A">
        <w:rPr>
          <w:highlight w:val="white"/>
        </w:rPr>
        <w:t>,</w:t>
      </w:r>
      <w:r>
        <w:rPr>
          <w:highlight w:val="white"/>
        </w:rPr>
        <w:t xml:space="preserve"> </w:t>
      </w:r>
      <w:r w:rsidR="00546F0A">
        <w:rPr>
          <w:highlight w:val="white"/>
        </w:rPr>
        <w:t xml:space="preserve">and a variety of other aligning deliverables </w:t>
      </w:r>
      <w:r>
        <w:rPr>
          <w:highlight w:val="white"/>
        </w:rPr>
        <w:t xml:space="preserve">undertaken through the SESA project. In addition, the findings shed light on the possible building blocks for capacity development in African cities and regions in relation to sustainable energy development. </w:t>
      </w:r>
    </w:p>
    <w:p w:rsidR="004626C9" w:rsidRDefault="00521F00" w14:paraId="00000617" w14:textId="77777777">
      <w:pPr>
        <w:spacing w:after="200"/>
        <w:rPr>
          <w:color w:val="404040"/>
        </w:rPr>
      </w:pPr>
      <w:r>
        <w:br w:type="page"/>
      </w:r>
    </w:p>
    <w:p w:rsidR="004626C9" w:rsidRDefault="00521F00" w14:paraId="00000618" w14:textId="77777777">
      <w:pPr>
        <w:pStyle w:val="Heading1"/>
        <w:spacing w:before="0" w:after="200"/>
      </w:pPr>
      <w:bookmarkStart w:name="_Toc111040788" w:id="90"/>
      <w:r>
        <w:lastRenderedPageBreak/>
        <w:t>Reference list</w:t>
      </w:r>
      <w:bookmarkEnd w:id="90"/>
      <w:r>
        <w:t xml:space="preserve"> </w:t>
      </w:r>
    </w:p>
    <w:p w:rsidRPr="00BF0F43" w:rsidR="00BF0F43" w:rsidP="00BF0F43" w:rsidRDefault="00BF0F43" w14:paraId="44DC2040" w14:textId="42568EB5">
      <w:pPr>
        <w:spacing w:after="200"/>
        <w:rPr>
          <w:lang w:val="en-ZA"/>
        </w:rPr>
      </w:pPr>
      <w:proofErr w:type="spellStart"/>
      <w:r w:rsidRPr="00BF0F43">
        <w:rPr>
          <w:lang w:val="en-ZA"/>
        </w:rPr>
        <w:t>Akrofi</w:t>
      </w:r>
      <w:proofErr w:type="spellEnd"/>
      <w:r w:rsidRPr="00BF0F43">
        <w:rPr>
          <w:lang w:val="en-ZA"/>
        </w:rPr>
        <w:t xml:space="preserve">, M.M. and </w:t>
      </w:r>
      <w:proofErr w:type="spellStart"/>
      <w:r w:rsidRPr="00BF0F43">
        <w:rPr>
          <w:lang w:val="en-ZA"/>
        </w:rPr>
        <w:t>Akanbang</w:t>
      </w:r>
      <w:proofErr w:type="spellEnd"/>
      <w:r w:rsidRPr="00BF0F43">
        <w:rPr>
          <w:lang w:val="en-ZA"/>
        </w:rPr>
        <w:t xml:space="preserve">, B.A.A. (2021). Integrating sustainable energies into local government plans in Ghana. </w:t>
      </w:r>
      <w:r w:rsidRPr="00BF0F43">
        <w:rPr>
          <w:i/>
          <w:iCs/>
          <w:lang w:val="en-ZA"/>
        </w:rPr>
        <w:t>Scientific African</w:t>
      </w:r>
      <w:r w:rsidRPr="00BF0F43">
        <w:rPr>
          <w:lang w:val="en-ZA"/>
        </w:rPr>
        <w:t>, 12, p.e00764. doi:10.1016/j.sciaf.2021.e00764.</w:t>
      </w:r>
    </w:p>
    <w:p w:rsidR="00BF0F43" w:rsidP="00BF0F43" w:rsidRDefault="00BF0F43" w14:paraId="4BCE0D7E" w14:textId="195A8BF7">
      <w:pPr>
        <w:spacing w:after="200"/>
        <w:rPr>
          <w:lang w:val="en-ZA"/>
        </w:rPr>
      </w:pPr>
      <w:r w:rsidRPr="00BF0F43">
        <w:rPr>
          <w:lang w:val="en-ZA"/>
        </w:rPr>
        <w:t xml:space="preserve">Buckland, H., Eales, A., Brown, E., </w:t>
      </w:r>
      <w:proofErr w:type="spellStart"/>
      <w:r w:rsidRPr="00BF0F43">
        <w:rPr>
          <w:lang w:val="en-ZA"/>
        </w:rPr>
        <w:t>Cloke</w:t>
      </w:r>
      <w:proofErr w:type="spellEnd"/>
      <w:r w:rsidRPr="00BF0F43">
        <w:rPr>
          <w:lang w:val="en-ZA"/>
        </w:rPr>
        <w:t xml:space="preserve">, J., Blanchard, R., Yona, L., </w:t>
      </w:r>
      <w:proofErr w:type="spellStart"/>
      <w:r w:rsidRPr="00BF0F43">
        <w:rPr>
          <w:lang w:val="en-ZA"/>
        </w:rPr>
        <w:t>Zalengera</w:t>
      </w:r>
      <w:proofErr w:type="spellEnd"/>
      <w:r w:rsidRPr="00BF0F43">
        <w:rPr>
          <w:lang w:val="en-ZA"/>
        </w:rPr>
        <w:t xml:space="preserve">, C., Batchelor, S., </w:t>
      </w:r>
      <w:proofErr w:type="spellStart"/>
      <w:r w:rsidRPr="00BF0F43">
        <w:rPr>
          <w:lang w:val="en-ZA"/>
        </w:rPr>
        <w:t>Sieff</w:t>
      </w:r>
      <w:proofErr w:type="spellEnd"/>
      <w:r w:rsidRPr="00BF0F43">
        <w:rPr>
          <w:lang w:val="en-ZA"/>
        </w:rPr>
        <w:t xml:space="preserve">, R., Nyirenda, E. and </w:t>
      </w:r>
      <w:proofErr w:type="spellStart"/>
      <w:r w:rsidRPr="00BF0F43">
        <w:rPr>
          <w:lang w:val="en-ZA"/>
        </w:rPr>
        <w:t>Bayani</w:t>
      </w:r>
      <w:proofErr w:type="spellEnd"/>
      <w:r w:rsidRPr="00BF0F43">
        <w:rPr>
          <w:lang w:val="en-ZA"/>
        </w:rPr>
        <w:t xml:space="preserve">, E. (2017). Malawi District Energy Officer Blueprint: Recommendations Paper. </w:t>
      </w:r>
      <w:r w:rsidRPr="00BF0F43">
        <w:rPr>
          <w:i/>
          <w:iCs/>
          <w:lang w:val="en-ZA"/>
        </w:rPr>
        <w:t>ResearchGate</w:t>
      </w:r>
      <w:r w:rsidRPr="00BF0F43">
        <w:rPr>
          <w:lang w:val="en-ZA"/>
        </w:rPr>
        <w:t>. [online] Available at: https://www.researchgate.net/publication/321875124_Malawi_District_Energy_Officer_Blueprint_Recommendations_Paper/citation/download.</w:t>
      </w:r>
    </w:p>
    <w:p w:rsidRPr="00BF0F43" w:rsidR="007E3E3C" w:rsidP="00BF0F43" w:rsidRDefault="007E3E3C" w14:paraId="41B84C9C" w14:textId="018775E7">
      <w:pPr>
        <w:spacing w:after="200"/>
        <w:rPr>
          <w:lang w:val="en-ZA"/>
        </w:rPr>
      </w:pPr>
      <w:r w:rsidRPr="007E3E3C">
        <w:rPr>
          <w:lang w:val="en-ZA"/>
        </w:rPr>
        <w:t xml:space="preserve">Community Energy Malawi (2022). </w:t>
      </w:r>
      <w:r w:rsidRPr="007E3E3C">
        <w:rPr>
          <w:i/>
          <w:iCs/>
          <w:lang w:val="en-ZA"/>
        </w:rPr>
        <w:t>About Us</w:t>
      </w:r>
      <w:r w:rsidRPr="007E3E3C">
        <w:rPr>
          <w:lang w:val="en-ZA"/>
        </w:rPr>
        <w:t>. [online] Community Energy Malawi. Available at: https://www.communityenergymalawi.org/ [Accessed 10 Aug. 2022].</w:t>
      </w:r>
    </w:p>
    <w:p w:rsidRPr="00BF0F43" w:rsidR="00BF0F43" w:rsidP="00BF0F43" w:rsidRDefault="00BF0F43" w14:paraId="0333182F" w14:textId="77777777">
      <w:pPr>
        <w:spacing w:after="200"/>
        <w:rPr>
          <w:lang w:val="en-ZA"/>
        </w:rPr>
      </w:pPr>
      <w:r w:rsidRPr="00BF0F43">
        <w:rPr>
          <w:lang w:val="en-ZA"/>
        </w:rPr>
        <w:t xml:space="preserve">Department of Mineral Resources and Energy (2019). </w:t>
      </w:r>
      <w:r w:rsidRPr="00BF0F43">
        <w:rPr>
          <w:i/>
          <w:iCs/>
          <w:lang w:val="en-ZA"/>
        </w:rPr>
        <w:t>Integrated Resource Plan (IRP2019)</w:t>
      </w:r>
      <w:r w:rsidRPr="00BF0F43">
        <w:rPr>
          <w:lang w:val="en-ZA"/>
        </w:rPr>
        <w:t>. [online] Available at: http://www.energy.gov.za/IRP/2019/IRP-2019.pdf.</w:t>
      </w:r>
    </w:p>
    <w:p w:rsidRPr="00BF0F43" w:rsidR="00BF0F43" w:rsidP="00BF0F43" w:rsidRDefault="00BF0F43" w14:paraId="5A337F51" w14:textId="77777777">
      <w:pPr>
        <w:spacing w:after="200"/>
        <w:rPr>
          <w:lang w:val="en-ZA"/>
        </w:rPr>
      </w:pPr>
      <w:r w:rsidRPr="00BF0F43">
        <w:rPr>
          <w:lang w:val="en-ZA"/>
        </w:rPr>
        <w:t xml:space="preserve">Department of Mineral Resources and Energy (2021). </w:t>
      </w:r>
      <w:r w:rsidRPr="00BF0F43">
        <w:rPr>
          <w:i/>
          <w:iCs/>
          <w:lang w:val="en-ZA"/>
        </w:rPr>
        <w:t>Licensing Exemption and Registration Notice</w:t>
      </w:r>
      <w:r w:rsidRPr="00BF0F43">
        <w:rPr>
          <w:lang w:val="en-ZA"/>
        </w:rPr>
        <w:t>. [online] Available at: https://cisp.cachefly.net/assets/articles/attachments/85157_44482_23-04_minresourcesenergy_(1).pdf.</w:t>
      </w:r>
    </w:p>
    <w:p w:rsidRPr="00BF0F43" w:rsidR="00BF0F43" w:rsidP="00BF0F43" w:rsidRDefault="00BF0F43" w14:paraId="04A821C5" w14:textId="2EA90924">
      <w:pPr>
        <w:spacing w:after="200"/>
        <w:rPr>
          <w:lang w:val="en-ZA"/>
        </w:rPr>
      </w:pPr>
      <w:r w:rsidRPr="00BF0F43">
        <w:rPr>
          <w:lang w:val="en-ZA"/>
        </w:rPr>
        <w:t>Energy &amp; Petroleum Regulatory Authority (20</w:t>
      </w:r>
      <w:r w:rsidR="007E3E3C">
        <w:rPr>
          <w:lang w:val="en-ZA"/>
        </w:rPr>
        <w:t>21</w:t>
      </w:r>
      <w:r w:rsidRPr="00BF0F43">
        <w:rPr>
          <w:lang w:val="en-ZA"/>
        </w:rPr>
        <w:t xml:space="preserve">). </w:t>
      </w:r>
      <w:r w:rsidRPr="00BF0F43">
        <w:rPr>
          <w:i/>
          <w:iCs/>
          <w:lang w:val="en-ZA"/>
        </w:rPr>
        <w:t>About Us</w:t>
      </w:r>
      <w:r w:rsidRPr="00BF0F43">
        <w:rPr>
          <w:lang w:val="en-ZA"/>
        </w:rPr>
        <w:t>. [online] Energy and Petroleum Regulatory Authority. Available at: https://www.epra.go.ke/about/.</w:t>
      </w:r>
    </w:p>
    <w:p w:rsidRPr="00BF0F43" w:rsidR="00BF0F43" w:rsidP="00BF0F43" w:rsidRDefault="00BF0F43" w14:paraId="412436CB" w14:textId="152A2587">
      <w:pPr>
        <w:spacing w:after="200"/>
        <w:rPr>
          <w:lang w:val="en-ZA"/>
        </w:rPr>
      </w:pPr>
      <w:r w:rsidRPr="00BF0F43">
        <w:rPr>
          <w:lang w:val="en-ZA"/>
        </w:rPr>
        <w:t>Energy Commission (</w:t>
      </w:r>
      <w:r w:rsidR="000A2A47">
        <w:rPr>
          <w:lang w:val="en-ZA"/>
        </w:rPr>
        <w:t>2021</w:t>
      </w:r>
      <w:r w:rsidRPr="00BF0F43">
        <w:rPr>
          <w:lang w:val="en-ZA"/>
        </w:rPr>
        <w:t xml:space="preserve">). </w:t>
      </w:r>
      <w:r w:rsidRPr="00BF0F43">
        <w:rPr>
          <w:i/>
          <w:iCs/>
          <w:lang w:val="en-ZA"/>
        </w:rPr>
        <w:t>Ghana energy statistics</w:t>
      </w:r>
      <w:r w:rsidRPr="00BF0F43">
        <w:rPr>
          <w:lang w:val="en-ZA"/>
        </w:rPr>
        <w:t>. [online] www.energycom.gov.gh. Available at: https://energycom.gov.gh/files/KeyEnergy20StatisticsHandbook2021.pdf.</w:t>
      </w:r>
    </w:p>
    <w:p w:rsidRPr="00BF0F43" w:rsidR="00BF0F43" w:rsidP="00BF0F43" w:rsidRDefault="00BF0F43" w14:paraId="2556D460" w14:textId="0C3C0A82">
      <w:pPr>
        <w:spacing w:after="200"/>
        <w:rPr>
          <w:lang w:val="en-ZA"/>
        </w:rPr>
      </w:pPr>
      <w:r w:rsidRPr="00BF0F43">
        <w:rPr>
          <w:lang w:val="en-ZA"/>
        </w:rPr>
        <w:t xml:space="preserve">Ga North Municipal Assembly (2022). </w:t>
      </w:r>
      <w:r w:rsidRPr="00BF0F43">
        <w:rPr>
          <w:i/>
          <w:iCs/>
          <w:lang w:val="en-ZA"/>
        </w:rPr>
        <w:t>Annual Action Plan</w:t>
      </w:r>
      <w:r w:rsidRPr="00BF0F43">
        <w:rPr>
          <w:lang w:val="en-ZA"/>
        </w:rPr>
        <w:t>. [online] GNMA. Available at: http://gnma.gov.gh/annual-action-plan/ [Accessed 10 Aug. 2022].</w:t>
      </w:r>
    </w:p>
    <w:p w:rsidRPr="00BF0F43" w:rsidR="00BF0F43" w:rsidP="00BF0F43" w:rsidRDefault="00BF0F43" w14:paraId="0F1E3D6C" w14:textId="77777777">
      <w:pPr>
        <w:spacing w:after="200"/>
        <w:rPr>
          <w:lang w:val="en-ZA"/>
        </w:rPr>
      </w:pPr>
      <w:r w:rsidRPr="00BF0F43">
        <w:rPr>
          <w:lang w:val="en-ZA"/>
        </w:rPr>
        <w:t xml:space="preserve">Ga North Municipal Assembly (n.d.). </w:t>
      </w:r>
      <w:r w:rsidRPr="00BF0F43">
        <w:rPr>
          <w:i/>
          <w:iCs/>
          <w:lang w:val="en-ZA"/>
        </w:rPr>
        <w:t>Departmental Organogram</w:t>
      </w:r>
      <w:r w:rsidRPr="00BF0F43">
        <w:rPr>
          <w:lang w:val="en-ZA"/>
        </w:rPr>
        <w:t>. [online] GNMA. Available at: http://gnma.gov.gh/departmental-organogram/ [Accessed 10 Aug. 2022].</w:t>
      </w:r>
    </w:p>
    <w:p w:rsidRPr="00BF0F43" w:rsidR="00BF0F43" w:rsidP="00BF0F43" w:rsidRDefault="00BF0F43" w14:paraId="162703D8" w14:textId="5C7E68CB">
      <w:pPr>
        <w:spacing w:after="200"/>
        <w:rPr>
          <w:lang w:val="en-ZA"/>
        </w:rPr>
      </w:pPr>
      <w:r w:rsidRPr="00BF0F43">
        <w:rPr>
          <w:lang w:val="en-ZA"/>
        </w:rPr>
        <w:t xml:space="preserve">García, I. and </w:t>
      </w:r>
      <w:proofErr w:type="spellStart"/>
      <w:r w:rsidRPr="00BF0F43">
        <w:rPr>
          <w:lang w:val="en-ZA"/>
        </w:rPr>
        <w:t>Leidreiter</w:t>
      </w:r>
      <w:proofErr w:type="spellEnd"/>
      <w:r w:rsidRPr="00BF0F43">
        <w:rPr>
          <w:lang w:val="en-ZA"/>
        </w:rPr>
        <w:t>, A. (</w:t>
      </w:r>
      <w:r w:rsidR="007E16FF">
        <w:rPr>
          <w:lang w:val="en-ZA"/>
        </w:rPr>
        <w:t>2016</w:t>
      </w:r>
      <w:r w:rsidRPr="00BF0F43">
        <w:rPr>
          <w:lang w:val="en-ZA"/>
        </w:rPr>
        <w:t xml:space="preserve">). </w:t>
      </w:r>
      <w:r w:rsidRPr="00BF0F43">
        <w:rPr>
          <w:i/>
          <w:iCs/>
          <w:lang w:val="en-ZA"/>
        </w:rPr>
        <w:t>A Ro</w:t>
      </w:r>
      <w:r w:rsidR="007E16FF">
        <w:rPr>
          <w:i/>
          <w:iCs/>
          <w:lang w:val="en-ZA"/>
        </w:rPr>
        <w:t>a</w:t>
      </w:r>
      <w:r w:rsidRPr="00BF0F43">
        <w:rPr>
          <w:i/>
          <w:iCs/>
          <w:lang w:val="en-ZA"/>
        </w:rPr>
        <w:t>dm</w:t>
      </w:r>
      <w:r w:rsidR="007E16FF">
        <w:rPr>
          <w:i/>
          <w:iCs/>
          <w:lang w:val="en-ZA"/>
        </w:rPr>
        <w:t>a</w:t>
      </w:r>
      <w:r w:rsidRPr="00BF0F43">
        <w:rPr>
          <w:i/>
          <w:iCs/>
          <w:lang w:val="en-ZA"/>
        </w:rPr>
        <w:t>p fo</w:t>
      </w:r>
      <w:r w:rsidR="007E16FF">
        <w:rPr>
          <w:i/>
          <w:iCs/>
          <w:lang w:val="en-ZA"/>
        </w:rPr>
        <w:t>r</w:t>
      </w:r>
      <w:r w:rsidRPr="00BF0F43">
        <w:rPr>
          <w:i/>
          <w:iCs/>
          <w:lang w:val="en-ZA"/>
        </w:rPr>
        <w:t xml:space="preserve"> 100</w:t>
      </w:r>
      <w:r w:rsidR="002B13EA">
        <w:rPr>
          <w:i/>
          <w:iCs/>
          <w:lang w:val="en-ZA"/>
        </w:rPr>
        <w:t xml:space="preserve"> percent</w:t>
      </w:r>
      <w:r w:rsidRPr="00BF0F43">
        <w:rPr>
          <w:i/>
          <w:iCs/>
          <w:lang w:val="en-ZA"/>
        </w:rPr>
        <w:t xml:space="preserve"> Renew</w:t>
      </w:r>
      <w:r w:rsidR="007E16FF">
        <w:rPr>
          <w:i/>
          <w:iCs/>
          <w:lang w:val="en-ZA"/>
        </w:rPr>
        <w:t>a</w:t>
      </w:r>
      <w:r w:rsidRPr="00BF0F43">
        <w:rPr>
          <w:i/>
          <w:iCs/>
          <w:lang w:val="en-ZA"/>
        </w:rPr>
        <w:t>ble ene</w:t>
      </w:r>
      <w:r w:rsidR="007E16FF">
        <w:rPr>
          <w:i/>
          <w:iCs/>
          <w:lang w:val="en-ZA"/>
        </w:rPr>
        <w:t>r</w:t>
      </w:r>
      <w:r w:rsidRPr="00BF0F43">
        <w:rPr>
          <w:i/>
          <w:iCs/>
          <w:lang w:val="en-ZA"/>
        </w:rPr>
        <w:t>gy in mo</w:t>
      </w:r>
      <w:r w:rsidR="007E16FF">
        <w:rPr>
          <w:i/>
          <w:iCs/>
          <w:lang w:val="en-ZA"/>
        </w:rPr>
        <w:t>r</w:t>
      </w:r>
      <w:r w:rsidRPr="00BF0F43">
        <w:rPr>
          <w:i/>
          <w:iCs/>
          <w:lang w:val="en-ZA"/>
        </w:rPr>
        <w:t>occo</w:t>
      </w:r>
      <w:r w:rsidRPr="00BF0F43">
        <w:rPr>
          <w:lang w:val="en-ZA"/>
        </w:rPr>
        <w:t>. [online] Available at: https://www.worldfuturecouncil.org/wp-content/uploads/2016/10/WFC_2016_A-roadmap-for-100RE-in-Morocc_EN.pdf [Accessed 10 Aug. 2022].</w:t>
      </w:r>
    </w:p>
    <w:p w:rsidRPr="00BF0F43" w:rsidR="00BF0F43" w:rsidP="00BF0F43" w:rsidRDefault="00BF0F43" w14:paraId="71CB445E" w14:textId="77777777">
      <w:pPr>
        <w:spacing w:after="200"/>
        <w:rPr>
          <w:lang w:val="en-ZA"/>
        </w:rPr>
      </w:pPr>
      <w:r w:rsidRPr="00BF0F43">
        <w:rPr>
          <w:lang w:val="en-ZA"/>
        </w:rPr>
        <w:t xml:space="preserve">Ghana District (2022). </w:t>
      </w:r>
      <w:r w:rsidRPr="00BF0F43">
        <w:rPr>
          <w:i/>
          <w:iCs/>
          <w:lang w:val="en-ZA"/>
        </w:rPr>
        <w:t>Ghana Districts: A repository of all Local Assemblies in Ghana</w:t>
      </w:r>
      <w:r w:rsidRPr="00BF0F43">
        <w:rPr>
          <w:lang w:val="en-ZA"/>
        </w:rPr>
        <w:t>. [online] www.ghanadistricts.com. Available at: https://www.ghanadistricts.com/Home/District/14 [Accessed 10 Aug. 2022].</w:t>
      </w:r>
    </w:p>
    <w:p w:rsidRPr="00BF0F43" w:rsidR="00BF0F43" w:rsidP="00BF0F43" w:rsidRDefault="00BF0F43" w14:paraId="1E0AAE41" w14:textId="199BB91B">
      <w:pPr>
        <w:spacing w:after="200"/>
        <w:rPr>
          <w:lang w:val="en-ZA"/>
        </w:rPr>
      </w:pPr>
      <w:r w:rsidRPr="00BF0F43">
        <w:rPr>
          <w:lang w:val="en-ZA"/>
        </w:rPr>
        <w:t xml:space="preserve">Government of Malawi (2018). </w:t>
      </w:r>
      <w:r w:rsidRPr="00BF0F43">
        <w:rPr>
          <w:i/>
          <w:iCs/>
          <w:lang w:val="en-ZA"/>
        </w:rPr>
        <w:t>GOVERNMENT OF MALAWI NATIONAL ENERGY POLICY</w:t>
      </w:r>
      <w:r w:rsidRPr="00BF0F43">
        <w:rPr>
          <w:lang w:val="en-ZA"/>
        </w:rPr>
        <w:t>. [online] Available at: https://rise.esmap.org/data/files/library/malawi/Renewable</w:t>
      </w:r>
      <w:r w:rsidR="002B13EA">
        <w:rPr>
          <w:lang w:val="en-ZA"/>
        </w:rPr>
        <w:t xml:space="preserve"> percent</w:t>
      </w:r>
      <w:r w:rsidRPr="00BF0F43">
        <w:rPr>
          <w:lang w:val="en-ZA"/>
        </w:rPr>
        <w:t>20Energy/Supporting</w:t>
      </w:r>
      <w:r w:rsidR="002B13EA">
        <w:rPr>
          <w:lang w:val="en-ZA"/>
        </w:rPr>
        <w:t xml:space="preserve"> percent</w:t>
      </w:r>
      <w:r w:rsidRPr="00BF0F43">
        <w:rPr>
          <w:lang w:val="en-ZA"/>
        </w:rPr>
        <w:t>20Documentation/</w:t>
      </w:r>
      <w:proofErr w:type="spellStart"/>
      <w:r w:rsidRPr="00BF0F43">
        <w:rPr>
          <w:lang w:val="en-ZA"/>
        </w:rPr>
        <w:t>Malawi_National</w:t>
      </w:r>
      <w:proofErr w:type="spellEnd"/>
      <w:r w:rsidR="002B13EA">
        <w:rPr>
          <w:lang w:val="en-ZA"/>
        </w:rPr>
        <w:t xml:space="preserve"> percent</w:t>
      </w:r>
      <w:r w:rsidRPr="00BF0F43">
        <w:rPr>
          <w:lang w:val="en-ZA"/>
        </w:rPr>
        <w:t>20Energy</w:t>
      </w:r>
      <w:r w:rsidR="002B13EA">
        <w:rPr>
          <w:lang w:val="en-ZA"/>
        </w:rPr>
        <w:t xml:space="preserve"> percent</w:t>
      </w:r>
      <w:r w:rsidRPr="00BF0F43">
        <w:rPr>
          <w:lang w:val="en-ZA"/>
        </w:rPr>
        <w:t>20Policy</w:t>
      </w:r>
      <w:r w:rsidR="002B13EA">
        <w:rPr>
          <w:lang w:val="en-ZA"/>
        </w:rPr>
        <w:t xml:space="preserve"> percent</w:t>
      </w:r>
      <w:r w:rsidRPr="00BF0F43">
        <w:rPr>
          <w:lang w:val="en-ZA"/>
        </w:rPr>
        <w:t>202018.pdf.</w:t>
      </w:r>
    </w:p>
    <w:p w:rsidRPr="00BF0F43" w:rsidR="00BF0F43" w:rsidP="00BF0F43" w:rsidRDefault="00BF0F43" w14:paraId="1ACBC0DE" w14:textId="740CB61B">
      <w:pPr>
        <w:spacing w:after="200"/>
        <w:rPr>
          <w:lang w:val="en-ZA"/>
        </w:rPr>
      </w:pPr>
      <w:r w:rsidRPr="00BF0F43">
        <w:rPr>
          <w:lang w:val="en-ZA"/>
        </w:rPr>
        <w:t>International Energy Agency (20</w:t>
      </w:r>
      <w:r w:rsidR="007E16FF">
        <w:rPr>
          <w:lang w:val="en-ZA"/>
        </w:rPr>
        <w:t>22</w:t>
      </w:r>
      <w:r w:rsidRPr="00BF0F43">
        <w:rPr>
          <w:lang w:val="en-ZA"/>
        </w:rPr>
        <w:t xml:space="preserve">). </w:t>
      </w:r>
      <w:r w:rsidRPr="00BF0F43">
        <w:rPr>
          <w:i/>
          <w:iCs/>
          <w:lang w:val="en-ZA"/>
        </w:rPr>
        <w:t>Data &amp; Statistics - IEA</w:t>
      </w:r>
      <w:r w:rsidRPr="00BF0F43">
        <w:rPr>
          <w:lang w:val="en-ZA"/>
        </w:rPr>
        <w:t>. [online] IEA. Available at: https://www.iea.org/data-and-statistics.</w:t>
      </w:r>
    </w:p>
    <w:p w:rsidRPr="00BF0F43" w:rsidR="00BF0F43" w:rsidP="00BF0F43" w:rsidRDefault="00BF0F43" w14:paraId="15B2C28B" w14:textId="34DD6F84">
      <w:pPr>
        <w:spacing w:after="200"/>
        <w:rPr>
          <w:lang w:val="en-ZA"/>
        </w:rPr>
      </w:pPr>
      <w:r w:rsidRPr="00BF0F43">
        <w:rPr>
          <w:lang w:val="en-ZA"/>
        </w:rPr>
        <w:t xml:space="preserve">International Energy Agency (2019). </w:t>
      </w:r>
      <w:r w:rsidRPr="00BF0F43">
        <w:rPr>
          <w:i/>
          <w:iCs/>
          <w:lang w:val="en-ZA"/>
        </w:rPr>
        <w:t>ENERGY POLICIES BEYOND IEA COUNTRIES</w:t>
      </w:r>
      <w:r w:rsidRPr="00BF0F43">
        <w:rPr>
          <w:lang w:val="en-ZA"/>
        </w:rPr>
        <w:t>. [online] Available at: https://iea.blob.core.windows.net/assets/138e3195-d0e6-4345-a66c-92ebe4abbeaf/Energy_Policies_beyond_IEA_Countries_Morocco.pdf.</w:t>
      </w:r>
    </w:p>
    <w:p w:rsidRPr="00BF0F43" w:rsidR="00BF0F43" w:rsidP="00BF0F43" w:rsidRDefault="00BF0F43" w14:paraId="05DE0353" w14:textId="77777777">
      <w:pPr>
        <w:spacing w:after="200"/>
        <w:rPr>
          <w:lang w:val="en-ZA"/>
        </w:rPr>
      </w:pPr>
      <w:r w:rsidRPr="00BF0F43">
        <w:rPr>
          <w:lang w:val="en-ZA"/>
        </w:rPr>
        <w:lastRenderedPageBreak/>
        <w:t xml:space="preserve">Make It Green (2022). </w:t>
      </w:r>
      <w:r w:rsidRPr="00BF0F43">
        <w:rPr>
          <w:i/>
          <w:iCs/>
          <w:lang w:val="en-ZA"/>
        </w:rPr>
        <w:t>Malawi</w:t>
      </w:r>
      <w:r w:rsidRPr="00BF0F43">
        <w:rPr>
          <w:lang w:val="en-ZA"/>
        </w:rPr>
        <w:t>. [online] Available at: https://makeitgreen.net/project/malawi/.</w:t>
      </w:r>
    </w:p>
    <w:p w:rsidRPr="00BF0F43" w:rsidR="00BF0F43" w:rsidP="00BF0F43" w:rsidRDefault="00BF0F43" w14:paraId="31323CCD" w14:textId="04B95222">
      <w:pPr>
        <w:spacing w:after="200"/>
        <w:rPr>
          <w:lang w:val="en-ZA"/>
        </w:rPr>
      </w:pPr>
      <w:r w:rsidRPr="00BF0F43">
        <w:rPr>
          <w:lang w:val="en-ZA"/>
        </w:rPr>
        <w:t>Ministry of Energy (</w:t>
      </w:r>
      <w:r w:rsidR="007E16FF">
        <w:rPr>
          <w:lang w:val="en-ZA"/>
        </w:rPr>
        <w:t>2022</w:t>
      </w:r>
      <w:r w:rsidRPr="00BF0F43">
        <w:rPr>
          <w:lang w:val="en-ZA"/>
        </w:rPr>
        <w:t xml:space="preserve">). </w:t>
      </w:r>
      <w:r w:rsidRPr="00BF0F43">
        <w:rPr>
          <w:i/>
          <w:iCs/>
          <w:lang w:val="en-ZA"/>
        </w:rPr>
        <w:t>About Us – Energy</w:t>
      </w:r>
      <w:r w:rsidRPr="00BF0F43">
        <w:rPr>
          <w:lang w:val="en-ZA"/>
        </w:rPr>
        <w:t>. [online] Available at: https://www.energy.gov.mw/company/.</w:t>
      </w:r>
    </w:p>
    <w:p w:rsidRPr="00BF0F43" w:rsidR="00BF0F43" w:rsidP="00BF0F43" w:rsidRDefault="00BF0F43" w14:paraId="6F536068" w14:textId="77777777">
      <w:pPr>
        <w:spacing w:after="200"/>
        <w:rPr>
          <w:lang w:val="en-ZA"/>
        </w:rPr>
      </w:pPr>
      <w:r w:rsidRPr="00BF0F43">
        <w:rPr>
          <w:lang w:val="en-ZA"/>
        </w:rPr>
        <w:t xml:space="preserve">Ministry of Energy (2019). </w:t>
      </w:r>
      <w:r w:rsidRPr="00BF0F43">
        <w:rPr>
          <w:i/>
          <w:iCs/>
          <w:lang w:val="en-ZA"/>
        </w:rPr>
        <w:t>Ghana Renewable Energy Master Plan</w:t>
      </w:r>
      <w:r w:rsidRPr="00BF0F43">
        <w:rPr>
          <w:lang w:val="en-ZA"/>
        </w:rPr>
        <w:t>. [online] Available at: http://www.energycom.gov.gh/files/Renewable-Energy-Masterplan-February-2019.pdf.</w:t>
      </w:r>
    </w:p>
    <w:p w:rsidRPr="00BF0F43" w:rsidR="00BF0F43" w:rsidP="00BF0F43" w:rsidRDefault="00BF0F43" w14:paraId="6CA6711C" w14:textId="6616F506">
      <w:pPr>
        <w:spacing w:after="200"/>
        <w:rPr>
          <w:lang w:val="en-ZA"/>
        </w:rPr>
      </w:pPr>
      <w:r w:rsidRPr="00BF0F43">
        <w:rPr>
          <w:lang w:val="en-ZA"/>
        </w:rPr>
        <w:t>Ministry of Environment &amp; Forestry (20</w:t>
      </w:r>
      <w:r w:rsidR="007E16FF">
        <w:rPr>
          <w:lang w:val="en-ZA"/>
        </w:rPr>
        <w:t>21</w:t>
      </w:r>
      <w:r w:rsidRPr="00BF0F43">
        <w:rPr>
          <w:lang w:val="en-ZA"/>
        </w:rPr>
        <w:t xml:space="preserve">). </w:t>
      </w:r>
      <w:r w:rsidRPr="00BF0F43">
        <w:rPr>
          <w:i/>
          <w:iCs/>
          <w:lang w:val="en-ZA"/>
        </w:rPr>
        <w:t>About Us</w:t>
      </w:r>
      <w:r w:rsidRPr="00BF0F43">
        <w:rPr>
          <w:lang w:val="en-ZA"/>
        </w:rPr>
        <w:t>. [online] Environment.go.ke. Available at: http://www.environment.go.ke/.</w:t>
      </w:r>
    </w:p>
    <w:p w:rsidRPr="00BF0F43" w:rsidR="00BF0F43" w:rsidP="00BF0F43" w:rsidRDefault="00BF0F43" w14:paraId="484E3EC6" w14:textId="77777777">
      <w:pPr>
        <w:spacing w:after="200"/>
        <w:rPr>
          <w:lang w:val="en-ZA"/>
        </w:rPr>
      </w:pPr>
      <w:r w:rsidRPr="00BF0F43">
        <w:rPr>
          <w:lang w:val="en-ZA"/>
        </w:rPr>
        <w:t xml:space="preserve">Ministry of Finance (2022). </w:t>
      </w:r>
      <w:r w:rsidRPr="00BF0F43">
        <w:rPr>
          <w:i/>
          <w:iCs/>
          <w:lang w:val="en-ZA"/>
        </w:rPr>
        <w:t>Home</w:t>
      </w:r>
      <w:r w:rsidRPr="00BF0F43">
        <w:rPr>
          <w:lang w:val="en-ZA"/>
        </w:rPr>
        <w:t>. [online] www.finance.gov.mw. Available at: https://www.finance.gov.mw/ [Accessed 10 Aug. 2022].</w:t>
      </w:r>
    </w:p>
    <w:p w:rsidRPr="00BF0F43" w:rsidR="00BF0F43" w:rsidP="00BF0F43" w:rsidRDefault="00BF0F43" w14:paraId="7CCB18A7" w14:textId="666390C7">
      <w:pPr>
        <w:spacing w:after="200"/>
        <w:rPr>
          <w:lang w:val="en-ZA"/>
        </w:rPr>
      </w:pPr>
      <w:r w:rsidRPr="00BF0F43">
        <w:rPr>
          <w:lang w:val="en-ZA"/>
        </w:rPr>
        <w:t>Ministry of Lands and Physical Planning (202</w:t>
      </w:r>
      <w:r w:rsidR="007E16FF">
        <w:rPr>
          <w:lang w:val="en-ZA"/>
        </w:rPr>
        <w:t>2</w:t>
      </w:r>
      <w:r w:rsidRPr="00BF0F43">
        <w:rPr>
          <w:lang w:val="en-ZA"/>
        </w:rPr>
        <w:t xml:space="preserve">). </w:t>
      </w:r>
      <w:r w:rsidRPr="00BF0F43">
        <w:rPr>
          <w:i/>
          <w:iCs/>
          <w:lang w:val="en-ZA"/>
        </w:rPr>
        <w:t>About us</w:t>
      </w:r>
      <w:r w:rsidRPr="00BF0F43">
        <w:rPr>
          <w:lang w:val="en-ZA"/>
        </w:rPr>
        <w:t>. [online] Ministry of Lands and Physical Planning. Available at: https://lands.go.ke/about-us/.</w:t>
      </w:r>
    </w:p>
    <w:p w:rsidRPr="00BF0F43" w:rsidR="00BF0F43" w:rsidP="00BF0F43" w:rsidRDefault="00BF0F43" w14:paraId="167DBFFF" w14:textId="0621290A">
      <w:pPr>
        <w:spacing w:after="200"/>
        <w:rPr>
          <w:lang w:val="en-ZA"/>
        </w:rPr>
      </w:pPr>
      <w:r w:rsidRPr="00BF0F43">
        <w:rPr>
          <w:lang w:val="en-ZA"/>
        </w:rPr>
        <w:t xml:space="preserve">Ministry of Natural Resources, Energy and Mining (2019). </w:t>
      </w:r>
      <w:r w:rsidRPr="00BF0F43">
        <w:rPr>
          <w:i/>
          <w:iCs/>
          <w:lang w:val="en-ZA"/>
        </w:rPr>
        <w:t>Malawi Sustainable Energy Investment Study</w:t>
      </w:r>
      <w:r w:rsidRPr="00BF0F43">
        <w:rPr>
          <w:lang w:val="en-ZA"/>
        </w:rPr>
        <w:t>. [online] Available at: https://www.un.org/en/unpdf/assets/pdf/PDF-SDG-2017-05</w:t>
      </w:r>
      <w:r w:rsidR="002B13EA">
        <w:rPr>
          <w:lang w:val="en-ZA"/>
        </w:rPr>
        <w:t xml:space="preserve"> percent</w:t>
      </w:r>
      <w:r w:rsidRPr="00BF0F43">
        <w:rPr>
          <w:lang w:val="en-ZA"/>
        </w:rPr>
        <w:t>20Malawi.pdf.</w:t>
      </w:r>
    </w:p>
    <w:p w:rsidRPr="00BF0F43" w:rsidR="00BF0F43" w:rsidP="00BF0F43" w:rsidRDefault="00BF0F43" w14:paraId="713B60E4" w14:textId="77777777">
      <w:pPr>
        <w:spacing w:after="200"/>
        <w:rPr>
          <w:lang w:val="en-ZA"/>
        </w:rPr>
      </w:pPr>
      <w:r w:rsidRPr="00BF0F43">
        <w:rPr>
          <w:lang w:val="en-ZA"/>
        </w:rPr>
        <w:t xml:space="preserve">National Environment Management Authority (2022). </w:t>
      </w:r>
      <w:r w:rsidRPr="00BF0F43">
        <w:rPr>
          <w:i/>
          <w:iCs/>
          <w:lang w:val="en-ZA"/>
        </w:rPr>
        <w:t>National Environment Management Authority (NEMA) - Establishment</w:t>
      </w:r>
      <w:r w:rsidRPr="00BF0F43">
        <w:rPr>
          <w:lang w:val="en-ZA"/>
        </w:rPr>
        <w:t>. [online] www.nema.go.ke. Available at: http://www.nema.go.ke/index.php?option=com_content&amp;view=article&amp;id=1&amp;Itemid=136 [Accessed 10 Aug. 2022].</w:t>
      </w:r>
    </w:p>
    <w:p w:rsidRPr="00BF0F43" w:rsidR="00BF0F43" w:rsidP="00BF0F43" w:rsidRDefault="00BF0F43" w14:paraId="0E010111" w14:textId="625DC7BF">
      <w:pPr>
        <w:spacing w:after="200"/>
        <w:rPr>
          <w:lang w:val="en-ZA"/>
        </w:rPr>
      </w:pPr>
      <w:r w:rsidRPr="00BF0F43">
        <w:rPr>
          <w:lang w:val="en-ZA"/>
        </w:rPr>
        <w:t>Nuclear Power &amp; Energy Agency (</w:t>
      </w:r>
      <w:r w:rsidR="007E16FF">
        <w:rPr>
          <w:lang w:val="en-ZA"/>
        </w:rPr>
        <w:t>2022</w:t>
      </w:r>
      <w:r w:rsidRPr="00BF0F43">
        <w:rPr>
          <w:lang w:val="en-ZA"/>
        </w:rPr>
        <w:t xml:space="preserve">). </w:t>
      </w:r>
      <w:r w:rsidRPr="00BF0F43">
        <w:rPr>
          <w:i/>
          <w:iCs/>
          <w:lang w:val="en-ZA"/>
        </w:rPr>
        <w:t>Home</w:t>
      </w:r>
      <w:r w:rsidRPr="00BF0F43">
        <w:rPr>
          <w:lang w:val="en-ZA"/>
        </w:rPr>
        <w:t>. [online] Nuclear Power and Energy Agency (</w:t>
      </w:r>
      <w:proofErr w:type="spellStart"/>
      <w:r w:rsidRPr="00BF0F43">
        <w:rPr>
          <w:lang w:val="en-ZA"/>
        </w:rPr>
        <w:t>NuPEA</w:t>
      </w:r>
      <w:proofErr w:type="spellEnd"/>
      <w:r w:rsidRPr="00BF0F43">
        <w:rPr>
          <w:lang w:val="en-ZA"/>
        </w:rPr>
        <w:t>). Available at: https://www.nuclear.co.ke/.</w:t>
      </w:r>
    </w:p>
    <w:p w:rsidR="00BF0F43" w:rsidP="00BF0F43" w:rsidRDefault="00BF0F43" w14:paraId="5792B4ED" w14:textId="53A02B5F">
      <w:pPr>
        <w:spacing w:after="200"/>
        <w:rPr>
          <w:lang w:val="en-ZA"/>
        </w:rPr>
      </w:pPr>
      <w:r w:rsidRPr="00BF0F43">
        <w:rPr>
          <w:lang w:val="en-ZA"/>
        </w:rPr>
        <w:t>Rural Electrification and Renewable Energy Corporation (</w:t>
      </w:r>
      <w:r w:rsidR="007E16FF">
        <w:rPr>
          <w:lang w:val="en-ZA"/>
        </w:rPr>
        <w:t>2022</w:t>
      </w:r>
      <w:r w:rsidRPr="00BF0F43">
        <w:rPr>
          <w:lang w:val="en-ZA"/>
        </w:rPr>
        <w:t xml:space="preserve">). </w:t>
      </w:r>
      <w:r w:rsidRPr="00BF0F43">
        <w:rPr>
          <w:i/>
          <w:iCs/>
          <w:lang w:val="en-ZA"/>
        </w:rPr>
        <w:t>About Us</w:t>
      </w:r>
      <w:r w:rsidRPr="00BF0F43">
        <w:rPr>
          <w:lang w:val="en-ZA"/>
        </w:rPr>
        <w:t>. [online] www.rerec.co.ke. Available at: https://www.rerec.co.ke/ [Accessed 10 Aug. 2022].</w:t>
      </w:r>
    </w:p>
    <w:p w:rsidRPr="00BF0F43" w:rsidR="007E3E3C" w:rsidP="00BF0F43" w:rsidRDefault="007E3E3C" w14:paraId="70609850" w14:textId="124A2210">
      <w:pPr>
        <w:spacing w:after="200"/>
        <w:rPr>
          <w:lang w:val="en-ZA"/>
        </w:rPr>
      </w:pPr>
      <w:proofErr w:type="spellStart"/>
      <w:r>
        <w:rPr>
          <w:lang w:val="en-ZA"/>
        </w:rPr>
        <w:t>StatsSA</w:t>
      </w:r>
      <w:proofErr w:type="spellEnd"/>
      <w:r w:rsidRPr="00BF0F43">
        <w:rPr>
          <w:lang w:val="en-ZA"/>
        </w:rPr>
        <w:t xml:space="preserve"> (2011). </w:t>
      </w:r>
      <w:r w:rsidRPr="00BF0F43">
        <w:rPr>
          <w:i/>
          <w:iCs/>
          <w:lang w:val="en-ZA"/>
        </w:rPr>
        <w:t xml:space="preserve">Census 2011: Main Place: </w:t>
      </w:r>
      <w:proofErr w:type="spellStart"/>
      <w:r w:rsidRPr="00BF0F43">
        <w:rPr>
          <w:i/>
          <w:iCs/>
          <w:lang w:val="en-ZA"/>
        </w:rPr>
        <w:t>Alicedale</w:t>
      </w:r>
      <w:proofErr w:type="spellEnd"/>
      <w:r w:rsidRPr="00BF0F43">
        <w:rPr>
          <w:lang w:val="en-ZA"/>
        </w:rPr>
        <w:t>. [online] census2011.adrianfrith.com. Available at: https://census2011.adrianfrith.com/place/264005 [Accessed 10 Aug. 2022].</w:t>
      </w:r>
    </w:p>
    <w:p w:rsidRPr="00BF0F43" w:rsidR="00BF0F43" w:rsidP="00BF0F43" w:rsidRDefault="00BF0F43" w14:paraId="3233DA70" w14:textId="77777777">
      <w:pPr>
        <w:spacing w:after="200"/>
        <w:rPr>
          <w:lang w:val="en-ZA"/>
        </w:rPr>
      </w:pPr>
      <w:r w:rsidRPr="00BF0F43">
        <w:rPr>
          <w:lang w:val="en-ZA"/>
        </w:rPr>
        <w:t xml:space="preserve">Takase, M., </w:t>
      </w:r>
      <w:proofErr w:type="spellStart"/>
      <w:r w:rsidRPr="00BF0F43">
        <w:rPr>
          <w:lang w:val="en-ZA"/>
        </w:rPr>
        <w:t>Kipkoech</w:t>
      </w:r>
      <w:proofErr w:type="spellEnd"/>
      <w:r w:rsidRPr="00BF0F43">
        <w:rPr>
          <w:lang w:val="en-ZA"/>
        </w:rPr>
        <w:t xml:space="preserve">, R. and </w:t>
      </w:r>
      <w:proofErr w:type="spellStart"/>
      <w:r w:rsidRPr="00BF0F43">
        <w:rPr>
          <w:lang w:val="en-ZA"/>
        </w:rPr>
        <w:t>Essandoh</w:t>
      </w:r>
      <w:proofErr w:type="spellEnd"/>
      <w:r w:rsidRPr="00BF0F43">
        <w:rPr>
          <w:lang w:val="en-ZA"/>
        </w:rPr>
        <w:t xml:space="preserve">, P.K. (2021). A comprehensive review of energy scenario and sustainable energy in Kenya. </w:t>
      </w:r>
      <w:r w:rsidRPr="00BF0F43">
        <w:rPr>
          <w:i/>
          <w:iCs/>
          <w:lang w:val="en-ZA"/>
        </w:rPr>
        <w:t>Fuel Communications</w:t>
      </w:r>
      <w:r w:rsidRPr="00BF0F43">
        <w:rPr>
          <w:lang w:val="en-ZA"/>
        </w:rPr>
        <w:t>, 7, p.100015. doi:10.1016/j.jfueco.2021.100015.</w:t>
      </w:r>
    </w:p>
    <w:p w:rsidRPr="00BF0F43" w:rsidR="00BF0F43" w:rsidP="00BF0F43" w:rsidRDefault="00BF0F43" w14:paraId="0A4FDB93" w14:textId="77777777">
      <w:pPr>
        <w:spacing w:after="200"/>
        <w:rPr>
          <w:lang w:val="en-ZA"/>
        </w:rPr>
      </w:pPr>
      <w:r w:rsidRPr="00BF0F43">
        <w:rPr>
          <w:lang w:val="en-ZA"/>
        </w:rPr>
        <w:t xml:space="preserve">The Ministry of Devolution (2022). </w:t>
      </w:r>
      <w:r w:rsidRPr="00BF0F43">
        <w:rPr>
          <w:i/>
          <w:iCs/>
          <w:lang w:val="en-ZA"/>
        </w:rPr>
        <w:t>About Us</w:t>
      </w:r>
      <w:r w:rsidRPr="00BF0F43">
        <w:rPr>
          <w:lang w:val="en-ZA"/>
        </w:rPr>
        <w:t>. [online] Devolution. Available at: https://www.devolution.go.ke/ [Accessed 10 Aug. 2022].</w:t>
      </w:r>
    </w:p>
    <w:p w:rsidR="00BF0F43" w:rsidRDefault="00BF0F43" w14:paraId="238B79B7" w14:textId="77777777">
      <w:pPr>
        <w:spacing w:after="200"/>
      </w:pPr>
    </w:p>
    <w:p w:rsidR="004626C9" w:rsidRDefault="00521F00" w14:paraId="00000635" w14:textId="77777777">
      <w:pPr>
        <w:pBdr>
          <w:top w:val="nil"/>
          <w:left w:val="nil"/>
          <w:bottom w:val="nil"/>
          <w:right w:val="nil"/>
          <w:between w:val="nil"/>
        </w:pBdr>
        <w:spacing w:after="200"/>
        <w:jc w:val="center"/>
      </w:pPr>
      <w:r>
        <w:t>***</w:t>
      </w:r>
    </w:p>
    <w:p w:rsidR="004626C9" w:rsidRDefault="00521F00" w14:paraId="00000636" w14:textId="77777777">
      <w:pPr>
        <w:pStyle w:val="Title"/>
        <w:spacing w:after="200"/>
        <w:rPr>
          <w:sz w:val="32"/>
          <w:szCs w:val="32"/>
        </w:rPr>
      </w:pPr>
      <w:r>
        <w:rPr>
          <w:sz w:val="32"/>
          <w:szCs w:val="32"/>
        </w:rPr>
        <w:t>Project partners</w:t>
      </w:r>
      <w:r>
        <w:rPr>
          <w:noProof/>
        </w:rPr>
        <w:drawing>
          <wp:anchor distT="0" distB="0" distL="0" distR="0" simplePos="0" relativeHeight="251667456" behindDoc="1" locked="0" layoutInCell="1" hidden="0" allowOverlap="1" wp14:anchorId="00E7F48A" wp14:editId="5D9D14AB">
            <wp:simplePos x="0" y="0"/>
            <wp:positionH relativeFrom="column">
              <wp:posOffset>200025</wp:posOffset>
            </wp:positionH>
            <wp:positionV relativeFrom="paragraph">
              <wp:posOffset>266700</wp:posOffset>
            </wp:positionV>
            <wp:extent cx="5373512" cy="3022600"/>
            <wp:effectExtent l="0" t="0" r="0" b="0"/>
            <wp:wrapNone/>
            <wp:docPr id="256" name="image14.png" descr="C:\Users\Office\AppData\Local\Microsoft\Windows\INetCache\Content.MSO\737F9938.tmp"/>
            <wp:cNvGraphicFramePr/>
            <a:graphic xmlns:a="http://schemas.openxmlformats.org/drawingml/2006/main">
              <a:graphicData uri="http://schemas.openxmlformats.org/drawingml/2006/picture">
                <pic:pic xmlns:pic="http://schemas.openxmlformats.org/drawingml/2006/picture">
                  <pic:nvPicPr>
                    <pic:cNvPr id="0" name="image14.png" descr="C:\Users\Office\AppData\Local\Microsoft\Windows\INetCache\Content.MSO\737F9938.tmp"/>
                    <pic:cNvPicPr preferRelativeResize="0"/>
                  </pic:nvPicPr>
                  <pic:blipFill>
                    <a:blip r:embed="rId75"/>
                    <a:srcRect/>
                    <a:stretch>
                      <a:fillRect/>
                    </a:stretch>
                  </pic:blipFill>
                  <pic:spPr>
                    <a:xfrm>
                      <a:off x="0" y="0"/>
                      <a:ext cx="5373512" cy="3022600"/>
                    </a:xfrm>
                    <a:prstGeom prst="rect">
                      <a:avLst/>
                    </a:prstGeom>
                    <a:ln/>
                  </pic:spPr>
                </pic:pic>
              </a:graphicData>
            </a:graphic>
          </wp:anchor>
        </w:drawing>
      </w:r>
    </w:p>
    <w:p w:rsidR="004626C9" w:rsidRDefault="004626C9" w14:paraId="00000637" w14:textId="77777777">
      <w:pPr>
        <w:pStyle w:val="Title"/>
        <w:spacing w:after="200"/>
        <w:jc w:val="center"/>
      </w:pPr>
    </w:p>
    <w:p w:rsidR="004626C9" w:rsidRDefault="00521F00" w14:paraId="00000638" w14:textId="77777777">
      <w:pPr>
        <w:pStyle w:val="Title"/>
        <w:spacing w:after="200"/>
        <w:rPr>
          <w:sz w:val="32"/>
          <w:szCs w:val="32"/>
        </w:rPr>
      </w:pPr>
      <w:r>
        <w:rPr>
          <w:color w:val="000000"/>
          <w:highlight w:val="white"/>
        </w:rPr>
        <w:br/>
      </w:r>
      <w:r>
        <w:br w:type="page"/>
      </w:r>
    </w:p>
    <w:p w:rsidR="004626C9" w:rsidRDefault="00521F00" w14:paraId="00000639" w14:textId="77777777">
      <w:pPr>
        <w:pBdr>
          <w:top w:val="nil"/>
          <w:left w:val="nil"/>
          <w:bottom w:val="nil"/>
          <w:right w:val="nil"/>
          <w:between w:val="nil"/>
        </w:pBdr>
        <w:spacing w:after="200"/>
        <w:jc w:val="center"/>
      </w:pPr>
      <w:r>
        <w:rPr>
          <w:noProof/>
        </w:rPr>
        <w:lastRenderedPageBreak/>
        <w:drawing>
          <wp:anchor distT="0" distB="0" distL="114300" distR="114300" simplePos="0" relativeHeight="251668480" behindDoc="0" locked="0" layoutInCell="1" hidden="0" allowOverlap="1" wp14:anchorId="6E2EC959" wp14:editId="13EF4FD9">
            <wp:simplePos x="0" y="0"/>
            <wp:positionH relativeFrom="column">
              <wp:posOffset>-939799</wp:posOffset>
            </wp:positionH>
            <wp:positionV relativeFrom="paragraph">
              <wp:posOffset>-974724</wp:posOffset>
            </wp:positionV>
            <wp:extent cx="7558548" cy="11193631"/>
            <wp:effectExtent l="0" t="0" r="0" b="0"/>
            <wp:wrapNone/>
            <wp:docPr id="259" name="image11.jpg" descr="A picture containing ic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1.jpg" descr="A picture containing icon&#10;&#10;Description automatically generated"/>
                    <pic:cNvPicPr preferRelativeResize="0"/>
                  </pic:nvPicPr>
                  <pic:blipFill>
                    <a:blip r:embed="rId76"/>
                    <a:srcRect/>
                    <a:stretch>
                      <a:fillRect/>
                    </a:stretch>
                  </pic:blipFill>
                  <pic:spPr>
                    <a:xfrm>
                      <a:off x="0" y="0"/>
                      <a:ext cx="7558548" cy="11193631"/>
                    </a:xfrm>
                    <a:prstGeom prst="rect">
                      <a:avLst/>
                    </a:prstGeom>
                    <a:ln/>
                  </pic:spPr>
                </pic:pic>
              </a:graphicData>
            </a:graphic>
          </wp:anchor>
        </w:drawing>
      </w:r>
      <w:r>
        <w:rPr>
          <w:noProof/>
        </w:rPr>
        <mc:AlternateContent>
          <mc:Choice Requires="wps">
            <w:drawing>
              <wp:anchor distT="45720" distB="45720" distL="114300" distR="114300" simplePos="0" relativeHeight="251669504" behindDoc="0" locked="0" layoutInCell="1" hidden="0" allowOverlap="1" wp14:anchorId="5ED6FCB1" wp14:editId="78A8E95D">
                <wp:simplePos x="0" y="0"/>
                <wp:positionH relativeFrom="column">
                  <wp:posOffset>1282700</wp:posOffset>
                </wp:positionH>
                <wp:positionV relativeFrom="paragraph">
                  <wp:posOffset>2992120</wp:posOffset>
                </wp:positionV>
                <wp:extent cx="3565525" cy="860425"/>
                <wp:effectExtent l="0" t="0" r="0" b="0"/>
                <wp:wrapSquare wrapText="bothSides" distT="45720" distB="45720" distL="114300" distR="114300"/>
                <wp:docPr id="251" name="Rectangle 251"/>
                <wp:cNvGraphicFramePr/>
                <a:graphic xmlns:a="http://schemas.openxmlformats.org/drawingml/2006/main">
                  <a:graphicData uri="http://schemas.microsoft.com/office/word/2010/wordprocessingShape">
                    <wps:wsp>
                      <wps:cNvSpPr/>
                      <wps:spPr>
                        <a:xfrm>
                          <a:off x="3568000" y="3354550"/>
                          <a:ext cx="3556000" cy="850900"/>
                        </a:xfrm>
                        <a:prstGeom prst="rect">
                          <a:avLst/>
                        </a:prstGeom>
                        <a:solidFill>
                          <a:srgbClr val="FFFFFF"/>
                        </a:solidFill>
                        <a:ln>
                          <a:noFill/>
                        </a:ln>
                      </wps:spPr>
                      <wps:txbx>
                        <w:txbxContent>
                          <w:p w:rsidR="00521F00" w:rsidRDefault="00521F00" w14:paraId="2F4E2859" w14:textId="77777777">
                            <w:pPr>
                              <w:spacing w:line="360" w:lineRule="auto"/>
                              <w:jc w:val="center"/>
                              <w:textDirection w:val="btLr"/>
                            </w:pPr>
                            <w:r>
                              <w:rPr>
                                <w:color w:val="0563C1"/>
                                <w:sz w:val="34"/>
                                <w:u w:val="single"/>
                              </w:rPr>
                              <w:t>www.sesa-euafrica.eu</w:t>
                            </w:r>
                          </w:p>
                          <w:p w:rsidR="00521F00" w:rsidRDefault="00521F00" w14:paraId="646EB6D2" w14:textId="77777777">
                            <w:pPr>
                              <w:spacing w:line="360" w:lineRule="auto"/>
                              <w:jc w:val="center"/>
                              <w:textDirection w:val="btLr"/>
                            </w:pPr>
                            <w:r>
                              <w:rPr>
                                <w:color w:val="0563C1"/>
                                <w:sz w:val="34"/>
                                <w:u w:val="single"/>
                              </w:rPr>
                              <w:t>contact@sesa-euafrica.com</w:t>
                            </w:r>
                          </w:p>
                          <w:p w:rsidR="00521F00" w:rsidRDefault="00521F00" w14:paraId="066883FD" w14:textId="77777777">
                            <w:pPr>
                              <w:textDirection w:val="btLr"/>
                            </w:pPr>
                          </w:p>
                        </w:txbxContent>
                      </wps:txbx>
                      <wps:bodyPr spcFirstLastPara="1" wrap="square" lIns="91425" tIns="45700" rIns="91425" bIns="45700" anchor="t" anchorCtr="0">
                        <a:noAutofit/>
                      </wps:bodyPr>
                    </wps:wsp>
                  </a:graphicData>
                </a:graphic>
              </wp:anchor>
            </w:drawing>
          </mc:Choice>
          <mc:Fallback>
            <w:pict>
              <v:rect id="Rectangle 251" style="position:absolute;left:0;text-align:left;margin-left:101pt;margin-top:235.6pt;width:280.75pt;height:67.75pt;z-index:251669504;visibility:visible;mso-wrap-style:square;mso-wrap-distance-left:9pt;mso-wrap-distance-top:3.6pt;mso-wrap-distance-right:9pt;mso-wrap-distance-bottom:3.6pt;mso-position-horizontal:absolute;mso-position-horizontal-relative:text;mso-position-vertical:absolute;mso-position-vertical-relative:text;v-text-anchor:top" o:spid="_x0000_s1032" stroked="f" w14:anchorId="5ED6FCB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q7c5QEAALQDAAAOAAAAZHJzL2Uyb0RvYy54bWysU8tu2zAQvBfoPxC815Idy3UEy0GRwEWB&#10;oDWS9gMoipII8NUlbcl/3yWlJG57K6oDtUuORzPD9e5u1IqcBXhpTUWXi5wSYbhtpOkq+uP74cOW&#10;Eh+YaZiyRlT0Ijy9279/txtcKVa2t6oRQJDE+HJwFe1DcGWWed4LzfzCOmHwsLWgWcAWuqwBNiC7&#10;VtkqzzfZYKFxYLnwHncfpkO6T/xtK3j41rZeBKIqitpCWiGtdVyz/Y6VHTDXSz7LYP+gQjNp8KOv&#10;VA8sMHIC+ReVlhyst21YcKsz27aSi+QB3SzzP9w898yJ5AXD8e41Jv//aPnX8xGIbCq6KpaUGKbx&#10;kp4wNmY6JUjcxIgG50tEPrsjzJ3HMvodW9DxjU7IWNGbYrPNcwz6gvVNsS6KOWIxBsIToNgkAEfE&#10;tshvEYyU2RuTAx8+C6tJLCoKqCUly86PPkzQF0j8sLdKNgepVGqgq+8VkDPD6z6kZ2b/DaZMBBsb&#10;fzYxxp0supx8xSqM9ZiCKV4SqG1zwbC84weJ2h6ZD0cGOC4Y3IAjVFH/88RAUKK+GLyj2+V6VeDM&#10;pWZdfIy5wPVJfX3CDO8tTmagZCrvQ5rTSeqnU7CtTP6juEnKrBlHIyU4j3Gcves+od7+bPtfAAAA&#10;//8DAFBLAwQUAAYACAAAACEAT9Kg++AAAAALAQAADwAAAGRycy9kb3ducmV2LnhtbEyPT0vDQBTE&#10;74LfYXmCN7vb2CYlzUuRgjdBTBU9brKvSej+CdlNGr+960mPwwwzvykOi9FsptH3ziKsVwIY2cap&#10;3rYI76fnhx0wH6RVUjtLCN/k4VDe3hQyV+5q32iuQstiifW5ROhCGHLOfdORkX7lBrLRO7vRyBDl&#10;2HI1ymssN5onQqTcyN7GhU4OdOyouVSTQdCz2Hx81tuvXdW39HJZ5qObXhHv75anPbBAS/gLwy9+&#10;RIcyMtVussozjZCIJH4JCJtsnQCLiSx93AKrEVKRZsDLgv//UP4AAAD//wMAUEsBAi0AFAAGAAgA&#10;AAAhALaDOJL+AAAA4QEAABMAAAAAAAAAAAAAAAAAAAAAAFtDb250ZW50X1R5cGVzXS54bWxQSwEC&#10;LQAUAAYACAAAACEAOP0h/9YAAACUAQAACwAAAAAAAAAAAAAAAAAvAQAAX3JlbHMvLnJlbHNQSwEC&#10;LQAUAAYACAAAACEA3kau3OUBAAC0AwAADgAAAAAAAAAAAAAAAAAuAgAAZHJzL2Uyb0RvYy54bWxQ&#10;SwECLQAUAAYACAAAACEAT9Kg++AAAAALAQAADwAAAAAAAAAAAAAAAAA/BAAAZHJzL2Rvd25yZXYu&#10;eG1sUEsFBgAAAAAEAAQA8wAAAEwFAAAAAA==&#10;">
                <v:textbox inset="2.53958mm,1.2694mm,2.53958mm,1.2694mm">
                  <w:txbxContent>
                    <w:p w:rsidR="00521F00" w:rsidRDefault="00521F00" w14:paraId="2F4E2859" w14:textId="77777777">
                      <w:pPr>
                        <w:spacing w:line="360" w:lineRule="auto"/>
                        <w:jc w:val="center"/>
                        <w:textDirection w:val="btLr"/>
                      </w:pPr>
                      <w:r>
                        <w:rPr>
                          <w:color w:val="0563C1"/>
                          <w:sz w:val="34"/>
                          <w:u w:val="single"/>
                        </w:rPr>
                        <w:t>www.sesa-euafrica.eu</w:t>
                      </w:r>
                    </w:p>
                    <w:p w:rsidR="00521F00" w:rsidRDefault="00521F00" w14:paraId="646EB6D2" w14:textId="77777777">
                      <w:pPr>
                        <w:spacing w:line="360" w:lineRule="auto"/>
                        <w:jc w:val="center"/>
                        <w:textDirection w:val="btLr"/>
                      </w:pPr>
                      <w:r>
                        <w:rPr>
                          <w:color w:val="0563C1"/>
                          <w:sz w:val="34"/>
                          <w:u w:val="single"/>
                        </w:rPr>
                        <w:t>contact@sesa-euafrica.com</w:t>
                      </w:r>
                    </w:p>
                    <w:p w:rsidR="00521F00" w:rsidRDefault="00521F00" w14:paraId="066883FD" w14:textId="77777777">
                      <w:pPr>
                        <w:textDirection w:val="btLr"/>
                      </w:pPr>
                    </w:p>
                  </w:txbxContent>
                </v:textbox>
                <w10:wrap type="square"/>
              </v:rect>
            </w:pict>
          </mc:Fallback>
        </mc:AlternateContent>
      </w:r>
    </w:p>
    <w:sectPr w:rsidR="004626C9">
      <w:pgSz w:w="11900" w:h="16840" w:orient="portrait"/>
      <w:pgMar w:top="0" w:right="1440" w:bottom="1440" w:left="1440" w:header="0" w:footer="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9D290E" w16cex:dateUtc="2022-08-09T16:42:00Z"/>
  <w16cex:commentExtensible w16cex:durableId="269E51ED" w16cex:dateUtc="2022-08-10T13:49:00Z"/>
  <w16cex:commentExtensible w16cex:durableId="269E2BED" w16cex:dateUtc="2022-08-10T11:06:00Z"/>
  <w16cex:commentExtensible w16cex:durableId="269E2D03" w16cex:dateUtc="2022-08-10T11:11:00Z"/>
  <w16cex:commentExtensible w16cex:durableId="269E4C5D" w16cex:dateUtc="2022-08-10T13:25:00Z"/>
  <w16cex:commentExtensible w16cex:durableId="269E2E75" w16cex:dateUtc="2022-08-10T11:17:00Z"/>
  <w16cex:commentExtensible w16cex:durableId="269DF1AA" w16cex:dateUtc="2022-08-10T06:58:00Z"/>
  <w16cex:commentExtensible w16cex:durableId="269DFA87" w16cex:dateUtc="2022-08-10T07:36:00Z"/>
  <w16cex:commentExtensible w16cex:durableId="269E1752" w16cex:dateUtc="2022-08-10T09:38:00Z"/>
  <w16cex:commentExtensible w16cex:durableId="269E1C0E" w16cex:dateUtc="2022-08-10T09:59:00Z"/>
  <w16cex:commentExtensible w16cex:durableId="269E582D" w16cex:dateUtc="2022-08-10T14:15:00Z"/>
  <w16cex:commentExtensible w16cex:durableId="269E270E" w16cex:dateUtc="2022-08-10T10:46: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41B2" w:rsidRDefault="007A41B2" w14:paraId="0F9E2715" w14:textId="77777777">
      <w:r>
        <w:separator/>
      </w:r>
    </w:p>
  </w:endnote>
  <w:endnote w:type="continuationSeparator" w:id="0">
    <w:p w:rsidR="007A41B2" w:rsidRDefault="007A41B2" w14:paraId="6A11653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panose1 w:val="020B0606030504020204"/>
    <w:charset w:val="00"/>
    <w:family w:val="swiss"/>
    <w:pitch w:val="variable"/>
    <w:sig w:usb0="E00002EF" w:usb1="4000205B" w:usb2="00000028" w:usb3="00000000" w:csb0="0000019F" w:csb1="00000000"/>
  </w:font>
  <w:font w:name="DM Sans">
    <w:altName w:val="Calibri"/>
    <w:charset w:val="4D"/>
    <w:family w:val="auto"/>
    <w:pitch w:val="variable"/>
    <w:sig w:usb0="8000002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1F00" w:rsidRDefault="00521F00" w14:paraId="0000063E" w14:textId="77777777">
    <w:pPr>
      <w:pBdr>
        <w:top w:val="nil"/>
        <w:left w:val="nil"/>
        <w:bottom w:val="nil"/>
        <w:right w:val="nil"/>
        <w:between w:val="nil"/>
      </w:pBdr>
      <w:tabs>
        <w:tab w:val="center" w:pos="4513"/>
        <w:tab w:val="right" w:pos="9026"/>
      </w:tabs>
      <w:spacing w:line="276" w:lineRule="auto"/>
      <w:jc w:val="center"/>
      <w:rPr>
        <w:color w:val="D0CECE"/>
      </w:rPr>
    </w:pPr>
  </w:p>
  <w:p w:rsidR="00521F00" w:rsidRDefault="00521F00" w14:paraId="0000063F" w14:textId="77777777">
    <w:pPr>
      <w:pBdr>
        <w:top w:val="nil"/>
        <w:left w:val="nil"/>
        <w:bottom w:val="nil"/>
        <w:right w:val="nil"/>
        <w:between w:val="nil"/>
      </w:pBdr>
      <w:tabs>
        <w:tab w:val="center" w:pos="4513"/>
        <w:tab w:val="right" w:pos="9026"/>
      </w:tabs>
      <w:spacing w:line="276" w:lineRule="auto"/>
      <w:rPr>
        <w:color w:val="D0CECE"/>
      </w:rPr>
    </w:pPr>
  </w:p>
  <w:p w:rsidR="00521F00" w:rsidRDefault="00521F00" w14:paraId="00000640" w14:textId="77777777">
    <w:pPr>
      <w:widowControl w:val="0"/>
      <w:pBdr>
        <w:top w:val="nil"/>
        <w:left w:val="nil"/>
        <w:bottom w:val="nil"/>
        <w:right w:val="nil"/>
        <w:between w:val="nil"/>
      </w:pBdr>
      <w:spacing w:line="276" w:lineRule="auto"/>
      <w:rPr>
        <w:color w:val="D0CECE"/>
      </w:rPr>
    </w:pPr>
  </w:p>
  <w:p w:rsidR="00521F00" w:rsidRDefault="00521F00" w14:paraId="00000641" w14:textId="77777777">
    <w:pPr>
      <w:widowControl w:val="0"/>
      <w:pBdr>
        <w:top w:val="nil"/>
        <w:left w:val="nil"/>
        <w:bottom w:val="nil"/>
        <w:right w:val="nil"/>
        <w:between w:val="nil"/>
      </w:pBdr>
      <w:spacing w:line="276" w:lineRule="auto"/>
      <w:rPr>
        <w:color w:val="D0CECE"/>
      </w:rPr>
    </w:pPr>
    <w:r>
      <w:rPr>
        <w:color w:val="D0CECE"/>
      </w:rPr>
      <w:fldChar w:fldCharType="begin"/>
    </w:r>
    <w:r>
      <w:rPr>
        <w:color w:val="D0CECE"/>
      </w:rPr>
      <w:instrText>PAGE</w:instrText>
    </w:r>
    <w:r>
      <w:rPr>
        <w:color w:val="D0CECE"/>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521F00" w:rsidRDefault="00521F00" w14:paraId="0000063B" w14:textId="77777777">
    <w:pPr>
      <w:pBdr>
        <w:top w:val="nil"/>
        <w:left w:val="nil"/>
        <w:bottom w:val="nil"/>
        <w:right w:val="nil"/>
        <w:between w:val="nil"/>
      </w:pBdr>
      <w:tabs>
        <w:tab w:val="center" w:pos="4513"/>
        <w:tab w:val="right" w:pos="9026"/>
      </w:tabs>
      <w:spacing w:line="276" w:lineRule="auto"/>
      <w:jc w:val="center"/>
      <w:rPr>
        <w:color w:val="000000"/>
      </w:rPr>
    </w:pPr>
  </w:p>
  <w:p w:rsidR="00521F00" w:rsidRDefault="00521F00" w14:paraId="0000063C" w14:textId="6F033A20">
    <w:pPr>
      <w:pBdr>
        <w:top w:val="nil"/>
        <w:left w:val="nil"/>
        <w:bottom w:val="nil"/>
        <w:right w:val="nil"/>
        <w:between w:val="nil"/>
      </w:pBdr>
      <w:tabs>
        <w:tab w:val="center" w:pos="4513"/>
        <w:tab w:val="right" w:pos="9026"/>
      </w:tabs>
      <w:spacing w:line="276" w:lineRule="auto"/>
      <w:jc w:val="center"/>
      <w:rPr>
        <w:color w:val="D0CECE"/>
      </w:rPr>
    </w:pPr>
    <w:r>
      <w:rPr>
        <w:color w:val="D0CECE"/>
      </w:rPr>
      <w:fldChar w:fldCharType="begin"/>
    </w:r>
    <w:r>
      <w:rPr>
        <w:color w:val="D0CECE"/>
      </w:rPr>
      <w:instrText>PAGE</w:instrText>
    </w:r>
    <w:r>
      <w:rPr>
        <w:color w:val="D0CECE"/>
      </w:rPr>
      <w:fldChar w:fldCharType="separate"/>
    </w:r>
    <w:r>
      <w:rPr>
        <w:noProof/>
        <w:color w:val="D0CECE"/>
      </w:rPr>
      <w:t>2</w:t>
    </w:r>
    <w:r>
      <w:rPr>
        <w:color w:val="D0CECE"/>
      </w:rPr>
      <w:fldChar w:fldCharType="end"/>
    </w:r>
  </w:p>
  <w:p w:rsidR="00521F00" w:rsidRDefault="00521F00" w14:paraId="0000063D" w14:textId="77777777">
    <w:pPr>
      <w:pBdr>
        <w:top w:val="nil"/>
        <w:left w:val="nil"/>
        <w:bottom w:val="nil"/>
        <w:right w:val="nil"/>
        <w:between w:val="nil"/>
      </w:pBdr>
      <w:tabs>
        <w:tab w:val="center" w:pos="4513"/>
        <w:tab w:val="right" w:pos="8931"/>
      </w:tabs>
      <w:ind w:left="-1418"/>
      <w:rPr>
        <w:color w:val="D0CECE"/>
      </w:rPr>
    </w:pPr>
    <w:r>
      <w:rPr>
        <w:noProof/>
        <w:color w:val="D0CECE"/>
      </w:rPr>
      <w:drawing>
        <wp:inline distT="0" distB="0" distL="0" distR="0" wp14:anchorId="019D40AE" wp14:editId="08C6F455">
          <wp:extent cx="7560000" cy="439200"/>
          <wp:effectExtent l="0" t="0" r="0" b="0"/>
          <wp:docPr id="7"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
                  <a:srcRect t="40404"/>
                  <a:stretch>
                    <a:fillRect/>
                  </a:stretch>
                </pic:blipFill>
                <pic:spPr>
                  <a:xfrm>
                    <a:off x="0" y="0"/>
                    <a:ext cx="7560000" cy="43920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41B2" w:rsidRDefault="007A41B2" w14:paraId="1294B02A" w14:textId="77777777">
      <w:r>
        <w:separator/>
      </w:r>
    </w:p>
  </w:footnote>
  <w:footnote w:type="continuationSeparator" w:id="0">
    <w:p w:rsidR="007A41B2" w:rsidRDefault="007A41B2" w14:paraId="6DC8071B"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w:rsidR="00521F00" w:rsidRDefault="00521F00" w14:paraId="0000063A" w14:textId="77777777">
    <w:pPr>
      <w:pBdr>
        <w:top w:val="nil"/>
        <w:left w:val="nil"/>
        <w:bottom w:val="nil"/>
        <w:right w:val="nil"/>
        <w:between w:val="nil"/>
      </w:pBdr>
      <w:tabs>
        <w:tab w:val="center" w:pos="4513"/>
        <w:tab w:val="right" w:pos="9026"/>
      </w:tabs>
      <w:ind w:left="-1418"/>
      <w:rPr>
        <w:color w:val="AEAAAA"/>
      </w:rPr>
    </w:pPr>
    <w:r>
      <w:rPr>
        <w:noProof/>
        <w:color w:val="AEAAAA"/>
      </w:rPr>
      <w:drawing>
        <wp:inline distT="0" distB="0" distL="0" distR="0" wp14:anchorId="030D978A" wp14:editId="3B7B3B43">
          <wp:extent cx="7848730" cy="987617"/>
          <wp:effectExtent l="0" t="0" r="0" b="0"/>
          <wp:docPr id="6" name="image13.jpg"/>
          <wp:cNvGraphicFramePr/>
          <a:graphic xmlns:a="http://schemas.openxmlformats.org/drawingml/2006/main">
            <a:graphicData uri="http://schemas.openxmlformats.org/drawingml/2006/picture">
              <pic:pic xmlns:pic="http://schemas.openxmlformats.org/drawingml/2006/picture">
                <pic:nvPicPr>
                  <pic:cNvPr id="0" name="image13.jpg"/>
                  <pic:cNvPicPr preferRelativeResize="0"/>
                </pic:nvPicPr>
                <pic:blipFill>
                  <a:blip r:embed="rId1"/>
                  <a:srcRect/>
                  <a:stretch>
                    <a:fillRect/>
                  </a:stretch>
                </pic:blipFill>
                <pic:spPr>
                  <a:xfrm>
                    <a:off x="0" y="0"/>
                    <a:ext cx="7848730" cy="987617"/>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E499B"/>
    <w:multiLevelType w:val="multilevel"/>
    <w:tmpl w:val="04C8CD8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 w15:restartNumberingAfterBreak="0">
    <w:nsid w:val="04001F58"/>
    <w:multiLevelType w:val="multilevel"/>
    <w:tmpl w:val="3972230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2" w15:restartNumberingAfterBreak="0">
    <w:nsid w:val="060A6790"/>
    <w:multiLevelType w:val="multilevel"/>
    <w:tmpl w:val="82A462F8"/>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3" w15:restartNumberingAfterBreak="0">
    <w:nsid w:val="10B10F6A"/>
    <w:multiLevelType w:val="multilevel"/>
    <w:tmpl w:val="0DD035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1D70794"/>
    <w:multiLevelType w:val="multilevel"/>
    <w:tmpl w:val="E45E91D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5" w15:restartNumberingAfterBreak="0">
    <w:nsid w:val="15DF500D"/>
    <w:multiLevelType w:val="multilevel"/>
    <w:tmpl w:val="7C0A1B5A"/>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6" w15:restartNumberingAfterBreak="0">
    <w:nsid w:val="1EF854E0"/>
    <w:multiLevelType w:val="multilevel"/>
    <w:tmpl w:val="C9A2C110"/>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7" w15:restartNumberingAfterBreak="0">
    <w:nsid w:val="24C95BB1"/>
    <w:multiLevelType w:val="multilevel"/>
    <w:tmpl w:val="D94AA6A8"/>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2CD34C6F"/>
    <w:multiLevelType w:val="multilevel"/>
    <w:tmpl w:val="130633A4"/>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9" w15:restartNumberingAfterBreak="0">
    <w:nsid w:val="315E2E08"/>
    <w:multiLevelType w:val="multilevel"/>
    <w:tmpl w:val="6DA6E03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0" w15:restartNumberingAfterBreak="0">
    <w:nsid w:val="4AD50F17"/>
    <w:multiLevelType w:val="multilevel"/>
    <w:tmpl w:val="2770389E"/>
    <w:lvl w:ilvl="0">
      <w:start w:val="1"/>
      <w:numFmt w:val="bullet"/>
      <w:lvlText w:val="●"/>
      <w:lvlJc w:val="left"/>
      <w:pPr>
        <w:ind w:left="360" w:hanging="360"/>
      </w:pPr>
      <w:rPr>
        <w:rFonts w:ascii="Noto Sans Symbols" w:hAnsi="Noto Sans Symbols" w:eastAsia="Noto Sans Symbols" w:cs="Noto Sans Symbols"/>
      </w:rPr>
    </w:lvl>
    <w:lvl w:ilvl="1">
      <w:start w:val="1"/>
      <w:numFmt w:val="bullet"/>
      <w:lvlText w:val="o"/>
      <w:lvlJc w:val="left"/>
      <w:pPr>
        <w:ind w:left="1390" w:hanging="360"/>
      </w:pPr>
      <w:rPr>
        <w:rFonts w:ascii="Courier New" w:hAnsi="Courier New" w:eastAsia="Courier New" w:cs="Courier New"/>
      </w:rPr>
    </w:lvl>
    <w:lvl w:ilvl="2">
      <w:start w:val="1"/>
      <w:numFmt w:val="bullet"/>
      <w:lvlText w:val="▪"/>
      <w:lvlJc w:val="left"/>
      <w:pPr>
        <w:ind w:left="2110" w:hanging="360"/>
      </w:pPr>
      <w:rPr>
        <w:rFonts w:ascii="Noto Sans Symbols" w:hAnsi="Noto Sans Symbols" w:eastAsia="Noto Sans Symbols" w:cs="Noto Sans Symbols"/>
      </w:rPr>
    </w:lvl>
    <w:lvl w:ilvl="3">
      <w:start w:val="1"/>
      <w:numFmt w:val="bullet"/>
      <w:lvlText w:val="●"/>
      <w:lvlJc w:val="left"/>
      <w:pPr>
        <w:ind w:left="2830" w:hanging="360"/>
      </w:pPr>
      <w:rPr>
        <w:rFonts w:ascii="Noto Sans Symbols" w:hAnsi="Noto Sans Symbols" w:eastAsia="Noto Sans Symbols" w:cs="Noto Sans Symbols"/>
      </w:rPr>
    </w:lvl>
    <w:lvl w:ilvl="4">
      <w:start w:val="1"/>
      <w:numFmt w:val="bullet"/>
      <w:lvlText w:val="o"/>
      <w:lvlJc w:val="left"/>
      <w:pPr>
        <w:ind w:left="3550" w:hanging="360"/>
      </w:pPr>
      <w:rPr>
        <w:rFonts w:ascii="Courier New" w:hAnsi="Courier New" w:eastAsia="Courier New" w:cs="Courier New"/>
      </w:rPr>
    </w:lvl>
    <w:lvl w:ilvl="5">
      <w:start w:val="1"/>
      <w:numFmt w:val="bullet"/>
      <w:lvlText w:val="▪"/>
      <w:lvlJc w:val="left"/>
      <w:pPr>
        <w:ind w:left="4270" w:hanging="360"/>
      </w:pPr>
      <w:rPr>
        <w:rFonts w:ascii="Noto Sans Symbols" w:hAnsi="Noto Sans Symbols" w:eastAsia="Noto Sans Symbols" w:cs="Noto Sans Symbols"/>
      </w:rPr>
    </w:lvl>
    <w:lvl w:ilvl="6">
      <w:start w:val="1"/>
      <w:numFmt w:val="bullet"/>
      <w:lvlText w:val="●"/>
      <w:lvlJc w:val="left"/>
      <w:pPr>
        <w:ind w:left="4990" w:hanging="360"/>
      </w:pPr>
      <w:rPr>
        <w:rFonts w:ascii="Noto Sans Symbols" w:hAnsi="Noto Sans Symbols" w:eastAsia="Noto Sans Symbols" w:cs="Noto Sans Symbols"/>
      </w:rPr>
    </w:lvl>
    <w:lvl w:ilvl="7">
      <w:start w:val="1"/>
      <w:numFmt w:val="bullet"/>
      <w:lvlText w:val="o"/>
      <w:lvlJc w:val="left"/>
      <w:pPr>
        <w:ind w:left="5710" w:hanging="360"/>
      </w:pPr>
      <w:rPr>
        <w:rFonts w:ascii="Courier New" w:hAnsi="Courier New" w:eastAsia="Courier New" w:cs="Courier New"/>
      </w:rPr>
    </w:lvl>
    <w:lvl w:ilvl="8">
      <w:start w:val="1"/>
      <w:numFmt w:val="bullet"/>
      <w:lvlText w:val="▪"/>
      <w:lvlJc w:val="left"/>
      <w:pPr>
        <w:ind w:left="6430" w:hanging="360"/>
      </w:pPr>
      <w:rPr>
        <w:rFonts w:ascii="Noto Sans Symbols" w:hAnsi="Noto Sans Symbols" w:eastAsia="Noto Sans Symbols" w:cs="Noto Sans Symbols"/>
      </w:rPr>
    </w:lvl>
  </w:abstractNum>
  <w:abstractNum w:abstractNumId="11" w15:restartNumberingAfterBreak="0">
    <w:nsid w:val="4BFD7CF8"/>
    <w:multiLevelType w:val="multilevel"/>
    <w:tmpl w:val="1076F4EE"/>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2" w15:restartNumberingAfterBreak="0">
    <w:nsid w:val="55137880"/>
    <w:multiLevelType w:val="multilevel"/>
    <w:tmpl w:val="1200E8CC"/>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3" w15:restartNumberingAfterBreak="0">
    <w:nsid w:val="5A6641B9"/>
    <w:multiLevelType w:val="multilevel"/>
    <w:tmpl w:val="2ED2B586"/>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abstractNum w:abstractNumId="14" w15:restartNumberingAfterBreak="0">
    <w:nsid w:val="673B0D1F"/>
    <w:multiLevelType w:val="multilevel"/>
    <w:tmpl w:val="218654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B8935FA"/>
    <w:multiLevelType w:val="multilevel"/>
    <w:tmpl w:val="D900558E"/>
    <w:lvl w:ilvl="0">
      <w:start w:val="1"/>
      <w:numFmt w:val="bullet"/>
      <w:lvlText w:val="●"/>
      <w:lvlJc w:val="left"/>
      <w:pPr>
        <w:ind w:left="360" w:hanging="360"/>
      </w:pPr>
      <w:rPr>
        <w:rFonts w:ascii="Noto Sans Symbols" w:hAnsi="Noto Sans Symbols" w:eastAsia="Noto Sans Symbols" w:cs="Noto Sans Symbols"/>
      </w:rPr>
    </w:lvl>
    <w:lvl w:ilvl="1">
      <w:start w:val="1"/>
      <w:numFmt w:val="bullet"/>
      <w:lvlText w:val="o"/>
      <w:lvlJc w:val="left"/>
      <w:pPr>
        <w:ind w:left="1390" w:hanging="360"/>
      </w:pPr>
      <w:rPr>
        <w:rFonts w:ascii="Courier New" w:hAnsi="Courier New" w:eastAsia="Courier New" w:cs="Courier New"/>
      </w:rPr>
    </w:lvl>
    <w:lvl w:ilvl="2">
      <w:start w:val="1"/>
      <w:numFmt w:val="bullet"/>
      <w:lvlText w:val="▪"/>
      <w:lvlJc w:val="left"/>
      <w:pPr>
        <w:ind w:left="2110" w:hanging="360"/>
      </w:pPr>
      <w:rPr>
        <w:rFonts w:ascii="Noto Sans Symbols" w:hAnsi="Noto Sans Symbols" w:eastAsia="Noto Sans Symbols" w:cs="Noto Sans Symbols"/>
      </w:rPr>
    </w:lvl>
    <w:lvl w:ilvl="3">
      <w:start w:val="1"/>
      <w:numFmt w:val="bullet"/>
      <w:lvlText w:val="●"/>
      <w:lvlJc w:val="left"/>
      <w:pPr>
        <w:ind w:left="2830" w:hanging="360"/>
      </w:pPr>
      <w:rPr>
        <w:rFonts w:ascii="Noto Sans Symbols" w:hAnsi="Noto Sans Symbols" w:eastAsia="Noto Sans Symbols" w:cs="Noto Sans Symbols"/>
      </w:rPr>
    </w:lvl>
    <w:lvl w:ilvl="4">
      <w:start w:val="1"/>
      <w:numFmt w:val="bullet"/>
      <w:lvlText w:val="o"/>
      <w:lvlJc w:val="left"/>
      <w:pPr>
        <w:ind w:left="3550" w:hanging="360"/>
      </w:pPr>
      <w:rPr>
        <w:rFonts w:ascii="Courier New" w:hAnsi="Courier New" w:eastAsia="Courier New" w:cs="Courier New"/>
      </w:rPr>
    </w:lvl>
    <w:lvl w:ilvl="5">
      <w:start w:val="1"/>
      <w:numFmt w:val="bullet"/>
      <w:lvlText w:val="▪"/>
      <w:lvlJc w:val="left"/>
      <w:pPr>
        <w:ind w:left="4270" w:hanging="360"/>
      </w:pPr>
      <w:rPr>
        <w:rFonts w:ascii="Noto Sans Symbols" w:hAnsi="Noto Sans Symbols" w:eastAsia="Noto Sans Symbols" w:cs="Noto Sans Symbols"/>
      </w:rPr>
    </w:lvl>
    <w:lvl w:ilvl="6">
      <w:start w:val="1"/>
      <w:numFmt w:val="bullet"/>
      <w:lvlText w:val="●"/>
      <w:lvlJc w:val="left"/>
      <w:pPr>
        <w:ind w:left="4990" w:hanging="360"/>
      </w:pPr>
      <w:rPr>
        <w:rFonts w:ascii="Noto Sans Symbols" w:hAnsi="Noto Sans Symbols" w:eastAsia="Noto Sans Symbols" w:cs="Noto Sans Symbols"/>
      </w:rPr>
    </w:lvl>
    <w:lvl w:ilvl="7">
      <w:start w:val="1"/>
      <w:numFmt w:val="bullet"/>
      <w:lvlText w:val="o"/>
      <w:lvlJc w:val="left"/>
      <w:pPr>
        <w:ind w:left="5710" w:hanging="360"/>
      </w:pPr>
      <w:rPr>
        <w:rFonts w:ascii="Courier New" w:hAnsi="Courier New" w:eastAsia="Courier New" w:cs="Courier New"/>
      </w:rPr>
    </w:lvl>
    <w:lvl w:ilvl="8">
      <w:start w:val="1"/>
      <w:numFmt w:val="bullet"/>
      <w:lvlText w:val="▪"/>
      <w:lvlJc w:val="left"/>
      <w:pPr>
        <w:ind w:left="6430" w:hanging="360"/>
      </w:pPr>
      <w:rPr>
        <w:rFonts w:ascii="Noto Sans Symbols" w:hAnsi="Noto Sans Symbols" w:eastAsia="Noto Sans Symbols" w:cs="Noto Sans Symbols"/>
      </w:rPr>
    </w:lvl>
  </w:abstractNum>
  <w:abstractNum w:abstractNumId="16" w15:restartNumberingAfterBreak="0">
    <w:nsid w:val="6E86669D"/>
    <w:multiLevelType w:val="multilevel"/>
    <w:tmpl w:val="BAE225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12B50C1"/>
    <w:multiLevelType w:val="multilevel"/>
    <w:tmpl w:val="A39E64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7E42BA5"/>
    <w:multiLevelType w:val="multilevel"/>
    <w:tmpl w:val="0CB86562"/>
    <w:lvl w:ilvl="0">
      <w:start w:val="1"/>
      <w:numFmt w:val="bullet"/>
      <w:lvlText w:val="●"/>
      <w:lvlJc w:val="left"/>
      <w:pPr>
        <w:ind w:left="720" w:hanging="360"/>
      </w:pPr>
      <w:rPr>
        <w:rFonts w:ascii="Noto Sans Symbols" w:hAnsi="Noto Sans Symbols" w:eastAsia="Noto Sans Symbols" w:cs="Noto Sans Symbols"/>
      </w:rPr>
    </w:lvl>
    <w:lvl w:ilvl="1">
      <w:start w:val="1"/>
      <w:numFmt w:val="bullet"/>
      <w:lvlText w:val="o"/>
      <w:lvlJc w:val="left"/>
      <w:pPr>
        <w:ind w:left="1440" w:hanging="360"/>
      </w:pPr>
      <w:rPr>
        <w:rFonts w:ascii="Courier New" w:hAnsi="Courier New" w:eastAsia="Courier New" w:cs="Courier New"/>
      </w:rPr>
    </w:lvl>
    <w:lvl w:ilvl="2">
      <w:start w:val="1"/>
      <w:numFmt w:val="bullet"/>
      <w:lvlText w:val="▪"/>
      <w:lvlJc w:val="left"/>
      <w:pPr>
        <w:ind w:left="2160" w:hanging="360"/>
      </w:pPr>
      <w:rPr>
        <w:rFonts w:ascii="Noto Sans Symbols" w:hAnsi="Noto Sans Symbols" w:eastAsia="Noto Sans Symbols" w:cs="Noto Sans Symbols"/>
      </w:rPr>
    </w:lvl>
    <w:lvl w:ilvl="3">
      <w:start w:val="1"/>
      <w:numFmt w:val="bullet"/>
      <w:lvlText w:val="●"/>
      <w:lvlJc w:val="left"/>
      <w:pPr>
        <w:ind w:left="2880" w:hanging="360"/>
      </w:pPr>
      <w:rPr>
        <w:rFonts w:ascii="Noto Sans Symbols" w:hAnsi="Noto Sans Symbols" w:eastAsia="Noto Sans Symbols" w:cs="Noto Sans Symbols"/>
      </w:rPr>
    </w:lvl>
    <w:lvl w:ilvl="4">
      <w:start w:val="1"/>
      <w:numFmt w:val="bullet"/>
      <w:lvlText w:val="o"/>
      <w:lvlJc w:val="left"/>
      <w:pPr>
        <w:ind w:left="3600" w:hanging="360"/>
      </w:pPr>
      <w:rPr>
        <w:rFonts w:ascii="Courier New" w:hAnsi="Courier New" w:eastAsia="Courier New" w:cs="Courier New"/>
      </w:rPr>
    </w:lvl>
    <w:lvl w:ilvl="5">
      <w:start w:val="1"/>
      <w:numFmt w:val="bullet"/>
      <w:lvlText w:val="▪"/>
      <w:lvlJc w:val="left"/>
      <w:pPr>
        <w:ind w:left="4320" w:hanging="360"/>
      </w:pPr>
      <w:rPr>
        <w:rFonts w:ascii="Noto Sans Symbols" w:hAnsi="Noto Sans Symbols" w:eastAsia="Noto Sans Symbols" w:cs="Noto Sans Symbols"/>
      </w:rPr>
    </w:lvl>
    <w:lvl w:ilvl="6">
      <w:start w:val="1"/>
      <w:numFmt w:val="bullet"/>
      <w:lvlText w:val="●"/>
      <w:lvlJc w:val="left"/>
      <w:pPr>
        <w:ind w:left="5040" w:hanging="360"/>
      </w:pPr>
      <w:rPr>
        <w:rFonts w:ascii="Noto Sans Symbols" w:hAnsi="Noto Sans Symbols" w:eastAsia="Noto Sans Symbols" w:cs="Noto Sans Symbols"/>
      </w:rPr>
    </w:lvl>
    <w:lvl w:ilvl="7">
      <w:start w:val="1"/>
      <w:numFmt w:val="bullet"/>
      <w:lvlText w:val="o"/>
      <w:lvlJc w:val="left"/>
      <w:pPr>
        <w:ind w:left="5760" w:hanging="360"/>
      </w:pPr>
      <w:rPr>
        <w:rFonts w:ascii="Courier New" w:hAnsi="Courier New" w:eastAsia="Courier New" w:cs="Courier New"/>
      </w:rPr>
    </w:lvl>
    <w:lvl w:ilvl="8">
      <w:start w:val="1"/>
      <w:numFmt w:val="bullet"/>
      <w:lvlText w:val="▪"/>
      <w:lvlJc w:val="left"/>
      <w:pPr>
        <w:ind w:left="6480" w:hanging="360"/>
      </w:pPr>
      <w:rPr>
        <w:rFonts w:ascii="Noto Sans Symbols" w:hAnsi="Noto Sans Symbols" w:eastAsia="Noto Sans Symbols" w:cs="Noto Sans Symbols"/>
      </w:rPr>
    </w:lvl>
  </w:abstractNum>
  <w:num w:numId="1">
    <w:abstractNumId w:val="1"/>
  </w:num>
  <w:num w:numId="2">
    <w:abstractNumId w:val="11"/>
  </w:num>
  <w:num w:numId="3">
    <w:abstractNumId w:val="14"/>
  </w:num>
  <w:num w:numId="4">
    <w:abstractNumId w:val="7"/>
  </w:num>
  <w:num w:numId="5">
    <w:abstractNumId w:val="2"/>
  </w:num>
  <w:num w:numId="6">
    <w:abstractNumId w:val="10"/>
  </w:num>
  <w:num w:numId="7">
    <w:abstractNumId w:val="8"/>
  </w:num>
  <w:num w:numId="8">
    <w:abstractNumId w:val="15"/>
  </w:num>
  <w:num w:numId="9">
    <w:abstractNumId w:val="6"/>
  </w:num>
  <w:num w:numId="10">
    <w:abstractNumId w:val="4"/>
  </w:num>
  <w:num w:numId="11">
    <w:abstractNumId w:val="5"/>
  </w:num>
  <w:num w:numId="12">
    <w:abstractNumId w:val="0"/>
  </w:num>
  <w:num w:numId="13">
    <w:abstractNumId w:val="3"/>
  </w:num>
  <w:num w:numId="14">
    <w:abstractNumId w:val="12"/>
  </w:num>
  <w:num w:numId="15">
    <w:abstractNumId w:val="18"/>
  </w:num>
  <w:num w:numId="16">
    <w:abstractNumId w:val="13"/>
  </w:num>
  <w:num w:numId="17">
    <w:abstractNumId w:val="16"/>
  </w:num>
  <w:num w:numId="18">
    <w:abstractNumId w:val="9"/>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6C9"/>
    <w:rsid w:val="000064A9"/>
    <w:rsid w:val="00045CE1"/>
    <w:rsid w:val="00082127"/>
    <w:rsid w:val="00082409"/>
    <w:rsid w:val="00095892"/>
    <w:rsid w:val="000A2A47"/>
    <w:rsid w:val="000A46F7"/>
    <w:rsid w:val="000B6E66"/>
    <w:rsid w:val="000C0080"/>
    <w:rsid w:val="000C148C"/>
    <w:rsid w:val="000C19E6"/>
    <w:rsid w:val="000F589E"/>
    <w:rsid w:val="00101568"/>
    <w:rsid w:val="00120281"/>
    <w:rsid w:val="001A23B6"/>
    <w:rsid w:val="001B0AC5"/>
    <w:rsid w:val="002339A0"/>
    <w:rsid w:val="00235D84"/>
    <w:rsid w:val="0025487F"/>
    <w:rsid w:val="00282237"/>
    <w:rsid w:val="0028507A"/>
    <w:rsid w:val="002A3126"/>
    <w:rsid w:val="002B13EA"/>
    <w:rsid w:val="002C38A9"/>
    <w:rsid w:val="002D2366"/>
    <w:rsid w:val="002E6CA4"/>
    <w:rsid w:val="003029B6"/>
    <w:rsid w:val="00335784"/>
    <w:rsid w:val="00375B7A"/>
    <w:rsid w:val="003F259F"/>
    <w:rsid w:val="003F4A91"/>
    <w:rsid w:val="003F74E4"/>
    <w:rsid w:val="0040299D"/>
    <w:rsid w:val="0040731E"/>
    <w:rsid w:val="00414AF4"/>
    <w:rsid w:val="00415263"/>
    <w:rsid w:val="00425EEF"/>
    <w:rsid w:val="00441916"/>
    <w:rsid w:val="0045084C"/>
    <w:rsid w:val="00453A81"/>
    <w:rsid w:val="00453B9C"/>
    <w:rsid w:val="004626C9"/>
    <w:rsid w:val="004674C8"/>
    <w:rsid w:val="004913D0"/>
    <w:rsid w:val="00494B08"/>
    <w:rsid w:val="004B6A0A"/>
    <w:rsid w:val="004E0432"/>
    <w:rsid w:val="00503C9A"/>
    <w:rsid w:val="00521F00"/>
    <w:rsid w:val="005362A7"/>
    <w:rsid w:val="00544176"/>
    <w:rsid w:val="00546F0A"/>
    <w:rsid w:val="005674BE"/>
    <w:rsid w:val="00572238"/>
    <w:rsid w:val="0058709F"/>
    <w:rsid w:val="005950A1"/>
    <w:rsid w:val="005B6083"/>
    <w:rsid w:val="005C0C93"/>
    <w:rsid w:val="00613C83"/>
    <w:rsid w:val="006221FD"/>
    <w:rsid w:val="00625C58"/>
    <w:rsid w:val="00635952"/>
    <w:rsid w:val="006675AB"/>
    <w:rsid w:val="00676A4B"/>
    <w:rsid w:val="006C5164"/>
    <w:rsid w:val="006F45EE"/>
    <w:rsid w:val="00773369"/>
    <w:rsid w:val="007751A0"/>
    <w:rsid w:val="00793D85"/>
    <w:rsid w:val="007A41B2"/>
    <w:rsid w:val="007B1851"/>
    <w:rsid w:val="007B6650"/>
    <w:rsid w:val="007E16FF"/>
    <w:rsid w:val="007E3E3C"/>
    <w:rsid w:val="007E5ADC"/>
    <w:rsid w:val="007F6C44"/>
    <w:rsid w:val="00800D42"/>
    <w:rsid w:val="008123B6"/>
    <w:rsid w:val="008142C1"/>
    <w:rsid w:val="00840457"/>
    <w:rsid w:val="0085526D"/>
    <w:rsid w:val="008641A2"/>
    <w:rsid w:val="00886406"/>
    <w:rsid w:val="008922A0"/>
    <w:rsid w:val="00896173"/>
    <w:rsid w:val="00897B54"/>
    <w:rsid w:val="008A424B"/>
    <w:rsid w:val="008C083B"/>
    <w:rsid w:val="008D43C4"/>
    <w:rsid w:val="008E1AC3"/>
    <w:rsid w:val="008F53D4"/>
    <w:rsid w:val="00911EBE"/>
    <w:rsid w:val="00927F19"/>
    <w:rsid w:val="00950B32"/>
    <w:rsid w:val="009734EE"/>
    <w:rsid w:val="009924E7"/>
    <w:rsid w:val="00994A3C"/>
    <w:rsid w:val="009B6D1E"/>
    <w:rsid w:val="009D24DC"/>
    <w:rsid w:val="009F3C48"/>
    <w:rsid w:val="009F6FC6"/>
    <w:rsid w:val="009F785A"/>
    <w:rsid w:val="00A16377"/>
    <w:rsid w:val="00A369BA"/>
    <w:rsid w:val="00A5210B"/>
    <w:rsid w:val="00A71EFB"/>
    <w:rsid w:val="00A755F4"/>
    <w:rsid w:val="00AB0306"/>
    <w:rsid w:val="00AB4614"/>
    <w:rsid w:val="00AC6018"/>
    <w:rsid w:val="00B012C7"/>
    <w:rsid w:val="00B227C2"/>
    <w:rsid w:val="00B40D01"/>
    <w:rsid w:val="00B72147"/>
    <w:rsid w:val="00B75D21"/>
    <w:rsid w:val="00BC5038"/>
    <w:rsid w:val="00BD11F9"/>
    <w:rsid w:val="00BD599E"/>
    <w:rsid w:val="00BF0F43"/>
    <w:rsid w:val="00C3751D"/>
    <w:rsid w:val="00C556F8"/>
    <w:rsid w:val="00C926FC"/>
    <w:rsid w:val="00CA6619"/>
    <w:rsid w:val="00CB48C7"/>
    <w:rsid w:val="00CD086A"/>
    <w:rsid w:val="00CE5C87"/>
    <w:rsid w:val="00D07BC5"/>
    <w:rsid w:val="00D30954"/>
    <w:rsid w:val="00D72767"/>
    <w:rsid w:val="00D85C3A"/>
    <w:rsid w:val="00D91728"/>
    <w:rsid w:val="00DD3083"/>
    <w:rsid w:val="00DD4371"/>
    <w:rsid w:val="00DF3AC1"/>
    <w:rsid w:val="00DF4AE2"/>
    <w:rsid w:val="00E16513"/>
    <w:rsid w:val="00E26224"/>
    <w:rsid w:val="00EA156A"/>
    <w:rsid w:val="00EB499B"/>
    <w:rsid w:val="00F05EC2"/>
    <w:rsid w:val="00F13C21"/>
    <w:rsid w:val="00F17B4D"/>
    <w:rsid w:val="00F2055D"/>
    <w:rsid w:val="00F42F1D"/>
    <w:rsid w:val="00F77031"/>
    <w:rsid w:val="00FD1159"/>
    <w:rsid w:val="2B2865B5"/>
    <w:rsid w:val="31CD57C9"/>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14221"/>
  <w15:docId w15:val="{35C0BC62-4F29-464D-B90F-FC608005A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Open Sans" w:hAnsi="Open Sans" w:eastAsia="Open Sans" w:cs="Open Sans"/>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A01455"/>
  </w:style>
  <w:style w:type="paragraph" w:styleId="Heading1">
    <w:name w:val="heading 1"/>
    <w:basedOn w:val="Normal"/>
    <w:next w:val="Normal"/>
    <w:link w:val="Heading1Char"/>
    <w:uiPriority w:val="9"/>
    <w:qFormat/>
    <w:rsid w:val="00C82F40"/>
    <w:pPr>
      <w:keepNext/>
      <w:keepLines/>
      <w:spacing w:before="240" w:line="276" w:lineRule="auto"/>
      <w:outlineLvl w:val="0"/>
    </w:pPr>
    <w:rPr>
      <w:rFonts w:eastAsiaTheme="majorEastAsia" w:cstheme="majorBidi"/>
      <w:b/>
      <w:color w:val="2F5496" w:themeColor="accent1" w:themeShade="BF"/>
      <w:sz w:val="44"/>
      <w:szCs w:val="32"/>
      <w:lang w:val="en-US"/>
    </w:rPr>
  </w:style>
  <w:style w:type="paragraph" w:styleId="Heading2">
    <w:name w:val="heading 2"/>
    <w:basedOn w:val="Normal"/>
    <w:next w:val="Normal"/>
    <w:link w:val="Heading2Char"/>
    <w:uiPriority w:val="9"/>
    <w:unhideWhenUsed/>
    <w:qFormat/>
    <w:rsid w:val="00C82F40"/>
    <w:pPr>
      <w:keepNext/>
      <w:keepLines/>
      <w:spacing w:before="40" w:line="276" w:lineRule="auto"/>
      <w:outlineLvl w:val="1"/>
    </w:pPr>
    <w:rPr>
      <w:rFonts w:eastAsiaTheme="majorEastAsia" w:cstheme="majorBidi"/>
      <w:b/>
      <w:color w:val="2F5496" w:themeColor="accent1" w:themeShade="BF"/>
      <w:sz w:val="36"/>
      <w:szCs w:val="26"/>
      <w:lang w:val="en-US"/>
    </w:rPr>
  </w:style>
  <w:style w:type="paragraph" w:styleId="Heading3">
    <w:name w:val="heading 3"/>
    <w:basedOn w:val="Normal"/>
    <w:next w:val="Normal"/>
    <w:link w:val="Heading3Char"/>
    <w:uiPriority w:val="9"/>
    <w:unhideWhenUsed/>
    <w:qFormat/>
    <w:rsid w:val="00C82F40"/>
    <w:pPr>
      <w:keepNext/>
      <w:keepLines/>
      <w:spacing w:before="40" w:line="276" w:lineRule="auto"/>
      <w:outlineLvl w:val="2"/>
    </w:pPr>
    <w:rPr>
      <w:rFonts w:eastAsiaTheme="majorEastAsia" w:cstheme="majorBidi"/>
      <w:b/>
      <w:color w:val="243E8F"/>
      <w:sz w:val="28"/>
      <w:szCs w:val="22"/>
      <w:lang w:val="en-US"/>
    </w:rPr>
  </w:style>
  <w:style w:type="paragraph" w:styleId="Heading4">
    <w:name w:val="heading 4"/>
    <w:basedOn w:val="Normal"/>
    <w:next w:val="Normal"/>
    <w:link w:val="Heading4Char"/>
    <w:uiPriority w:val="9"/>
    <w:unhideWhenUsed/>
    <w:qFormat/>
    <w:rsid w:val="00C82F40"/>
    <w:pPr>
      <w:keepNext/>
      <w:keepLines/>
      <w:spacing w:before="40" w:line="276" w:lineRule="auto"/>
      <w:outlineLvl w:val="3"/>
    </w:pPr>
    <w:rPr>
      <w:rFonts w:eastAsiaTheme="majorEastAsia" w:cstheme="majorBidi"/>
      <w:iCs/>
      <w:color w:val="2F5496" w:themeColor="accent1" w:themeShade="BF"/>
      <w:sz w:val="26"/>
      <w:szCs w:val="22"/>
      <w:lang w:val="en-US"/>
    </w:rPr>
  </w:style>
  <w:style w:type="paragraph" w:styleId="Heading5">
    <w:name w:val="heading 5"/>
    <w:aliases w:val="Tagline"/>
    <w:basedOn w:val="Normal"/>
    <w:next w:val="Normal"/>
    <w:link w:val="Heading5Char"/>
    <w:uiPriority w:val="9"/>
    <w:semiHidden/>
    <w:unhideWhenUsed/>
    <w:qFormat/>
    <w:rsid w:val="007C7625"/>
    <w:pPr>
      <w:keepNext/>
      <w:keepLines/>
      <w:spacing w:before="40" w:line="276" w:lineRule="auto"/>
      <w:outlineLvl w:val="4"/>
    </w:pPr>
    <w:rPr>
      <w:rFonts w:ascii="DM Sans" w:hAnsi="DM Sans" w:eastAsiaTheme="majorEastAsia" w:cstheme="majorBidi"/>
      <w:b/>
      <w:color w:val="00753A"/>
      <w:sz w:val="32"/>
      <w:szCs w:val="22"/>
      <w:lang w:val="en-US"/>
    </w:rPr>
  </w:style>
  <w:style w:type="paragraph" w:styleId="Heading6">
    <w:name w:val="heading 6"/>
    <w:basedOn w:val="Normal"/>
    <w:next w:val="Normal"/>
    <w:link w:val="Heading6Char"/>
    <w:uiPriority w:val="9"/>
    <w:semiHidden/>
    <w:unhideWhenUsed/>
    <w:qFormat/>
    <w:rsid w:val="0007531C"/>
    <w:pPr>
      <w:keepNext/>
      <w:keepLines/>
      <w:spacing w:before="240" w:after="80" w:line="276" w:lineRule="auto"/>
      <w:outlineLvl w:val="5"/>
    </w:pPr>
    <w:rPr>
      <w:rFonts w:ascii="Arial" w:hAnsi="Arial" w:eastAsia="Arial" w:cs="Arial"/>
      <w:i/>
      <w:color w:val="666666"/>
      <w:sz w:val="22"/>
      <w:szCs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link w:val="TitleChar"/>
    <w:uiPriority w:val="10"/>
    <w:qFormat/>
    <w:rsid w:val="008D67A7"/>
    <w:pPr>
      <w:spacing w:line="276" w:lineRule="auto"/>
      <w:contextualSpacing/>
    </w:pPr>
    <w:rPr>
      <w:rFonts w:eastAsiaTheme="majorEastAsia" w:cstheme="majorBidi"/>
      <w:b/>
      <w:color w:val="00753A"/>
      <w:spacing w:val="-10"/>
      <w:kern w:val="28"/>
      <w:szCs w:val="56"/>
      <w:lang w:val="en-US"/>
    </w:rPr>
  </w:style>
  <w:style w:type="paragraph" w:styleId="Header">
    <w:name w:val="header"/>
    <w:basedOn w:val="Normal"/>
    <w:link w:val="HeaderChar"/>
    <w:uiPriority w:val="99"/>
    <w:unhideWhenUsed/>
    <w:rsid w:val="00C73956"/>
    <w:pPr>
      <w:tabs>
        <w:tab w:val="center" w:pos="4513"/>
        <w:tab w:val="right" w:pos="9026"/>
      </w:tabs>
      <w:spacing w:line="276" w:lineRule="auto"/>
    </w:pPr>
    <w:rPr>
      <w:rFonts w:eastAsia="Arial" w:cs="Arial"/>
      <w:color w:val="AEAAAA" w:themeColor="background2" w:themeShade="BF"/>
      <w:sz w:val="22"/>
      <w:szCs w:val="22"/>
      <w:lang w:val="en-US"/>
    </w:rPr>
  </w:style>
  <w:style w:type="character" w:styleId="HeaderChar" w:customStyle="1">
    <w:name w:val="Header Char"/>
    <w:basedOn w:val="DefaultParagraphFont"/>
    <w:link w:val="Header"/>
    <w:uiPriority w:val="99"/>
    <w:rsid w:val="00C73956"/>
    <w:rPr>
      <w:rFonts w:ascii="Open Sans" w:hAnsi="Open Sans"/>
      <w:color w:val="AEAAAA" w:themeColor="background2" w:themeShade="BF"/>
      <w:sz w:val="22"/>
    </w:rPr>
  </w:style>
  <w:style w:type="paragraph" w:styleId="Footer">
    <w:name w:val="footer"/>
    <w:basedOn w:val="Normal"/>
    <w:link w:val="FooterChar"/>
    <w:uiPriority w:val="99"/>
    <w:unhideWhenUsed/>
    <w:rsid w:val="00C73956"/>
    <w:pPr>
      <w:tabs>
        <w:tab w:val="center" w:pos="4513"/>
        <w:tab w:val="right" w:pos="9026"/>
      </w:tabs>
      <w:spacing w:line="276" w:lineRule="auto"/>
    </w:pPr>
    <w:rPr>
      <w:rFonts w:eastAsia="Arial" w:cs="Arial"/>
      <w:color w:val="D0CECE" w:themeColor="background2" w:themeShade="E6"/>
      <w:szCs w:val="22"/>
      <w:lang w:val="en-US"/>
    </w:rPr>
  </w:style>
  <w:style w:type="character" w:styleId="FooterChar" w:customStyle="1">
    <w:name w:val="Footer Char"/>
    <w:basedOn w:val="DefaultParagraphFont"/>
    <w:link w:val="Footer"/>
    <w:uiPriority w:val="99"/>
    <w:rsid w:val="00C73956"/>
    <w:rPr>
      <w:rFonts w:ascii="Open Sans" w:hAnsi="Open Sans"/>
      <w:color w:val="D0CECE" w:themeColor="background2" w:themeShade="E6"/>
      <w:sz w:val="20"/>
    </w:rPr>
  </w:style>
  <w:style w:type="character" w:styleId="Heading2Char" w:customStyle="1">
    <w:name w:val="Heading 2 Char"/>
    <w:basedOn w:val="DefaultParagraphFont"/>
    <w:link w:val="Heading2"/>
    <w:uiPriority w:val="9"/>
    <w:rsid w:val="00C82F40"/>
    <w:rPr>
      <w:rFonts w:ascii="Open Sans" w:hAnsi="Open Sans" w:eastAsiaTheme="majorEastAsia" w:cstheme="majorBidi"/>
      <w:b/>
      <w:color w:val="2F5496" w:themeColor="accent1" w:themeShade="BF"/>
      <w:sz w:val="36"/>
      <w:szCs w:val="26"/>
      <w:lang w:val="en-US"/>
    </w:rPr>
  </w:style>
  <w:style w:type="character" w:styleId="Heading1Char" w:customStyle="1">
    <w:name w:val="Heading 1 Char"/>
    <w:basedOn w:val="DefaultParagraphFont"/>
    <w:link w:val="Heading1"/>
    <w:uiPriority w:val="9"/>
    <w:rsid w:val="00C82F40"/>
    <w:rPr>
      <w:rFonts w:ascii="Open Sans" w:hAnsi="Open Sans" w:eastAsiaTheme="majorEastAsia" w:cstheme="majorBidi"/>
      <w:b/>
      <w:color w:val="2F5496" w:themeColor="accent1" w:themeShade="BF"/>
      <w:sz w:val="44"/>
      <w:szCs w:val="32"/>
      <w:lang w:val="en-US"/>
    </w:rPr>
  </w:style>
  <w:style w:type="character" w:styleId="Heading3Char" w:customStyle="1">
    <w:name w:val="Heading 3 Char"/>
    <w:basedOn w:val="DefaultParagraphFont"/>
    <w:link w:val="Heading3"/>
    <w:uiPriority w:val="9"/>
    <w:rsid w:val="00C82F40"/>
    <w:rPr>
      <w:rFonts w:ascii="Open Sans" w:hAnsi="Open Sans" w:eastAsiaTheme="majorEastAsia" w:cstheme="majorBidi"/>
      <w:b/>
      <w:color w:val="243E8F"/>
      <w:sz w:val="28"/>
      <w:szCs w:val="22"/>
      <w:lang w:val="en-US"/>
    </w:rPr>
  </w:style>
  <w:style w:type="character" w:styleId="Heading4Char" w:customStyle="1">
    <w:name w:val="Heading 4 Char"/>
    <w:basedOn w:val="DefaultParagraphFont"/>
    <w:link w:val="Heading4"/>
    <w:uiPriority w:val="9"/>
    <w:rsid w:val="00C82F40"/>
    <w:rPr>
      <w:rFonts w:ascii="Open Sans" w:hAnsi="Open Sans" w:eastAsiaTheme="majorEastAsia" w:cstheme="majorBidi"/>
      <w:iCs/>
      <w:color w:val="2F5496" w:themeColor="accent1" w:themeShade="BF"/>
      <w:sz w:val="26"/>
      <w:szCs w:val="22"/>
      <w:lang w:val="en-US"/>
    </w:rPr>
  </w:style>
  <w:style w:type="character" w:styleId="Heading5Char" w:customStyle="1">
    <w:name w:val="Heading 5 Char"/>
    <w:aliases w:val="Tagline Char"/>
    <w:basedOn w:val="DefaultParagraphFont"/>
    <w:link w:val="Heading5"/>
    <w:uiPriority w:val="9"/>
    <w:rsid w:val="007C7625"/>
    <w:rPr>
      <w:rFonts w:ascii="DM Sans" w:hAnsi="DM Sans" w:eastAsiaTheme="majorEastAsia" w:cstheme="majorBidi"/>
      <w:b/>
      <w:color w:val="00753A"/>
      <w:sz w:val="32"/>
    </w:rPr>
  </w:style>
  <w:style w:type="character" w:styleId="TitleChar" w:customStyle="1">
    <w:name w:val="Title Char"/>
    <w:basedOn w:val="DefaultParagraphFont"/>
    <w:link w:val="Title"/>
    <w:uiPriority w:val="10"/>
    <w:rsid w:val="008D67A7"/>
    <w:rPr>
      <w:rFonts w:ascii="Open Sans" w:hAnsi="Open Sans" w:eastAsiaTheme="majorEastAsia" w:cstheme="majorBidi"/>
      <w:b/>
      <w:color w:val="00753A"/>
      <w:spacing w:val="-10"/>
      <w:kern w:val="28"/>
      <w:szCs w:val="56"/>
      <w:lang w:val="en-US"/>
    </w:rPr>
  </w:style>
  <w:style w:type="paragraph" w:styleId="NoSpacing">
    <w:name w:val="No Spacing"/>
    <w:uiPriority w:val="1"/>
    <w:qFormat/>
    <w:rsid w:val="009930FF"/>
  </w:style>
  <w:style w:type="paragraph" w:styleId="Subtitle">
    <w:name w:val="Subtitle"/>
    <w:basedOn w:val="Normal"/>
    <w:next w:val="Normal"/>
    <w:link w:val="SubtitleChar"/>
    <w:uiPriority w:val="11"/>
    <w:qFormat/>
    <w:pPr>
      <w:keepNext/>
      <w:keepLines/>
      <w:spacing w:after="320" w:line="276" w:lineRule="auto"/>
    </w:pPr>
    <w:rPr>
      <w:rFonts w:ascii="Arial" w:hAnsi="Arial" w:eastAsia="Arial" w:cs="Arial"/>
      <w:color w:val="666666"/>
      <w:sz w:val="30"/>
      <w:szCs w:val="30"/>
    </w:rPr>
  </w:style>
  <w:style w:type="character" w:styleId="SubtitleChar" w:customStyle="1">
    <w:name w:val="Subtitle Char"/>
    <w:basedOn w:val="DefaultParagraphFont"/>
    <w:link w:val="Subtitle"/>
    <w:uiPriority w:val="11"/>
    <w:rsid w:val="009930FF"/>
    <w:rPr>
      <w:rFonts w:ascii="Open Sans" w:hAnsi="Open Sans" w:eastAsiaTheme="minorEastAsia"/>
      <w:color w:val="243E8F"/>
      <w:spacing w:val="15"/>
      <w:sz w:val="22"/>
      <w:szCs w:val="22"/>
    </w:rPr>
  </w:style>
  <w:style w:type="character" w:styleId="SubtleEmphasis">
    <w:name w:val="Subtle Emphasis"/>
    <w:basedOn w:val="DefaultParagraphFont"/>
    <w:uiPriority w:val="19"/>
    <w:qFormat/>
    <w:rsid w:val="009930FF"/>
    <w:rPr>
      <w:rFonts w:ascii="Open Sans" w:hAnsi="Open Sans"/>
      <w:b w:val="0"/>
      <w:i/>
      <w:iCs/>
      <w:color w:val="404040" w:themeColor="text1" w:themeTint="BF"/>
      <w:sz w:val="16"/>
    </w:rPr>
  </w:style>
  <w:style w:type="character" w:styleId="Emphasis">
    <w:name w:val="Emphasis"/>
    <w:basedOn w:val="DefaultParagraphFont"/>
    <w:uiPriority w:val="20"/>
    <w:qFormat/>
    <w:rsid w:val="009930FF"/>
    <w:rPr>
      <w:rFonts w:ascii="Open Sans" w:hAnsi="Open Sans"/>
      <w:b w:val="0"/>
      <w:i/>
      <w:iCs/>
      <w:sz w:val="24"/>
    </w:rPr>
  </w:style>
  <w:style w:type="character" w:styleId="IntenseEmphasis">
    <w:name w:val="Intense Emphasis"/>
    <w:basedOn w:val="DefaultParagraphFont"/>
    <w:uiPriority w:val="21"/>
    <w:qFormat/>
    <w:rsid w:val="009930FF"/>
    <w:rPr>
      <w:rFonts w:ascii="Open Sans" w:hAnsi="Open Sans"/>
      <w:b w:val="0"/>
      <w:i/>
      <w:iCs/>
      <w:color w:val="243E8F"/>
      <w:sz w:val="24"/>
    </w:rPr>
  </w:style>
  <w:style w:type="character" w:styleId="Strong">
    <w:name w:val="Strong"/>
    <w:basedOn w:val="DefaultParagraphFont"/>
    <w:uiPriority w:val="22"/>
    <w:qFormat/>
    <w:rsid w:val="00B0417D"/>
    <w:rPr>
      <w:rFonts w:ascii="Open Sans" w:hAnsi="Open Sans"/>
      <w:b/>
      <w:bCs/>
      <w:i w:val="0"/>
      <w:color w:val="0D0D0D" w:themeColor="text1" w:themeTint="F2"/>
      <w:sz w:val="20"/>
    </w:rPr>
  </w:style>
  <w:style w:type="paragraph" w:styleId="Quote">
    <w:name w:val="Quote"/>
    <w:basedOn w:val="Normal"/>
    <w:next w:val="Normal"/>
    <w:link w:val="QuoteChar"/>
    <w:uiPriority w:val="29"/>
    <w:qFormat/>
    <w:rsid w:val="00B0417D"/>
    <w:pPr>
      <w:spacing w:before="200" w:after="160" w:line="276" w:lineRule="auto"/>
      <w:ind w:left="864" w:right="864"/>
      <w:jc w:val="center"/>
    </w:pPr>
    <w:rPr>
      <w:rFonts w:eastAsia="Arial" w:cs="Arial"/>
      <w:i/>
      <w:iCs/>
      <w:color w:val="243E8F"/>
      <w:sz w:val="22"/>
      <w:szCs w:val="22"/>
      <w:lang w:val="en-US"/>
    </w:rPr>
  </w:style>
  <w:style w:type="character" w:styleId="QuoteChar" w:customStyle="1">
    <w:name w:val="Quote Char"/>
    <w:basedOn w:val="DefaultParagraphFont"/>
    <w:link w:val="Quote"/>
    <w:uiPriority w:val="29"/>
    <w:rsid w:val="00B0417D"/>
    <w:rPr>
      <w:rFonts w:ascii="Open Sans" w:hAnsi="Open Sans"/>
      <w:i/>
      <w:iCs/>
      <w:color w:val="243E8F"/>
    </w:rPr>
  </w:style>
  <w:style w:type="paragraph" w:styleId="IntenseQuote">
    <w:name w:val="Intense Quote"/>
    <w:basedOn w:val="Normal"/>
    <w:next w:val="Normal"/>
    <w:link w:val="IntenseQuoteChar"/>
    <w:uiPriority w:val="30"/>
    <w:qFormat/>
    <w:rsid w:val="00B0417D"/>
    <w:pPr>
      <w:pBdr>
        <w:top w:val="single" w:color="4472C4" w:themeColor="accent1" w:sz="4" w:space="10"/>
        <w:bottom w:val="single" w:color="4472C4" w:themeColor="accent1" w:sz="4" w:space="10"/>
      </w:pBdr>
      <w:spacing w:before="360" w:after="360" w:line="276" w:lineRule="auto"/>
      <w:ind w:left="864" w:right="864"/>
      <w:jc w:val="center"/>
    </w:pPr>
    <w:rPr>
      <w:rFonts w:eastAsia="Arial" w:cs="Arial"/>
      <w:b/>
      <w:i/>
      <w:iCs/>
      <w:color w:val="4472C4" w:themeColor="accent1"/>
      <w:sz w:val="22"/>
      <w:szCs w:val="22"/>
      <w:lang w:val="en-US"/>
    </w:rPr>
  </w:style>
  <w:style w:type="character" w:styleId="IntenseQuoteChar" w:customStyle="1">
    <w:name w:val="Intense Quote Char"/>
    <w:basedOn w:val="DefaultParagraphFont"/>
    <w:link w:val="IntenseQuote"/>
    <w:uiPriority w:val="30"/>
    <w:rsid w:val="00B0417D"/>
    <w:rPr>
      <w:rFonts w:ascii="Open Sans" w:hAnsi="Open Sans"/>
      <w:b/>
      <w:i/>
      <w:iCs/>
      <w:color w:val="4472C4" w:themeColor="accent1"/>
    </w:rPr>
  </w:style>
  <w:style w:type="character" w:styleId="SubtleReference">
    <w:name w:val="Subtle Reference"/>
    <w:basedOn w:val="DefaultParagraphFont"/>
    <w:uiPriority w:val="31"/>
    <w:qFormat/>
    <w:rsid w:val="00B0417D"/>
    <w:rPr>
      <w:rFonts w:ascii="Open Sans" w:hAnsi="Open Sans"/>
      <w:b w:val="0"/>
      <w:i w:val="0"/>
      <w:smallCaps/>
      <w:color w:val="00753A"/>
      <w:sz w:val="24"/>
    </w:rPr>
  </w:style>
  <w:style w:type="character" w:styleId="IntenseReference">
    <w:name w:val="Intense Reference"/>
    <w:basedOn w:val="DefaultParagraphFont"/>
    <w:uiPriority w:val="32"/>
    <w:qFormat/>
    <w:rsid w:val="00C73956"/>
    <w:rPr>
      <w:rFonts w:ascii="Open Sans" w:hAnsi="Open Sans"/>
      <w:b/>
      <w:bCs/>
      <w:i w:val="0"/>
      <w:smallCaps/>
      <w:color w:val="243E8F"/>
      <w:spacing w:val="5"/>
    </w:rPr>
  </w:style>
  <w:style w:type="character" w:styleId="BookTitle">
    <w:name w:val="Book Title"/>
    <w:basedOn w:val="DefaultParagraphFont"/>
    <w:uiPriority w:val="33"/>
    <w:qFormat/>
    <w:rsid w:val="00C73956"/>
    <w:rPr>
      <w:rFonts w:ascii="DM Sans" w:hAnsi="DM Sans"/>
      <w:b w:val="0"/>
      <w:bCs/>
      <w:i/>
      <w:iCs/>
      <w:color w:val="243E8F"/>
      <w:spacing w:val="5"/>
      <w:sz w:val="32"/>
    </w:rPr>
  </w:style>
  <w:style w:type="paragraph" w:styleId="ListParagraph">
    <w:name w:val="List Paragraph"/>
    <w:aliases w:val="Numbered Para 1,Dot pt,No Spacing1,List Paragraph Char Char Char,Indicator Text,Bullet 1,List Paragraph1,Bullet Points,MAIN CONTENT,List Paragraph12,F5 List Paragraph,Heading 2_sj,1st level - Bullet List Paragraph,Lettre d'introduction"/>
    <w:basedOn w:val="Normal"/>
    <w:link w:val="ListParagraphChar"/>
    <w:uiPriority w:val="34"/>
    <w:qFormat/>
    <w:rsid w:val="00C73956"/>
    <w:pPr>
      <w:spacing w:line="276" w:lineRule="auto"/>
      <w:ind w:left="720"/>
      <w:contextualSpacing/>
    </w:pPr>
    <w:rPr>
      <w:rFonts w:eastAsia="Arial" w:cs="Arial"/>
      <w:color w:val="404040" w:themeColor="text1" w:themeTint="BF"/>
      <w:sz w:val="22"/>
      <w:szCs w:val="22"/>
      <w:lang w:val="en-US"/>
    </w:rPr>
  </w:style>
  <w:style w:type="paragraph" w:styleId="DocumentTitle" w:customStyle="1">
    <w:name w:val="Document Title"/>
    <w:basedOn w:val="Normal"/>
    <w:qFormat/>
    <w:rsid w:val="00E13933"/>
    <w:pPr>
      <w:spacing w:after="180" w:line="274" w:lineRule="auto"/>
      <w:jc w:val="center"/>
    </w:pPr>
    <w:rPr>
      <w:rFonts w:ascii="DM Sans" w:hAnsi="DM Sans" w:eastAsia="SimSun" w:cs="Arial"/>
      <w:b/>
      <w:caps/>
      <w:color w:val="FFFFFF" w:themeColor="background1"/>
      <w:sz w:val="52"/>
      <w:szCs w:val="22"/>
      <w:lang w:val="en-US" w:eastAsia="zh-CN"/>
    </w:rPr>
  </w:style>
  <w:style w:type="character" w:styleId="Heading6Char" w:customStyle="1">
    <w:name w:val="Heading 6 Char"/>
    <w:basedOn w:val="DefaultParagraphFont"/>
    <w:link w:val="Heading6"/>
    <w:uiPriority w:val="9"/>
    <w:semiHidden/>
    <w:rsid w:val="0007531C"/>
    <w:rPr>
      <w:rFonts w:ascii="Arial" w:hAnsi="Arial" w:eastAsia="Arial" w:cs="Arial"/>
      <w:i/>
      <w:color w:val="666666"/>
      <w:sz w:val="22"/>
      <w:szCs w:val="22"/>
      <w:lang w:val="en-GB" w:eastAsia="en-GB"/>
    </w:rPr>
  </w:style>
  <w:style w:type="character" w:styleId="CommentReference">
    <w:name w:val="annotation reference"/>
    <w:basedOn w:val="DefaultParagraphFont"/>
    <w:uiPriority w:val="99"/>
    <w:semiHidden/>
    <w:unhideWhenUsed/>
    <w:rsid w:val="0007531C"/>
    <w:rPr>
      <w:sz w:val="16"/>
      <w:szCs w:val="16"/>
    </w:rPr>
  </w:style>
  <w:style w:type="paragraph" w:styleId="CommentText">
    <w:name w:val="annotation text"/>
    <w:basedOn w:val="Normal"/>
    <w:link w:val="CommentTextChar"/>
    <w:uiPriority w:val="99"/>
    <w:unhideWhenUsed/>
    <w:rsid w:val="0007531C"/>
    <w:pPr>
      <w:spacing w:line="276" w:lineRule="auto"/>
    </w:pPr>
    <w:rPr>
      <w:rFonts w:ascii="Arial" w:hAnsi="Arial" w:eastAsia="Arial" w:cs="Arial"/>
    </w:rPr>
  </w:style>
  <w:style w:type="character" w:styleId="CommentTextChar" w:customStyle="1">
    <w:name w:val="Comment Text Char"/>
    <w:basedOn w:val="DefaultParagraphFont"/>
    <w:link w:val="CommentText"/>
    <w:uiPriority w:val="99"/>
    <w:rsid w:val="0007531C"/>
    <w:rPr>
      <w:rFonts w:ascii="Arial" w:hAnsi="Arial" w:eastAsia="Arial" w:cs="Arial"/>
      <w:sz w:val="20"/>
      <w:szCs w:val="20"/>
      <w:lang w:val="en-GB" w:eastAsia="en-GB"/>
    </w:rPr>
  </w:style>
  <w:style w:type="paragraph" w:styleId="CommentSubject">
    <w:name w:val="annotation subject"/>
    <w:basedOn w:val="CommentText"/>
    <w:next w:val="CommentText"/>
    <w:link w:val="CommentSubjectChar"/>
    <w:uiPriority w:val="99"/>
    <w:semiHidden/>
    <w:unhideWhenUsed/>
    <w:rsid w:val="0007531C"/>
    <w:rPr>
      <w:b/>
      <w:bCs/>
    </w:rPr>
  </w:style>
  <w:style w:type="character" w:styleId="CommentSubjectChar" w:customStyle="1">
    <w:name w:val="Comment Subject Char"/>
    <w:basedOn w:val="CommentTextChar"/>
    <w:link w:val="CommentSubject"/>
    <w:uiPriority w:val="99"/>
    <w:semiHidden/>
    <w:rsid w:val="0007531C"/>
    <w:rPr>
      <w:rFonts w:ascii="Arial" w:hAnsi="Arial" w:eastAsia="Arial" w:cs="Arial"/>
      <w:b/>
      <w:bCs/>
      <w:sz w:val="20"/>
      <w:szCs w:val="20"/>
      <w:lang w:val="en-GB" w:eastAsia="en-GB"/>
    </w:rPr>
  </w:style>
  <w:style w:type="paragraph" w:styleId="BalloonText">
    <w:name w:val="Balloon Text"/>
    <w:basedOn w:val="Normal"/>
    <w:link w:val="BalloonTextChar"/>
    <w:uiPriority w:val="99"/>
    <w:semiHidden/>
    <w:unhideWhenUsed/>
    <w:rsid w:val="0007531C"/>
    <w:pPr>
      <w:spacing w:line="276" w:lineRule="auto"/>
    </w:pPr>
    <w:rPr>
      <w:rFonts w:ascii="Segoe UI" w:hAnsi="Segoe UI" w:eastAsia="Arial" w:cs="Segoe UI"/>
      <w:sz w:val="18"/>
      <w:szCs w:val="18"/>
    </w:rPr>
  </w:style>
  <w:style w:type="character" w:styleId="BalloonTextChar" w:customStyle="1">
    <w:name w:val="Balloon Text Char"/>
    <w:basedOn w:val="DefaultParagraphFont"/>
    <w:link w:val="BalloonText"/>
    <w:uiPriority w:val="99"/>
    <w:semiHidden/>
    <w:rsid w:val="0007531C"/>
    <w:rPr>
      <w:rFonts w:ascii="Segoe UI" w:hAnsi="Segoe UI" w:eastAsia="Arial" w:cs="Segoe UI"/>
      <w:sz w:val="18"/>
      <w:szCs w:val="18"/>
      <w:lang w:val="en-GB" w:eastAsia="en-GB"/>
    </w:rPr>
  </w:style>
  <w:style w:type="paragraph" w:styleId="Revision">
    <w:name w:val="Revision"/>
    <w:hidden/>
    <w:uiPriority w:val="99"/>
    <w:semiHidden/>
    <w:rsid w:val="0007531C"/>
  </w:style>
  <w:style w:type="character" w:styleId="Hyperlink">
    <w:name w:val="Hyperlink"/>
    <w:basedOn w:val="DefaultParagraphFont"/>
    <w:uiPriority w:val="99"/>
    <w:unhideWhenUsed/>
    <w:rsid w:val="0007531C"/>
    <w:rPr>
      <w:color w:val="0563C1" w:themeColor="hyperlink"/>
      <w:u w:val="single"/>
    </w:rPr>
  </w:style>
  <w:style w:type="character" w:styleId="UnresolvedMention1" w:customStyle="1">
    <w:name w:val="Unresolved Mention1"/>
    <w:basedOn w:val="DefaultParagraphFont"/>
    <w:uiPriority w:val="99"/>
    <w:semiHidden/>
    <w:unhideWhenUsed/>
    <w:rsid w:val="0007531C"/>
    <w:rPr>
      <w:color w:val="605E5C"/>
      <w:shd w:val="clear" w:color="auto" w:fill="E1DFDD"/>
    </w:rPr>
  </w:style>
  <w:style w:type="table" w:styleId="TableGrid">
    <w:name w:val="Table Grid"/>
    <w:basedOn w:val="TableNormal"/>
    <w:uiPriority w:val="39"/>
    <w:rsid w:val="0007531C"/>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07531C"/>
    <w:rPr>
      <w:color w:val="954F72" w:themeColor="followedHyperlink"/>
      <w:u w:val="single"/>
    </w:rPr>
  </w:style>
  <w:style w:type="paragraph" w:styleId="TOC1">
    <w:name w:val="toc 1"/>
    <w:aliases w:val="SESA"/>
    <w:basedOn w:val="Heading3"/>
    <w:next w:val="Normal"/>
    <w:autoRedefine/>
    <w:uiPriority w:val="39"/>
    <w:unhideWhenUsed/>
    <w:qFormat/>
    <w:rsid w:val="002967AF"/>
    <w:pPr>
      <w:keepNext w:val="0"/>
      <w:keepLines w:val="0"/>
      <w:spacing w:before="120"/>
      <w:outlineLvl w:val="9"/>
    </w:pPr>
    <w:rPr>
      <w:rFonts w:asciiTheme="minorHAnsi" w:hAnsiTheme="minorHAnsi" w:eastAsiaTheme="minorHAnsi" w:cstheme="minorHAnsi"/>
      <w:bCs/>
      <w:i/>
      <w:iCs/>
      <w:color w:val="auto"/>
      <w:sz w:val="24"/>
    </w:rPr>
  </w:style>
  <w:style w:type="paragraph" w:styleId="TOC2">
    <w:name w:val="toc 2"/>
    <w:basedOn w:val="Normal"/>
    <w:next w:val="Normal"/>
    <w:autoRedefine/>
    <w:uiPriority w:val="39"/>
    <w:unhideWhenUsed/>
    <w:rsid w:val="0007531C"/>
    <w:pPr>
      <w:spacing w:before="120" w:line="276" w:lineRule="auto"/>
      <w:ind w:left="240"/>
    </w:pPr>
    <w:rPr>
      <w:rFonts w:eastAsia="Arial" w:asciiTheme="minorHAnsi" w:hAnsiTheme="minorHAnsi" w:cstheme="minorHAnsi"/>
      <w:b/>
      <w:bCs/>
      <w:sz w:val="22"/>
      <w:szCs w:val="22"/>
      <w:lang w:val="en-US"/>
    </w:rPr>
  </w:style>
  <w:style w:type="paragraph" w:styleId="TOC3">
    <w:name w:val="toc 3"/>
    <w:basedOn w:val="Normal"/>
    <w:next w:val="Normal"/>
    <w:autoRedefine/>
    <w:uiPriority w:val="39"/>
    <w:unhideWhenUsed/>
    <w:rsid w:val="0007531C"/>
    <w:pPr>
      <w:spacing w:line="276" w:lineRule="auto"/>
      <w:ind w:left="480"/>
    </w:pPr>
    <w:rPr>
      <w:rFonts w:eastAsia="Arial" w:asciiTheme="minorHAnsi" w:hAnsiTheme="minorHAnsi" w:cstheme="minorHAnsi"/>
      <w:lang w:val="en-US"/>
    </w:rPr>
  </w:style>
  <w:style w:type="paragraph" w:styleId="TOC4">
    <w:name w:val="toc 4"/>
    <w:basedOn w:val="Normal"/>
    <w:next w:val="Normal"/>
    <w:autoRedefine/>
    <w:uiPriority w:val="39"/>
    <w:unhideWhenUsed/>
    <w:rsid w:val="0007531C"/>
    <w:pPr>
      <w:spacing w:line="276" w:lineRule="auto"/>
      <w:ind w:left="720"/>
    </w:pPr>
    <w:rPr>
      <w:rFonts w:eastAsia="Arial" w:asciiTheme="minorHAnsi" w:hAnsiTheme="minorHAnsi" w:cstheme="minorHAnsi"/>
      <w:lang w:val="en-US"/>
    </w:rPr>
  </w:style>
  <w:style w:type="paragraph" w:styleId="Tableheader" w:customStyle="1">
    <w:name w:val="Table header"/>
    <w:basedOn w:val="Normal"/>
    <w:autoRedefine/>
    <w:qFormat/>
    <w:rsid w:val="002967AF"/>
    <w:pPr>
      <w:spacing w:line="276" w:lineRule="auto"/>
    </w:pPr>
    <w:rPr>
      <w:rFonts w:ascii="Arial" w:hAnsi="Arial" w:eastAsia="Arial"/>
      <w:color w:val="FFFFFF" w:themeColor="background1"/>
    </w:rPr>
  </w:style>
  <w:style w:type="paragraph" w:styleId="Tabletext" w:customStyle="1">
    <w:name w:val="Table text"/>
    <w:basedOn w:val="Normal"/>
    <w:qFormat/>
    <w:rsid w:val="0007531C"/>
    <w:pPr>
      <w:spacing w:line="276" w:lineRule="auto"/>
    </w:pPr>
    <w:rPr>
      <w:rFonts w:ascii="Arial" w:hAnsi="Arial" w:eastAsia="Arial"/>
      <w:color w:val="2C2C2C"/>
      <w:szCs w:val="22"/>
    </w:rPr>
  </w:style>
  <w:style w:type="paragraph" w:styleId="TOCHeading">
    <w:name w:val="TOC Heading"/>
    <w:basedOn w:val="Heading1"/>
    <w:next w:val="Normal"/>
    <w:uiPriority w:val="39"/>
    <w:unhideWhenUsed/>
    <w:qFormat/>
    <w:rsid w:val="007A1A5C"/>
    <w:pPr>
      <w:spacing w:before="480"/>
      <w:outlineLvl w:val="9"/>
    </w:pPr>
    <w:rPr>
      <w:rFonts w:asciiTheme="majorHAnsi" w:hAnsiTheme="majorHAnsi"/>
      <w:bCs/>
      <w:sz w:val="28"/>
      <w:szCs w:val="28"/>
    </w:rPr>
  </w:style>
  <w:style w:type="paragraph" w:styleId="TOC5">
    <w:name w:val="toc 5"/>
    <w:basedOn w:val="Normal"/>
    <w:next w:val="Normal"/>
    <w:autoRedefine/>
    <w:uiPriority w:val="39"/>
    <w:unhideWhenUsed/>
    <w:rsid w:val="007A1A5C"/>
    <w:pPr>
      <w:spacing w:line="276" w:lineRule="auto"/>
      <w:ind w:left="960"/>
    </w:pPr>
    <w:rPr>
      <w:rFonts w:eastAsia="Arial" w:asciiTheme="minorHAnsi" w:hAnsiTheme="minorHAnsi" w:cstheme="minorHAnsi"/>
      <w:lang w:val="en-US"/>
    </w:rPr>
  </w:style>
  <w:style w:type="paragraph" w:styleId="TOC6">
    <w:name w:val="toc 6"/>
    <w:basedOn w:val="Normal"/>
    <w:next w:val="Normal"/>
    <w:autoRedefine/>
    <w:uiPriority w:val="39"/>
    <w:semiHidden/>
    <w:unhideWhenUsed/>
    <w:rsid w:val="007A1A5C"/>
    <w:pPr>
      <w:spacing w:line="276" w:lineRule="auto"/>
      <w:ind w:left="1200"/>
    </w:pPr>
    <w:rPr>
      <w:rFonts w:eastAsia="Arial" w:asciiTheme="minorHAnsi" w:hAnsiTheme="minorHAnsi" w:cstheme="minorHAnsi"/>
      <w:lang w:val="en-US"/>
    </w:rPr>
  </w:style>
  <w:style w:type="paragraph" w:styleId="TOC7">
    <w:name w:val="toc 7"/>
    <w:basedOn w:val="Normal"/>
    <w:next w:val="Normal"/>
    <w:autoRedefine/>
    <w:uiPriority w:val="39"/>
    <w:semiHidden/>
    <w:unhideWhenUsed/>
    <w:rsid w:val="007A1A5C"/>
    <w:pPr>
      <w:spacing w:line="276" w:lineRule="auto"/>
      <w:ind w:left="1440"/>
    </w:pPr>
    <w:rPr>
      <w:rFonts w:eastAsia="Arial" w:asciiTheme="minorHAnsi" w:hAnsiTheme="minorHAnsi" w:cstheme="minorHAnsi"/>
      <w:lang w:val="en-US"/>
    </w:rPr>
  </w:style>
  <w:style w:type="paragraph" w:styleId="TOC8">
    <w:name w:val="toc 8"/>
    <w:basedOn w:val="Normal"/>
    <w:next w:val="Normal"/>
    <w:autoRedefine/>
    <w:uiPriority w:val="39"/>
    <w:semiHidden/>
    <w:unhideWhenUsed/>
    <w:rsid w:val="007A1A5C"/>
    <w:pPr>
      <w:spacing w:line="276" w:lineRule="auto"/>
      <w:ind w:left="1680"/>
    </w:pPr>
    <w:rPr>
      <w:rFonts w:eastAsia="Arial" w:asciiTheme="minorHAnsi" w:hAnsiTheme="minorHAnsi" w:cstheme="minorHAnsi"/>
      <w:lang w:val="en-US"/>
    </w:rPr>
  </w:style>
  <w:style w:type="paragraph" w:styleId="TOC9">
    <w:name w:val="toc 9"/>
    <w:basedOn w:val="Normal"/>
    <w:next w:val="Normal"/>
    <w:autoRedefine/>
    <w:uiPriority w:val="39"/>
    <w:semiHidden/>
    <w:unhideWhenUsed/>
    <w:rsid w:val="007A1A5C"/>
    <w:pPr>
      <w:spacing w:line="276" w:lineRule="auto"/>
      <w:ind w:left="1920"/>
    </w:pPr>
    <w:rPr>
      <w:rFonts w:eastAsia="Arial" w:asciiTheme="minorHAnsi" w:hAnsiTheme="minorHAnsi" w:cstheme="minorHAnsi"/>
      <w:lang w:val="en-US"/>
    </w:rPr>
  </w:style>
  <w:style w:type="table" w:styleId="a" w:customStyle="1">
    <w:basedOn w:val="TableNormal"/>
    <w:tblPr>
      <w:tblStyleRowBandSize w:val="1"/>
      <w:tblStyleColBandSize w:val="1"/>
      <w:tblCellMar>
        <w:left w:w="115" w:type="dxa"/>
        <w:right w:w="115" w:type="dxa"/>
      </w:tblCellMar>
    </w:tblPr>
  </w:style>
  <w:style w:type="table" w:styleId="a0" w:customStyle="1">
    <w:basedOn w:val="TableNormal"/>
    <w:tblPr>
      <w:tblStyleRowBandSize w:val="1"/>
      <w:tblStyleColBandSize w:val="1"/>
      <w:tblCellMar>
        <w:top w:w="100" w:type="dxa"/>
        <w:left w:w="100" w:type="dxa"/>
        <w:bottom w:w="100" w:type="dxa"/>
        <w:right w:w="100" w:type="dxa"/>
      </w:tblCellMar>
    </w:tblPr>
  </w:style>
  <w:style w:type="table" w:styleId="a1" w:customStyle="1">
    <w:basedOn w:val="TableNormal"/>
    <w:tblPr>
      <w:tblStyleRowBandSize w:val="1"/>
      <w:tblStyleColBandSize w:val="1"/>
      <w:tblCellMar>
        <w:top w:w="100" w:type="dxa"/>
        <w:left w:w="100" w:type="dxa"/>
        <w:bottom w:w="100" w:type="dxa"/>
        <w:right w:w="100" w:type="dxa"/>
      </w:tblCellMar>
    </w:tblPr>
  </w:style>
  <w:style w:type="table" w:styleId="a2" w:customStyle="1">
    <w:basedOn w:val="TableNormal"/>
    <w:tblPr>
      <w:tblStyleRowBandSize w:val="1"/>
      <w:tblStyleColBandSize w:val="1"/>
      <w:tblCellMar>
        <w:left w:w="115" w:type="dxa"/>
        <w:right w:w="115" w:type="dxa"/>
      </w:tblCellMar>
    </w:tblPr>
  </w:style>
  <w:style w:type="table" w:styleId="a3" w:customStyle="1">
    <w:basedOn w:val="TableNormal"/>
    <w:tblPr>
      <w:tblStyleRowBandSize w:val="1"/>
      <w:tblStyleColBandSize w:val="1"/>
      <w:tblCellMar>
        <w:left w:w="115" w:type="dxa"/>
        <w:right w:w="115" w:type="dxa"/>
      </w:tblCellMar>
    </w:tblPr>
  </w:style>
  <w:style w:type="table" w:styleId="a4" w:customStyle="1">
    <w:basedOn w:val="TableNormal"/>
    <w:tblPr>
      <w:tblStyleRowBandSize w:val="1"/>
      <w:tblStyleColBandSize w:val="1"/>
      <w:tblCellMar>
        <w:left w:w="115" w:type="dxa"/>
        <w:right w:w="115" w:type="dxa"/>
      </w:tblCellMar>
    </w:tblPr>
  </w:style>
  <w:style w:type="table" w:styleId="a5" w:customStyle="1">
    <w:basedOn w:val="TableNormal"/>
    <w:tblPr>
      <w:tblStyleRowBandSize w:val="1"/>
      <w:tblStyleColBandSize w:val="1"/>
      <w:tblCellMar>
        <w:left w:w="115" w:type="dxa"/>
        <w:right w:w="115" w:type="dxa"/>
      </w:tblCellMar>
    </w:tblPr>
  </w:style>
  <w:style w:type="table" w:styleId="a6" w:customStyle="1">
    <w:basedOn w:val="TableNormal"/>
    <w:tblPr>
      <w:tblStyleRowBandSize w:val="1"/>
      <w:tblStyleColBandSize w:val="1"/>
      <w:tblCellMar>
        <w:left w:w="115" w:type="dxa"/>
        <w:right w:w="115" w:type="dxa"/>
      </w:tblCellMar>
    </w:tblPr>
  </w:style>
  <w:style w:type="table" w:styleId="a7" w:customStyle="1">
    <w:basedOn w:val="TableNormal"/>
    <w:tblPr>
      <w:tblStyleRowBandSize w:val="1"/>
      <w:tblStyleColBandSize w:val="1"/>
      <w:tblCellMar>
        <w:left w:w="115" w:type="dxa"/>
        <w:right w:w="115" w:type="dxa"/>
      </w:tblCellMar>
    </w:tblPr>
  </w:style>
  <w:style w:type="table" w:styleId="a8" w:customStyle="1">
    <w:basedOn w:val="TableNormal"/>
    <w:tblPr>
      <w:tblStyleRowBandSize w:val="1"/>
      <w:tblStyleColBandSize w:val="1"/>
      <w:tblCellMar>
        <w:left w:w="115" w:type="dxa"/>
        <w:right w:w="115" w:type="dxa"/>
      </w:tblCellMar>
    </w:tblPr>
  </w:style>
  <w:style w:type="table" w:styleId="a9" w:customStyle="1">
    <w:basedOn w:val="TableNormal"/>
    <w:tblPr>
      <w:tblStyleRowBandSize w:val="1"/>
      <w:tblStyleColBandSize w:val="1"/>
      <w:tblCellMar>
        <w:left w:w="115" w:type="dxa"/>
        <w:right w:w="115" w:type="dxa"/>
      </w:tblCellMar>
    </w:tblPr>
  </w:style>
  <w:style w:type="table" w:styleId="aa" w:customStyle="1">
    <w:basedOn w:val="TableNormal"/>
    <w:tblPr>
      <w:tblStyleRowBandSize w:val="1"/>
      <w:tblStyleColBandSize w:val="1"/>
      <w:tblCellMar>
        <w:left w:w="115" w:type="dxa"/>
        <w:right w:w="115" w:type="dxa"/>
      </w:tblCellMar>
    </w:tblPr>
  </w:style>
  <w:style w:type="table" w:styleId="ab" w:customStyle="1">
    <w:basedOn w:val="TableNormal"/>
    <w:tblPr>
      <w:tblStyleRowBandSize w:val="1"/>
      <w:tblStyleColBandSize w:val="1"/>
      <w:tblCellMar>
        <w:left w:w="115" w:type="dxa"/>
        <w:right w:w="115" w:type="dxa"/>
      </w:tblCellMar>
    </w:tblPr>
  </w:style>
  <w:style w:type="table" w:styleId="ac" w:customStyle="1">
    <w:basedOn w:val="TableNormal"/>
    <w:tblPr>
      <w:tblStyleRowBandSize w:val="1"/>
      <w:tblStyleColBandSize w:val="1"/>
      <w:tblCellMar>
        <w:left w:w="115" w:type="dxa"/>
        <w:right w:w="115" w:type="dxa"/>
      </w:tblCellMar>
    </w:tblPr>
  </w:style>
  <w:style w:type="table" w:styleId="ad" w:customStyle="1">
    <w:basedOn w:val="TableNormal"/>
    <w:tblPr>
      <w:tblStyleRowBandSize w:val="1"/>
      <w:tblStyleColBandSize w:val="1"/>
      <w:tblCellMar>
        <w:left w:w="115" w:type="dxa"/>
        <w:right w:w="115" w:type="dxa"/>
      </w:tblCellMar>
    </w:tblPr>
  </w:style>
  <w:style w:type="table" w:styleId="ae" w:customStyle="1">
    <w:basedOn w:val="TableNormal"/>
    <w:tblPr>
      <w:tblStyleRowBandSize w:val="1"/>
      <w:tblStyleColBandSize w:val="1"/>
      <w:tblCellMar>
        <w:left w:w="115" w:type="dxa"/>
        <w:right w:w="115" w:type="dxa"/>
      </w:tblCellMar>
    </w:tblPr>
  </w:style>
  <w:style w:type="table" w:styleId="af" w:customStyle="1">
    <w:basedOn w:val="TableNormal"/>
    <w:tblPr>
      <w:tblStyleRowBandSize w:val="1"/>
      <w:tblStyleColBandSize w:val="1"/>
      <w:tblCellMar>
        <w:left w:w="115" w:type="dxa"/>
        <w:right w:w="115" w:type="dxa"/>
      </w:tblCellMar>
    </w:tblPr>
  </w:style>
  <w:style w:type="table" w:styleId="af0" w:customStyle="1">
    <w:basedOn w:val="TableNormal"/>
    <w:tblPr>
      <w:tblStyleRowBandSize w:val="1"/>
      <w:tblStyleColBandSize w:val="1"/>
      <w:tblCellMar>
        <w:left w:w="115" w:type="dxa"/>
        <w:right w:w="115" w:type="dxa"/>
      </w:tblCellMar>
    </w:tblPr>
  </w:style>
  <w:style w:type="table" w:styleId="af1" w:customStyle="1">
    <w:basedOn w:val="TableNormal"/>
    <w:tblPr>
      <w:tblStyleRowBandSize w:val="1"/>
      <w:tblStyleColBandSize w:val="1"/>
      <w:tblCellMar>
        <w:left w:w="115" w:type="dxa"/>
        <w:right w:w="115" w:type="dxa"/>
      </w:tblCellMar>
    </w:tblPr>
  </w:style>
  <w:style w:type="table" w:styleId="af2" w:customStyle="1">
    <w:basedOn w:val="TableNormal"/>
    <w:tblPr>
      <w:tblStyleRowBandSize w:val="1"/>
      <w:tblStyleColBandSize w:val="1"/>
      <w:tblCellMar>
        <w:left w:w="115" w:type="dxa"/>
        <w:right w:w="115" w:type="dxa"/>
      </w:tblCellMar>
    </w:tblPr>
  </w:style>
  <w:style w:type="table" w:styleId="af3" w:customStyle="1">
    <w:basedOn w:val="TableNormal"/>
    <w:tblPr>
      <w:tblStyleRowBandSize w:val="1"/>
      <w:tblStyleColBandSize w:val="1"/>
      <w:tblCellMar>
        <w:left w:w="115" w:type="dxa"/>
        <w:right w:w="115" w:type="dxa"/>
      </w:tblCellMar>
    </w:tblPr>
  </w:style>
  <w:style w:type="table" w:styleId="af4" w:customStyle="1">
    <w:basedOn w:val="TableNormal"/>
    <w:tblPr>
      <w:tblStyleRowBandSize w:val="1"/>
      <w:tblStyleColBandSize w:val="1"/>
      <w:tblCellMar>
        <w:left w:w="115" w:type="dxa"/>
        <w:right w:w="115" w:type="dxa"/>
      </w:tblCellMar>
    </w:tblPr>
  </w:style>
  <w:style w:type="table" w:styleId="af5" w:customStyle="1">
    <w:basedOn w:val="TableNormal"/>
    <w:tblPr>
      <w:tblStyleRowBandSize w:val="1"/>
      <w:tblStyleColBandSize w:val="1"/>
      <w:tblCellMar>
        <w:left w:w="115" w:type="dxa"/>
        <w:right w:w="115" w:type="dxa"/>
      </w:tblCellMar>
    </w:tblPr>
  </w:style>
  <w:style w:type="table" w:styleId="af6" w:customStyle="1">
    <w:basedOn w:val="TableNormal"/>
    <w:tblPr>
      <w:tblStyleRowBandSize w:val="1"/>
      <w:tblStyleColBandSize w:val="1"/>
      <w:tblCellMar>
        <w:left w:w="115" w:type="dxa"/>
        <w:right w:w="115" w:type="dxa"/>
      </w:tblCellMar>
    </w:tblPr>
  </w:style>
  <w:style w:type="table" w:styleId="af7" w:customStyle="1">
    <w:basedOn w:val="TableNormal"/>
    <w:tblPr>
      <w:tblStyleRowBandSize w:val="1"/>
      <w:tblStyleColBandSize w:val="1"/>
      <w:tblCellMar>
        <w:left w:w="115" w:type="dxa"/>
        <w:right w:w="115" w:type="dxa"/>
      </w:tblCellMar>
    </w:tblPr>
  </w:style>
  <w:style w:type="character" w:styleId="PageNumber">
    <w:name w:val="page number"/>
    <w:basedOn w:val="DefaultParagraphFont"/>
    <w:uiPriority w:val="99"/>
    <w:semiHidden/>
    <w:unhideWhenUsed/>
    <w:rsid w:val="009858AE"/>
  </w:style>
  <w:style w:type="character" w:styleId="ListParagraphChar" w:customStyle="1">
    <w:name w:val="List Paragraph Char"/>
    <w:aliases w:val="Numbered Para 1 Char,Dot pt Char,No Spacing1 Char,List Paragraph Char Char Char Char,Indicator Text Char,Bullet 1 Char,List Paragraph1 Char,Bullet Points Char,MAIN CONTENT Char,List Paragraph12 Char,F5 List Paragraph Char"/>
    <w:link w:val="ListParagraph"/>
    <w:uiPriority w:val="34"/>
    <w:qFormat/>
    <w:rsid w:val="00E15747"/>
    <w:rPr>
      <w:rFonts w:ascii="Open Sans" w:hAnsi="Open Sans"/>
      <w:color w:val="404040" w:themeColor="text1" w:themeTint="BF"/>
    </w:rPr>
  </w:style>
  <w:style w:type="character" w:styleId="UnresolvedMention2" w:customStyle="1">
    <w:name w:val="Unresolved Mention2"/>
    <w:basedOn w:val="DefaultParagraphFont"/>
    <w:uiPriority w:val="99"/>
    <w:semiHidden/>
    <w:unhideWhenUsed/>
    <w:rsid w:val="00EA35FC"/>
    <w:rPr>
      <w:color w:val="605E5C"/>
      <w:shd w:val="clear" w:color="auto" w:fill="E1DFDD"/>
    </w:rPr>
  </w:style>
  <w:style w:type="character" w:styleId="ms-breadcrumb-item" w:customStyle="1">
    <w:name w:val="ms-breadcrumb-item"/>
    <w:basedOn w:val="DefaultParagraphFont"/>
    <w:rsid w:val="0088065B"/>
  </w:style>
  <w:style w:type="table" w:styleId="af8" w:customStyle="1">
    <w:basedOn w:val="TableNormal"/>
    <w:tblPr>
      <w:tblStyleRowBandSize w:val="1"/>
      <w:tblStyleColBandSize w:val="1"/>
      <w:tblCellMar>
        <w:top w:w="100" w:type="dxa"/>
        <w:left w:w="115" w:type="dxa"/>
        <w:bottom w:w="100" w:type="dxa"/>
        <w:right w:w="115" w:type="dxa"/>
      </w:tblCellMar>
    </w:tblPr>
  </w:style>
  <w:style w:type="table" w:styleId="af9" w:customStyle="1">
    <w:basedOn w:val="TableNormal"/>
    <w:tblPr>
      <w:tblStyleRowBandSize w:val="1"/>
      <w:tblStyleColBandSize w:val="1"/>
      <w:tblCellMar>
        <w:left w:w="115" w:type="dxa"/>
        <w:right w:w="115" w:type="dxa"/>
      </w:tblCellMar>
    </w:tblPr>
  </w:style>
  <w:style w:type="table" w:styleId="afa" w:customStyle="1">
    <w:basedOn w:val="TableNormal"/>
    <w:tblPr>
      <w:tblStyleRowBandSize w:val="1"/>
      <w:tblStyleColBandSize w:val="1"/>
      <w:tblCellMar>
        <w:left w:w="115" w:type="dxa"/>
        <w:right w:w="115" w:type="dxa"/>
      </w:tblCellMar>
    </w:tblPr>
  </w:style>
  <w:style w:type="table" w:styleId="afb" w:customStyle="1">
    <w:basedOn w:val="TableNormal"/>
    <w:tblPr>
      <w:tblStyleRowBandSize w:val="1"/>
      <w:tblStyleColBandSize w:val="1"/>
      <w:tblCellMar>
        <w:left w:w="115" w:type="dxa"/>
        <w:right w:w="115" w:type="dxa"/>
      </w:tblCellMar>
    </w:tblPr>
  </w:style>
  <w:style w:type="table" w:styleId="afc" w:customStyle="1">
    <w:basedOn w:val="TableNormal"/>
    <w:tblPr>
      <w:tblStyleRowBandSize w:val="1"/>
      <w:tblStyleColBandSize w:val="1"/>
      <w:tblCellMar>
        <w:left w:w="115" w:type="dxa"/>
        <w:right w:w="115" w:type="dxa"/>
      </w:tblCellMar>
    </w:tblPr>
  </w:style>
  <w:style w:type="table" w:styleId="afd" w:customStyle="1">
    <w:basedOn w:val="TableNormal"/>
    <w:tblPr>
      <w:tblStyleRowBandSize w:val="1"/>
      <w:tblStyleColBandSize w:val="1"/>
      <w:tblCellMar>
        <w:left w:w="115" w:type="dxa"/>
        <w:right w:w="115" w:type="dxa"/>
      </w:tblCellMar>
    </w:tblPr>
  </w:style>
  <w:style w:type="table" w:styleId="afe" w:customStyle="1">
    <w:basedOn w:val="TableNormal"/>
    <w:tblPr>
      <w:tblStyleRowBandSize w:val="1"/>
      <w:tblStyleColBandSize w:val="1"/>
      <w:tblCellMar>
        <w:top w:w="100" w:type="dxa"/>
        <w:left w:w="100" w:type="dxa"/>
        <w:bottom w:w="100" w:type="dxa"/>
        <w:right w:w="100" w:type="dxa"/>
      </w:tblCellMar>
    </w:tblPr>
  </w:style>
  <w:style w:type="table" w:styleId="aff" w:customStyle="1">
    <w:basedOn w:val="TableNormal"/>
    <w:tblPr>
      <w:tblStyleRowBandSize w:val="1"/>
      <w:tblStyleColBandSize w:val="1"/>
      <w:tblCellMar>
        <w:top w:w="100" w:type="dxa"/>
        <w:left w:w="100" w:type="dxa"/>
        <w:bottom w:w="100" w:type="dxa"/>
        <w:right w:w="100" w:type="dxa"/>
      </w:tblCellMar>
    </w:tblPr>
  </w:style>
  <w:style w:type="table" w:styleId="aff0" w:customStyle="1">
    <w:basedOn w:val="TableNormal"/>
    <w:tblPr>
      <w:tblStyleRowBandSize w:val="1"/>
      <w:tblStyleColBandSize w:val="1"/>
      <w:tblCellMar>
        <w:top w:w="100" w:type="dxa"/>
        <w:left w:w="100" w:type="dxa"/>
        <w:bottom w:w="100" w:type="dxa"/>
        <w:right w:w="100" w:type="dxa"/>
      </w:tblCellMar>
    </w:tblPr>
  </w:style>
  <w:style w:type="table" w:styleId="aff1" w:customStyle="1">
    <w:basedOn w:val="TableNormal"/>
    <w:tblPr>
      <w:tblStyleRowBandSize w:val="1"/>
      <w:tblStyleColBandSize w:val="1"/>
      <w:tblCellMar>
        <w:top w:w="100" w:type="dxa"/>
        <w:left w:w="100" w:type="dxa"/>
        <w:bottom w:w="100" w:type="dxa"/>
        <w:right w:w="100" w:type="dxa"/>
      </w:tblCellMar>
    </w:tblPr>
  </w:style>
  <w:style w:type="table" w:styleId="aff2" w:customStyle="1">
    <w:basedOn w:val="TableNormal"/>
    <w:tblPr>
      <w:tblStyleRowBandSize w:val="1"/>
      <w:tblStyleColBandSize w:val="1"/>
      <w:tblCellMar>
        <w:top w:w="100" w:type="dxa"/>
        <w:left w:w="100" w:type="dxa"/>
        <w:bottom w:w="100" w:type="dxa"/>
        <w:right w:w="100" w:type="dxa"/>
      </w:tblCellMar>
    </w:tblPr>
  </w:style>
  <w:style w:type="table" w:styleId="aff3" w:customStyle="1">
    <w:basedOn w:val="TableNormal"/>
    <w:tblPr>
      <w:tblStyleRowBandSize w:val="1"/>
      <w:tblStyleColBandSize w:val="1"/>
      <w:tblCellMar>
        <w:top w:w="100" w:type="dxa"/>
        <w:left w:w="100" w:type="dxa"/>
        <w:bottom w:w="100" w:type="dxa"/>
        <w:right w:w="100" w:type="dxa"/>
      </w:tblCellMar>
    </w:tblPr>
  </w:style>
  <w:style w:type="table" w:styleId="aff4" w:customStyle="1">
    <w:basedOn w:val="TableNormal"/>
    <w:tblPr>
      <w:tblStyleRowBandSize w:val="1"/>
      <w:tblStyleColBandSize w:val="1"/>
      <w:tblCellMar>
        <w:top w:w="100" w:type="dxa"/>
        <w:left w:w="100" w:type="dxa"/>
        <w:bottom w:w="100" w:type="dxa"/>
        <w:right w:w="100" w:type="dxa"/>
      </w:tblCellMar>
    </w:tblPr>
  </w:style>
  <w:style w:type="table" w:styleId="aff5" w:customStyle="1">
    <w:basedOn w:val="TableNormal"/>
    <w:tblPr>
      <w:tblStyleRowBandSize w:val="1"/>
      <w:tblStyleColBandSize w:val="1"/>
      <w:tblCellMar>
        <w:top w:w="100" w:type="dxa"/>
        <w:left w:w="100" w:type="dxa"/>
        <w:bottom w:w="100" w:type="dxa"/>
        <w:right w:w="100" w:type="dxa"/>
      </w:tblCellMar>
    </w:tblPr>
  </w:style>
  <w:style w:type="table" w:styleId="aff6" w:customStyle="1">
    <w:basedOn w:val="TableNormal"/>
    <w:tblPr>
      <w:tblStyleRowBandSize w:val="1"/>
      <w:tblStyleColBandSize w:val="1"/>
      <w:tblCellMar>
        <w:top w:w="100" w:type="dxa"/>
        <w:left w:w="100" w:type="dxa"/>
        <w:bottom w:w="100" w:type="dxa"/>
        <w:right w:w="100" w:type="dxa"/>
      </w:tblCellMar>
    </w:tblPr>
  </w:style>
  <w:style w:type="table" w:styleId="aff7" w:customStyle="1">
    <w:basedOn w:val="TableNormal"/>
    <w:tblPr>
      <w:tblStyleRowBandSize w:val="1"/>
      <w:tblStyleColBandSize w:val="1"/>
      <w:tblCellMar>
        <w:top w:w="100" w:type="dxa"/>
        <w:left w:w="100" w:type="dxa"/>
        <w:bottom w:w="100" w:type="dxa"/>
        <w:right w:w="100" w:type="dxa"/>
      </w:tblCellMar>
    </w:tblPr>
  </w:style>
  <w:style w:type="table" w:styleId="aff8" w:customStyle="1">
    <w:basedOn w:val="TableNormal"/>
    <w:tblPr>
      <w:tblStyleRowBandSize w:val="1"/>
      <w:tblStyleColBandSize w:val="1"/>
      <w:tblCellMar>
        <w:top w:w="100" w:type="dxa"/>
        <w:left w:w="100" w:type="dxa"/>
        <w:bottom w:w="100" w:type="dxa"/>
        <w:right w:w="100" w:type="dxa"/>
      </w:tblCellMar>
    </w:tblPr>
  </w:style>
  <w:style w:type="table" w:styleId="aff9" w:customStyle="1">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443ACB"/>
    <w:pPr>
      <w:spacing w:before="100" w:beforeAutospacing="1" w:after="100" w:afterAutospacing="1"/>
    </w:pPr>
    <w:rPr>
      <w:lang w:val="en-ZA"/>
    </w:rPr>
  </w:style>
  <w:style w:type="paragraph" w:styleId="Caption">
    <w:name w:val="caption"/>
    <w:basedOn w:val="Normal"/>
    <w:next w:val="Normal"/>
    <w:uiPriority w:val="35"/>
    <w:unhideWhenUsed/>
    <w:qFormat/>
    <w:rsid w:val="00B02374"/>
    <w:pPr>
      <w:spacing w:after="200"/>
    </w:pPr>
    <w:rPr>
      <w:i/>
      <w:iCs/>
      <w:color w:val="44546A" w:themeColor="text2"/>
      <w:sz w:val="18"/>
      <w:szCs w:val="18"/>
    </w:rPr>
  </w:style>
  <w:style w:type="table" w:styleId="PlainTable5">
    <w:name w:val="Plain Table 5"/>
    <w:basedOn w:val="TableNormal"/>
    <w:uiPriority w:val="45"/>
    <w:rsid w:val="00A4716D"/>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affa" w:customStyle="1">
    <w:basedOn w:val="TableNormal"/>
    <w:tblPr>
      <w:tblStyleRowBandSize w:val="1"/>
      <w:tblStyleColBandSize w:val="1"/>
      <w:tblCellMar>
        <w:top w:w="100" w:type="dxa"/>
        <w:left w:w="100" w:type="dxa"/>
        <w:bottom w:w="100" w:type="dxa"/>
        <w:right w:w="100" w:type="dxa"/>
      </w:tblCellMar>
    </w:tblPr>
  </w:style>
  <w:style w:type="table" w:styleId="affb" w:customStyle="1">
    <w:basedOn w:val="TableNormal"/>
    <w:tblPr>
      <w:tblStyleRowBandSize w:val="1"/>
      <w:tblStyleColBandSize w:val="1"/>
      <w:tblCellMar>
        <w:top w:w="100" w:type="dxa"/>
        <w:left w:w="100" w:type="dxa"/>
        <w:bottom w:w="100" w:type="dxa"/>
        <w:right w:w="100" w:type="dxa"/>
      </w:tblCellMar>
    </w:tblPr>
  </w:style>
  <w:style w:type="table" w:styleId="affc" w:customStyle="1">
    <w:basedOn w:val="TableNormal"/>
    <w:tblPr>
      <w:tblStyleRowBandSize w:val="1"/>
      <w:tblStyleColBandSize w:val="1"/>
      <w:tblCellMar>
        <w:top w:w="100" w:type="dxa"/>
        <w:left w:w="100" w:type="dxa"/>
        <w:bottom w:w="100" w:type="dxa"/>
        <w:right w:w="100" w:type="dxa"/>
      </w:tblCellMar>
    </w:tblPr>
  </w:style>
  <w:style w:type="table" w:styleId="affd" w:customStyle="1">
    <w:basedOn w:val="TableNormal"/>
    <w:tblPr>
      <w:tblStyleRowBandSize w:val="1"/>
      <w:tblStyleColBandSize w:val="1"/>
      <w:tblCellMar>
        <w:top w:w="100" w:type="dxa"/>
        <w:left w:w="100" w:type="dxa"/>
        <w:bottom w:w="100" w:type="dxa"/>
        <w:right w:w="100" w:type="dxa"/>
      </w:tblCellMar>
    </w:tblPr>
  </w:style>
  <w:style w:type="table" w:styleId="affe" w:customStyle="1">
    <w:basedOn w:val="TableNormal"/>
    <w:tblPr>
      <w:tblStyleRowBandSize w:val="1"/>
      <w:tblStyleColBandSize w:val="1"/>
      <w:tblCellMar>
        <w:top w:w="100" w:type="dxa"/>
        <w:left w:w="100" w:type="dxa"/>
        <w:bottom w:w="100" w:type="dxa"/>
        <w:right w:w="100" w:type="dxa"/>
      </w:tblCellMar>
    </w:tblPr>
    <w:tblStylePr w:type="firstRow">
      <w:rPr>
        <w:rFonts w:ascii="Calibri" w:hAnsi="Calibri" w:eastAsia="Calibri" w:cs="Calibri"/>
        <w:i/>
        <w:sz w:val="26"/>
        <w:szCs w:val="26"/>
      </w:rPr>
      <w:tblPr/>
      <w:tcPr>
        <w:tcBorders>
          <w:bottom w:val="single" w:color="7F7F7F" w:sz="4" w:space="0"/>
        </w:tcBorders>
        <w:shd w:val="clear" w:color="auto" w:fill="FFFFFF"/>
      </w:tcPr>
    </w:tblStylePr>
    <w:tblStylePr w:type="lastRow">
      <w:rPr>
        <w:rFonts w:ascii="Calibri" w:hAnsi="Calibri" w:eastAsia="Calibri" w:cs="Calibri"/>
        <w:i/>
        <w:sz w:val="26"/>
        <w:szCs w:val="26"/>
      </w:rPr>
      <w:tblPr/>
      <w:tcPr>
        <w:tcBorders>
          <w:top w:val="single" w:color="7F7F7F" w:sz="4" w:space="0"/>
        </w:tcBorders>
        <w:shd w:val="clear" w:color="auto" w:fill="FFFFFF"/>
      </w:tcPr>
    </w:tblStylePr>
    <w:tblStylePr w:type="firstCol">
      <w:pPr>
        <w:jc w:val="right"/>
      </w:pPr>
      <w:rPr>
        <w:rFonts w:ascii="Calibri" w:hAnsi="Calibri" w:eastAsia="Calibri" w:cs="Calibri"/>
        <w:i/>
        <w:sz w:val="26"/>
        <w:szCs w:val="26"/>
      </w:rPr>
      <w:tblPr/>
      <w:tcPr>
        <w:tcBorders>
          <w:right w:val="single" w:color="7F7F7F" w:sz="4" w:space="0"/>
        </w:tcBorders>
        <w:shd w:val="clear" w:color="auto" w:fill="FFFFFF"/>
      </w:tcPr>
    </w:tblStylePr>
    <w:tblStylePr w:type="lastCol">
      <w:rPr>
        <w:rFonts w:ascii="Calibri" w:hAnsi="Calibri" w:eastAsia="Calibri" w:cs="Calibri"/>
        <w:i/>
        <w:sz w:val="26"/>
        <w:szCs w:val="26"/>
      </w:rPr>
      <w:tblPr/>
      <w:tcPr>
        <w:tcBorders>
          <w:left w:val="single" w:color="7F7F7F" w:sz="4" w:space="0"/>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afff" w:customStyle="1">
    <w:basedOn w:val="TableNormal"/>
    <w:tblPr>
      <w:tblStyleRowBandSize w:val="1"/>
      <w:tblStyleColBandSize w:val="1"/>
      <w:tblCellMar>
        <w:top w:w="100" w:type="dxa"/>
        <w:left w:w="100" w:type="dxa"/>
        <w:bottom w:w="100" w:type="dxa"/>
        <w:right w:w="100" w:type="dxa"/>
      </w:tblCellMar>
    </w:tblPr>
  </w:style>
  <w:style w:type="table" w:styleId="afff0" w:customStyle="1">
    <w:basedOn w:val="TableNormal"/>
    <w:tblPr>
      <w:tblStyleRowBandSize w:val="1"/>
      <w:tblStyleColBandSize w:val="1"/>
      <w:tblCellMar>
        <w:top w:w="100" w:type="dxa"/>
        <w:left w:w="100" w:type="dxa"/>
        <w:bottom w:w="100" w:type="dxa"/>
        <w:right w:w="100" w:type="dxa"/>
      </w:tblCellMar>
    </w:tblPr>
  </w:style>
  <w:style w:type="table" w:styleId="afff1" w:customStyle="1">
    <w:basedOn w:val="TableNormal"/>
    <w:tblPr>
      <w:tblStyleRowBandSize w:val="1"/>
      <w:tblStyleColBandSize w:val="1"/>
      <w:tblCellMar>
        <w:top w:w="100" w:type="dxa"/>
        <w:left w:w="100" w:type="dxa"/>
        <w:bottom w:w="100" w:type="dxa"/>
        <w:right w:w="100" w:type="dxa"/>
      </w:tblCellMar>
    </w:tblPr>
  </w:style>
  <w:style w:type="table" w:styleId="afff2" w:customStyle="1">
    <w:basedOn w:val="TableNormal"/>
    <w:tblPr>
      <w:tblStyleRowBandSize w:val="1"/>
      <w:tblStyleColBandSize w:val="1"/>
      <w:tblCellMar>
        <w:top w:w="100" w:type="dxa"/>
        <w:left w:w="100" w:type="dxa"/>
        <w:bottom w:w="100" w:type="dxa"/>
        <w:right w:w="100" w:type="dxa"/>
      </w:tblCellMar>
    </w:tblPr>
  </w:style>
  <w:style w:type="table" w:styleId="afff3" w:customStyle="1">
    <w:basedOn w:val="TableNormal"/>
    <w:tblPr>
      <w:tblStyleRowBandSize w:val="1"/>
      <w:tblStyleColBandSize w:val="1"/>
      <w:tblCellMar>
        <w:top w:w="100" w:type="dxa"/>
        <w:left w:w="100" w:type="dxa"/>
        <w:bottom w:w="100" w:type="dxa"/>
        <w:right w:w="100" w:type="dxa"/>
      </w:tblCellMar>
    </w:tblPr>
  </w:style>
  <w:style w:type="table" w:styleId="afff4" w:customStyle="1">
    <w:basedOn w:val="TableNormal"/>
    <w:tblPr>
      <w:tblStyleRowBandSize w:val="1"/>
      <w:tblStyleColBandSize w:val="1"/>
      <w:tblCellMar>
        <w:top w:w="100" w:type="dxa"/>
        <w:left w:w="100" w:type="dxa"/>
        <w:bottom w:w="100" w:type="dxa"/>
        <w:right w:w="100" w:type="dxa"/>
      </w:tblCellMar>
    </w:tblPr>
  </w:style>
  <w:style w:type="table" w:styleId="afff5" w:customStyle="1">
    <w:basedOn w:val="TableNormal"/>
    <w:tblPr>
      <w:tblStyleRowBandSize w:val="1"/>
      <w:tblStyleColBandSize w:val="1"/>
      <w:tblCellMar>
        <w:top w:w="100" w:type="dxa"/>
        <w:left w:w="100" w:type="dxa"/>
        <w:bottom w:w="100" w:type="dxa"/>
        <w:right w:w="100" w:type="dxa"/>
      </w:tblCellMar>
    </w:tblPr>
  </w:style>
  <w:style w:type="table" w:styleId="afff6" w:customStyle="1">
    <w:basedOn w:val="TableNormal"/>
    <w:tblPr>
      <w:tblStyleRowBandSize w:val="1"/>
      <w:tblStyleColBandSize w:val="1"/>
      <w:tblCellMar>
        <w:top w:w="100" w:type="dxa"/>
        <w:left w:w="100" w:type="dxa"/>
        <w:bottom w:w="100" w:type="dxa"/>
        <w:right w:w="100" w:type="dxa"/>
      </w:tblCellMar>
    </w:tblPr>
  </w:style>
  <w:style w:type="table" w:styleId="afff7" w:customStyle="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56215">
      <w:bodyDiv w:val="1"/>
      <w:marLeft w:val="0"/>
      <w:marRight w:val="0"/>
      <w:marTop w:val="0"/>
      <w:marBottom w:val="0"/>
      <w:divBdr>
        <w:top w:val="none" w:sz="0" w:space="0" w:color="auto"/>
        <w:left w:val="none" w:sz="0" w:space="0" w:color="auto"/>
        <w:bottom w:val="none" w:sz="0" w:space="0" w:color="auto"/>
        <w:right w:val="none" w:sz="0" w:space="0" w:color="auto"/>
      </w:divBdr>
      <w:divsChild>
        <w:div w:id="518734980">
          <w:marLeft w:val="0"/>
          <w:marRight w:val="0"/>
          <w:marTop w:val="0"/>
          <w:marBottom w:val="0"/>
          <w:divBdr>
            <w:top w:val="none" w:sz="0" w:space="0" w:color="auto"/>
            <w:left w:val="none" w:sz="0" w:space="0" w:color="auto"/>
            <w:bottom w:val="none" w:sz="0" w:space="0" w:color="auto"/>
            <w:right w:val="none" w:sz="0" w:space="0" w:color="auto"/>
          </w:divBdr>
        </w:div>
      </w:divsChild>
    </w:div>
    <w:div w:id="160897923">
      <w:bodyDiv w:val="1"/>
      <w:marLeft w:val="0"/>
      <w:marRight w:val="0"/>
      <w:marTop w:val="0"/>
      <w:marBottom w:val="0"/>
      <w:divBdr>
        <w:top w:val="none" w:sz="0" w:space="0" w:color="auto"/>
        <w:left w:val="none" w:sz="0" w:space="0" w:color="auto"/>
        <w:bottom w:val="none" w:sz="0" w:space="0" w:color="auto"/>
        <w:right w:val="none" w:sz="0" w:space="0" w:color="auto"/>
      </w:divBdr>
      <w:divsChild>
        <w:div w:id="374159714">
          <w:marLeft w:val="0"/>
          <w:marRight w:val="0"/>
          <w:marTop w:val="0"/>
          <w:marBottom w:val="0"/>
          <w:divBdr>
            <w:top w:val="none" w:sz="0" w:space="0" w:color="auto"/>
            <w:left w:val="none" w:sz="0" w:space="0" w:color="auto"/>
            <w:bottom w:val="none" w:sz="0" w:space="0" w:color="auto"/>
            <w:right w:val="none" w:sz="0" w:space="0" w:color="auto"/>
          </w:divBdr>
        </w:div>
      </w:divsChild>
    </w:div>
    <w:div w:id="378633308">
      <w:bodyDiv w:val="1"/>
      <w:marLeft w:val="0"/>
      <w:marRight w:val="0"/>
      <w:marTop w:val="0"/>
      <w:marBottom w:val="0"/>
      <w:divBdr>
        <w:top w:val="none" w:sz="0" w:space="0" w:color="auto"/>
        <w:left w:val="none" w:sz="0" w:space="0" w:color="auto"/>
        <w:bottom w:val="none" w:sz="0" w:space="0" w:color="auto"/>
        <w:right w:val="none" w:sz="0" w:space="0" w:color="auto"/>
      </w:divBdr>
      <w:divsChild>
        <w:div w:id="583801118">
          <w:marLeft w:val="0"/>
          <w:marRight w:val="0"/>
          <w:marTop w:val="0"/>
          <w:marBottom w:val="0"/>
          <w:divBdr>
            <w:top w:val="none" w:sz="0" w:space="0" w:color="auto"/>
            <w:left w:val="none" w:sz="0" w:space="0" w:color="auto"/>
            <w:bottom w:val="none" w:sz="0" w:space="0" w:color="auto"/>
            <w:right w:val="none" w:sz="0" w:space="0" w:color="auto"/>
          </w:divBdr>
        </w:div>
      </w:divsChild>
    </w:div>
    <w:div w:id="1353067865">
      <w:bodyDiv w:val="1"/>
      <w:marLeft w:val="0"/>
      <w:marRight w:val="0"/>
      <w:marTop w:val="0"/>
      <w:marBottom w:val="0"/>
      <w:divBdr>
        <w:top w:val="none" w:sz="0" w:space="0" w:color="auto"/>
        <w:left w:val="none" w:sz="0" w:space="0" w:color="auto"/>
        <w:bottom w:val="none" w:sz="0" w:space="0" w:color="auto"/>
        <w:right w:val="none" w:sz="0" w:space="0" w:color="auto"/>
      </w:divBdr>
      <w:divsChild>
        <w:div w:id="41902709">
          <w:marLeft w:val="0"/>
          <w:marRight w:val="0"/>
          <w:marTop w:val="0"/>
          <w:marBottom w:val="0"/>
          <w:divBdr>
            <w:top w:val="none" w:sz="0" w:space="0" w:color="auto"/>
            <w:left w:val="none" w:sz="0" w:space="0" w:color="auto"/>
            <w:bottom w:val="none" w:sz="0" w:space="0" w:color="auto"/>
            <w:right w:val="none" w:sz="0" w:space="0" w:color="auto"/>
          </w:divBdr>
        </w:div>
      </w:divsChild>
    </w:div>
    <w:div w:id="1730230327">
      <w:bodyDiv w:val="1"/>
      <w:marLeft w:val="0"/>
      <w:marRight w:val="0"/>
      <w:marTop w:val="0"/>
      <w:marBottom w:val="0"/>
      <w:divBdr>
        <w:top w:val="none" w:sz="0" w:space="0" w:color="auto"/>
        <w:left w:val="none" w:sz="0" w:space="0" w:color="auto"/>
        <w:bottom w:val="none" w:sz="0" w:space="0" w:color="auto"/>
        <w:right w:val="none" w:sz="0" w:space="0" w:color="auto"/>
      </w:divBdr>
    </w:div>
    <w:div w:id="1849440292">
      <w:bodyDiv w:val="1"/>
      <w:marLeft w:val="0"/>
      <w:marRight w:val="0"/>
      <w:marTop w:val="0"/>
      <w:marBottom w:val="0"/>
      <w:divBdr>
        <w:top w:val="none" w:sz="0" w:space="0" w:color="auto"/>
        <w:left w:val="none" w:sz="0" w:space="0" w:color="auto"/>
        <w:bottom w:val="none" w:sz="0" w:space="0" w:color="auto"/>
        <w:right w:val="none" w:sz="0" w:space="0" w:color="auto"/>
      </w:divBdr>
      <w:divsChild>
        <w:div w:id="110456891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hyperlink" Target="http://www.environment.go.ke/wp-content/uploads/2018/08/The_Kenya_Climate_Change_Act_2016.pdf" TargetMode="External" Id="rId26" /><Relationship Type="http://schemas.openxmlformats.org/officeDocument/2006/relationships/image" Target="media/image9.png" Id="rId21" /><Relationship Type="http://schemas.openxmlformats.org/officeDocument/2006/relationships/hyperlink" Target="http://www.homabayassembly.go.ke/wp-content/uploads/bsk-pdf-manager/2018/05/HB-draft5-CIDP-2018-2022-15-5-2018.pdf" TargetMode="External" Id="rId42" /><Relationship Type="http://schemas.openxmlformats.org/officeDocument/2006/relationships/hyperlink" Target="http://www.homabayassembly.go.ke/wp-content/uploads/bsk-pdf-manager/2018/05/HB-draft5-CIDP-2018-2022-15-5-2018.pdf" TargetMode="External" Id="rId47" /><Relationship Type="http://schemas.openxmlformats.org/officeDocument/2006/relationships/hyperlink" Target="https://en.wikipedia.org/wiki/Sarah_Baartman_District_Municipality" TargetMode="External" Id="rId63" /><Relationship Type="http://schemas.openxmlformats.org/officeDocument/2006/relationships/hyperlink" Target="https://www.enamarrakech.hypotheses.org/" TargetMode="External" Id="rId68" /><Relationship Type="http://schemas.openxmlformats.org/officeDocument/2006/relationships/customXml" Target="../customXml/item2.xml" Id="rId84" /><Relationship Type="http://schemas.openxmlformats.org/officeDocument/2006/relationships/hyperlink" Target="https://www.bth.se/" TargetMode="External" Id="rId16" /><Relationship Type="http://schemas.openxmlformats.org/officeDocument/2006/relationships/image" Target="media/image3.png" Id="rId11" /><Relationship Type="http://schemas.openxmlformats.org/officeDocument/2006/relationships/hyperlink" Target="http://kenyalaw.org/kl/fileadmin/pdfdownloads/Acts/2020/KisumuCountyClimateChangeAct2020.pdf" TargetMode="External" Id="rId32" /><Relationship Type="http://schemas.openxmlformats.org/officeDocument/2006/relationships/hyperlink" Target="https://www.kisumu.go.ke/wp-content/uploads/2019/04/Kisumu-CEM-policy-2019.pdf" TargetMode="External" Id="rId37" /><Relationship Type="http://schemas.openxmlformats.org/officeDocument/2006/relationships/hyperlink" Target="https://www.energy.gov.mw/download/27/policies-and-strategies/1893/national-energy-policy-2018-final" TargetMode="External" Id="rId53" /><Relationship Type="http://schemas.openxmlformats.org/officeDocument/2006/relationships/hyperlink" Target="https://www.energy.gov.mw/wp-admin/admin-ajax.php?juwpfisadmin=false&amp;action=wpfd&amp;task=file.download&amp;wpfd_category_id=27&amp;wpfd_file_id=1886&amp;token=6da8da7c2662f40710b06bcb7f8544aa&amp;preview=1" TargetMode="External" Id="rId58" /><Relationship Type="http://schemas.openxmlformats.org/officeDocument/2006/relationships/footer" Target="footer2.xml" Id="rId74" /><Relationship Type="http://schemas.openxmlformats.org/officeDocument/2006/relationships/webSettings" Target="webSettings.xml" Id="rId5" /><Relationship Type="http://schemas.openxmlformats.org/officeDocument/2006/relationships/hyperlink" Target="https://www.tecnalia.com/en/" TargetMode="External" Id="rId61" /><Relationship Type="http://schemas.openxmlformats.org/officeDocument/2006/relationships/hyperlink" Target="https://www.unep.org/" TargetMode="External" Id="rId19" /><Relationship Type="http://schemas.openxmlformats.org/officeDocument/2006/relationships/image" Target="media/image6.png" Id="rId14" /><Relationship Type="http://schemas.openxmlformats.org/officeDocument/2006/relationships/hyperlink" Target="https://vision2030.go.ke/" TargetMode="External" Id="rId22" /><Relationship Type="http://schemas.openxmlformats.org/officeDocument/2006/relationships/hyperlink" Target="https://climate-laws.org/geographies/kenya/policies/national-climate-change-action-plan-2018-2022-nccap" TargetMode="External" Id="rId27" /><Relationship Type="http://schemas.openxmlformats.org/officeDocument/2006/relationships/hyperlink" Target="https://www.epra.go.ke/download/the-energy-act-2019/" TargetMode="External" Id="rId30" /><Relationship Type="http://schemas.openxmlformats.org/officeDocument/2006/relationships/hyperlink" Target="http://kenyalaw.org/kl/fileadmin/pdfdownloads/Acts/2020/KisumuCountyClimateChangeAct2020.pdf" TargetMode="External" Id="rId35" /><Relationship Type="http://schemas.openxmlformats.org/officeDocument/2006/relationships/hyperlink" Target="https://powerhive.com/" TargetMode="External" Id="rId43" /><Relationship Type="http://schemas.openxmlformats.org/officeDocument/2006/relationships/hyperlink" Target="https://www.ri.se/en" TargetMode="External" Id="rId48" /><Relationship Type="http://schemas.openxmlformats.org/officeDocument/2006/relationships/hyperlink" Target="https://www.energy.gov.mw/wp-admin/admin-ajax.php?juwpfisadmin=false&amp;action=wpfd&amp;task=file.download&amp;wpfd_category_id=27&amp;wpfd_file_id=1899&amp;token=6da8da7c2662f40710b06bcb7f8544aa&amp;preview=1" TargetMode="External" Id="rId56" /><Relationship Type="http://schemas.openxmlformats.org/officeDocument/2006/relationships/hyperlink" Target="https://en.wikipedia.org/wiki/Boesmans_River_(Eastern_Cape)" TargetMode="External" Id="rId64" /><Relationship Type="http://schemas.openxmlformats.org/officeDocument/2006/relationships/hyperlink" Target="https://www.bth.se/" TargetMode="External" Id="rId69" /><Relationship Type="http://schemas.openxmlformats.org/officeDocument/2006/relationships/fontTable" Target="fontTable.xml" Id="rId77" /><Relationship Type="http://schemas.openxmlformats.org/officeDocument/2006/relationships/image" Target="media/image1.png" Id="rId8" /><Relationship Type="http://schemas.openxmlformats.org/officeDocument/2006/relationships/hyperlink" Target="https://makeitgreen.net/about/" TargetMode="External" Id="rId51" /><Relationship Type="http://schemas.openxmlformats.org/officeDocument/2006/relationships/header" Target="header1.xml" Id="rId72" /><Relationship Type="http://schemas.openxmlformats.org/officeDocument/2006/relationships/customXml" Target="../customXml/item3.xml" Id="rId85" /><Relationship Type="http://schemas.openxmlformats.org/officeDocument/2006/relationships/styles" Target="styles.xml" Id="rId3" /><Relationship Type="http://schemas.openxmlformats.org/officeDocument/2006/relationships/image" Target="media/image4.png" Id="rId12" /><Relationship Type="http://schemas.openxmlformats.org/officeDocument/2006/relationships/hyperlink" Target="https://basicinternet.org/" TargetMode="External" Id="rId17" /><Relationship Type="http://schemas.openxmlformats.org/officeDocument/2006/relationships/hyperlink" Target="https://www4.unfccc.int/sites/ndcstaging/PublishedDocuments/Kenya%20First/Kenya%27s%20First%20%20NDC%20(updated%20version).pdf" TargetMode="External" Id="rId25" /><Relationship Type="http://schemas.openxmlformats.org/officeDocument/2006/relationships/hyperlink" Target="https://www.kisumu.go.ke/wp-content/uploads/2019/04/Kisumu-CEM-policy-2019.pdf" TargetMode="External" Id="rId33" /><Relationship Type="http://schemas.openxmlformats.org/officeDocument/2006/relationships/hyperlink" Target="https://www.kisumu.go.ke/wp-content/uploads/2019/04/Kisumu-CEM-policy-2019.pdf" TargetMode="External" Id="rId38" /><Relationship Type="http://schemas.openxmlformats.org/officeDocument/2006/relationships/hyperlink" Target="http://www.homabayassembly.go.ke/wp-content/uploads/bsk-pdf-manager/2018/05/HB-draft5-CIDP-2018-2022-15-5-2018.pdf" TargetMode="External" Id="rId46" /><Relationship Type="http://schemas.openxmlformats.org/officeDocument/2006/relationships/hyperlink" Target="https://www.energy.gov.mw/wp-admin/admin-ajax.php?juwpfisadmin=false&amp;action=wpfd&amp;task=file.download&amp;wpfd_category_id=27&amp;wpfd_file_id=1896&amp;token=6da8da7c2662f40710b06bcb7f8544aa&amp;preview=1" TargetMode="External" Id="rId59" /><Relationship Type="http://schemas.openxmlformats.org/officeDocument/2006/relationships/hyperlink" Target="http://www.greenenergypark.ma" TargetMode="External" Id="rId67" /><Relationship Type="http://schemas.openxmlformats.org/officeDocument/2006/relationships/image" Target="media/image8.png" Id="rId20" /><Relationship Type="http://schemas.openxmlformats.org/officeDocument/2006/relationships/hyperlink" Target="https://www.homabayassembly.go.ke/wp-content/uploads/2021/10/HBC-CLIMATE-CHANGE-POLICY-2021.pdf" TargetMode="External" Id="rId41" /><Relationship Type="http://schemas.openxmlformats.org/officeDocument/2006/relationships/hyperlink" Target="http://conrema.org/wp-content/uploads/2019/01/Malawi-Renewable-Energy-Strategy-_Final-.pdf" TargetMode="External" Id="rId54" /><Relationship Type="http://schemas.openxmlformats.org/officeDocument/2006/relationships/hyperlink" Target="http://gnma.gov.gh/annual-action-plan/" TargetMode="External" Id="rId62" /><Relationship Type="http://schemas.openxmlformats.org/officeDocument/2006/relationships/hyperlink" Target="http://www.greenenergypark.ma" TargetMode="External" Id="rId70" /><Relationship Type="http://schemas.openxmlformats.org/officeDocument/2006/relationships/image" Target="media/image13.png" Id="rId75" /><Relationship Type="http://schemas.microsoft.com/office/2018/08/relationships/commentsExtensible" Target="commentsExtensible.xml" Id="rId83"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7.png" Id="rId15" /><Relationship Type="http://schemas.openxmlformats.org/officeDocument/2006/relationships/hyperlink" Target="http://www.environment.go.ke/wp-content/uploads/2018/08/GESIP_Final23032017.pdf" TargetMode="External" Id="rId23" /><Relationship Type="http://schemas.openxmlformats.org/officeDocument/2006/relationships/hyperlink" Target="https://www.weadapt.org/sites/weadapt.org/files/national-climate-change-response-strategy_april-2010.pdf" TargetMode="External" Id="rId28" /><Relationship Type="http://schemas.openxmlformats.org/officeDocument/2006/relationships/hyperlink" Target="http://kenyalaw.org/kl/fileadmin/pdfdownloads/Acts/2020/KisumuCountyClimateChangeAct2020.pdf" TargetMode="External" Id="rId36" /><Relationship Type="http://schemas.openxmlformats.org/officeDocument/2006/relationships/hyperlink" Target="https://makeitgreen.net/about/" TargetMode="External" Id="rId49" /><Relationship Type="http://schemas.openxmlformats.org/officeDocument/2006/relationships/hyperlink" Target="https://www.energy.gov.mw/wp-admin/admin-ajax.php?juwpfisadmin=false&amp;action=wpfd&amp;task=file.download&amp;wpfd_category_id=27&amp;wpfd_file_id=1899&amp;token=6da8da7c2662f40710b06bcb7f8544aa&amp;preview=1" TargetMode="External" Id="rId57" /><Relationship Type="http://schemas.openxmlformats.org/officeDocument/2006/relationships/hyperlink" Target="https://kplc.co.ke/img/full/BL4PdOqKtxFT_National%20Energy%20Policy%20October%20%202018.pdf" TargetMode="External" Id="rId31" /><Relationship Type="http://schemas.openxmlformats.org/officeDocument/2006/relationships/hyperlink" Target="https://www.kisumu.go.ke/wp-content/uploads/2018/11/Kisumu-County-CIDP-II-2018-2022.pdf" TargetMode="External" Id="rId44" /><Relationship Type="http://schemas.openxmlformats.org/officeDocument/2006/relationships/hyperlink" Target="https://www.energy.gov.mw/download/27/policies-and-strategies/1893/national-energy-policy-2018-final" TargetMode="External" Id="rId52" /><Relationship Type="http://schemas.openxmlformats.org/officeDocument/2006/relationships/hyperlink" Target="https://www.energy.gov.mw/wp-admin/admin-ajax.php?juwpfisadmin=false&amp;action=wpfd&amp;task=file.download&amp;wpfd_category_id=27&amp;wpfd_file_id=1896&amp;token=6da8da7c2662f40710b06bcb7f8544aa&amp;preview=1" TargetMode="External" Id="rId60" /><Relationship Type="http://schemas.openxmlformats.org/officeDocument/2006/relationships/image" Target="media/image10.png" Id="rId65" /><Relationship Type="http://schemas.openxmlformats.org/officeDocument/2006/relationships/footer" Target="footer1.xml" Id="rId73" /><Relationship Type="http://schemas.openxmlformats.org/officeDocument/2006/relationships/theme" Target="theme/theme1.xml" Id="rId78" /><Relationship Type="http://schemas.openxmlformats.org/officeDocument/2006/relationships/customXml" Target="../customXml/item4.xml" Id="rId86" /><Relationship Type="http://schemas.openxmlformats.org/officeDocument/2006/relationships/settings" Target="settings.xml" Id="rId4" /><Relationship Type="http://schemas.openxmlformats.org/officeDocument/2006/relationships/image" Target="media/image2.jpg" Id="rId9" /><Relationship Type="http://schemas.openxmlformats.org/officeDocument/2006/relationships/image" Target="media/image5.png" Id="rId13" /><Relationship Type="http://schemas.openxmlformats.org/officeDocument/2006/relationships/hyperlink" Target="https://unhabitat.org/" TargetMode="External" Id="rId18" /><Relationship Type="http://schemas.openxmlformats.org/officeDocument/2006/relationships/hyperlink" Target="https://www.kisumu.go.ke/wp-content/uploads/2018/11/Kisumu-County-CIDP-II-2018-2022.pdf" TargetMode="External" Id="rId39" /><Relationship Type="http://schemas.openxmlformats.org/officeDocument/2006/relationships/hyperlink" Target="https://www.kisumu.go.ke/wp-content/uploads/2018/11/Kisumu-County-CIDP-II-2018-2022.pdf" TargetMode="External" Id="rId34" /><Relationship Type="http://schemas.openxmlformats.org/officeDocument/2006/relationships/hyperlink" Target="https://www.ri.se/en" TargetMode="External" Id="rId50" /><Relationship Type="http://schemas.openxmlformats.org/officeDocument/2006/relationships/hyperlink" Target="https://www.energy.gov.mw/wp-admin/admin-ajax.php?juwpfisadmin=false&amp;action=wpfd&amp;task=file.download&amp;wpfd_category_id=27&amp;wpfd_file_id=1887&amp;token=6da8da7c2662f40710b06bcb7f8544aa&amp;preview=1" TargetMode="External" Id="rId55" /><Relationship Type="http://schemas.openxmlformats.org/officeDocument/2006/relationships/image" Target="media/image14.jpg" Id="rId76" /><Relationship Type="http://schemas.openxmlformats.org/officeDocument/2006/relationships/endnotes" Target="endnotes.xml" Id="rId7" /><Relationship Type="http://schemas.openxmlformats.org/officeDocument/2006/relationships/hyperlink" Target="https://www.enamarrakech.hypotheses.org/" TargetMode="External" Id="rId71" /><Relationship Type="http://schemas.openxmlformats.org/officeDocument/2006/relationships/numbering" Target="numbering.xml" Id="rId2" /><Relationship Type="http://schemas.openxmlformats.org/officeDocument/2006/relationships/hyperlink" Target="https://www4.unfccc.int/sites/NAPC/Documents%20NAP/Kenya_NAP_Final.pdf" TargetMode="External" Id="rId29" /><Relationship Type="http://schemas.openxmlformats.org/officeDocument/2006/relationships/hyperlink" Target="https://www.president.go.ke/" TargetMode="External" Id="rId24" /><Relationship Type="http://schemas.openxmlformats.org/officeDocument/2006/relationships/hyperlink" Target="https://www.kisumu.go.ke/wp-content/uploads/2018/11/Kisumu-County-CIDP-II-2018-2022.pdf" TargetMode="External" Id="rId40" /><Relationship Type="http://schemas.openxmlformats.org/officeDocument/2006/relationships/hyperlink" Target="http://www.homabayassembly.go.ke/wp-content/uploads/bsk-pdf-manager/2018/05/HB-draft5-CIDP-2018-2022-15-5-2018.pdf" TargetMode="External" Id="rId45" /><Relationship Type="http://schemas.openxmlformats.org/officeDocument/2006/relationships/hyperlink" Target="https://www.bth.se/" TargetMode="External" Id="rId66" /><Relationship Type="http://schemas.openxmlformats.org/officeDocument/2006/relationships/hyperlink" Target="mailto:claudia.schroder@iclei.org" TargetMode="External" Id="R85f1dd53cc824ae3" /><Relationship Type="http://schemas.openxmlformats.org/officeDocument/2006/relationships/glossaryDocument" Target="glossary/document.xml" Id="R8cc63db435084bc0" /></Relationships>
</file>

<file path=word/_rels/footer2.xml.rels><?xml version="1.0" encoding="UTF-8" standalone="yes"?>
<Relationships xmlns="http://schemas.openxmlformats.org/package/2006/relationships"><Relationship Id="rId1" Type="http://schemas.openxmlformats.org/officeDocument/2006/relationships/image" Target="media/image12.jpg"/></Relationships>
</file>

<file path=word/_rels/header1.xml.rels><?xml version="1.0" encoding="UTF-8" standalone="yes"?>
<Relationships xmlns="http://schemas.openxmlformats.org/package/2006/relationships"><Relationship Id="rId1" Type="http://schemas.openxmlformats.org/officeDocument/2006/relationships/image" Target="media/image11.jp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b68b6033-9afc-4d21-b7fe-5ac53a9cc21b}"/>
      </w:docPartPr>
      <w:docPartBody>
        <w:p w14:paraId="4019E828">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49E25FF-99DC-694F-81FA-388BF6FF9D24}">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4bU0Ai1fqRxcwZzDmsp42R8NYEQ==">AMUW2mVdczZE+Dhxw1UXOxUhuI2LrcrwAKcddROqXvLG6hU5yyGMz/2rpW3nmN8LouMk1P0sLA+OqbTQ2pEIsVZymnfnydWVYhQrJ7677ge7CrVKklbgq5jFJ7V1jovC1FQ4BXQh3L5DooTp8rQPIhVhvfNomeZh8YFe3+YGRDB2nlezW2RNRaBc3E2fW9uiSX08L2XdcERRmNvgVQhMYM6bGZ5qfHY8mFrCIVEPe2BVDaOHjQL1w+QS2ujOL/b8V+eW/OAUKBuyLf5QezH0FKzAC0oOY8Mi8vZXCxTLoyJZxiGvtHzwMt7Ktj7JX8fRFFHkEtRizhaiCQUpk9AyQw65GZm+giYRFaCxpn+oNzRVrAbZtWQqbRv37XF7waFfPFdCOFmhBXuenxj2bXQalc6VoDgBsFm4Wa0qN/HBUKfyQN5pbhM0pb842BvmzP+CaKao/RSzK/xaCJNbhPX4lvfW5oW9uNijlrt2agBISEpIKksfc+Zm/DeFQujnypXdKixV40e66ToT7eXVH8qYpsGdBVp16yyq3KMlO3erUV/rwAXGhwtcBvUW62aXIj/Q7cFvmB3KkeZ0asuFfp7eOmjqEQAldQei8UKWPRJ5edQGvUFvKfVkdyNd52bG/saZbzKLMshkT0TefLolOPkQeuHFhJ0PYARg4cpjVhDL8MFg+Rt43HjOiqCIAOwLGyWIH21dl8+J2G+XkxVpqB/7XvwSNwVe59d+8/NY7OAbxmIehf6Ntl/5Ulnt04WlFGbvZjHYvMLIK1NT3Z2rZuFdEKw6AqWqEWT/ubMyO/RmQ44cYtqAXbALfI23i1LKcxF63QmpaMk2+tTTWVE7ePLO2MA0aT4txyBfTThSGdkJHSxmueJhMChzpybUTcvnGNBzErHzgnAB07IpVVhScSuChKwYs6/2Fw34PifkB+ONcjcu629P6sGGxlPz6wZwNZtq10zfdQ5FB6uwwgqGYLox6Xnl8b9cM4hWiY5VEJS8tkuqJI2qzIEPEc3ONLxDrZ6xWW0c03ke2LtYQj7ure9XlQTm6TNlMl/7e0Nv8SOF13blmyc2ku3mkaBpj6HkYnY3xIaeVCR8z+XbhaayBem0xEI9Y/F9MxNNe9wO8kz40OHF6ZpRTo2VnIUQm/oX1lXKs4Zi7kND66TzsQKCa0sezDOCGtJpfhx9/C9uik6pUysHD8mA6qVD8WTkvmr0q/5D281DakRFWj8HozFxOX05qZo2I0CA3b7xTk6JS5eOOVFYV2J5eZMlVw0mw87FwYZcs3NVnikxeBRghPHaf0T5/rpLIrcQ6jlIw5ErRXmye6kE6hqLw4xFCm38GEJtjhB9+UA8lfTZs+HwGr4rQ21198Neq/g1dpn8H8+JS5Tydupng2E7OFV/JiZniHRJt9bHNH3m2koWqnp2zus2TDo3Z9ja6hCKYq+bi+MoMzGpVHo3rkz+A5EFAU6lVv+k7QBTtiW7mdp/l49tWrSvY4psKFPaDXTcYL3TY5AYvf7K5dSjCZ3QSa0X4IwdmcSPYqCncdToYL9hGddvyrpHgruX41j488xpX6d6n3D61s1P07332exM3meeKWh9+urKxPmr0voRHgvO+eR8WDhr9DAKPv6R7v36aQPHR3Zlo5ErJBEhl1tcxSUJBisMpI92msTn8KGBQK3F9GbJCdWxkwA632qsTq/7YkmtD0B1d4B6UXPHloaJkxmQ4xJMSJJ7u/y3TtK8FYn8OWTDDFqlcg8djIhI51rBExH5ujIt6x1RKEVA6dfRCx/iAqVjUxcNVJ9IyHOCJwBS9qWsxZ4ITBZ/djdF1HxDgjkT8725IQaVxblNjLnqkVCxUD+AA4m5BDXRJlnBi/1xB50BhzgvnD/LUJ0WsF37clRd0V+Qx8CHDuakhG8NFIqw8c+4T8awJgwuJ4Hx5udu0pdnf2eyEeM6ZML1YM0YRWynqQEDg8E0vjVdqU90HDXq8l3ytThIC3HgQw7ufwq7y8wxJW9jfRdVtIUPIAeoebzkMkUaBuwMFkG+zGxPqRNf7K5FswLIJiS/mAn19psScb/NIJ6qzAAfB57Pm/tz6vjtzXNkkbcb6c66Zyr5rAiKv9V8ivK71XHdZF/d54Sbh8+fnLusFdhIsNa0EAWtgG3s0jHt+GElU6einfl87in7LTCA+fpHGJjkQcOMQPXaoG9LsDsaxJ9W6nceZPJvLJf3BlD5kDwGldyC3/8kVbIzo0cnckjJKdmFZvW+wD0xu3pVXjVbGeuesvq8VQ/Fnmzc0qE5iAnulwnhmn2tzgpF1kbieCLCffijWvMxkDvw0YT9EZO8NXfUeoSa5wS24xMEHjZ3OMz88/noUzaGetXJ2GYCMe2payfUZOp1zRa0Cd6i8boB1FaEWfo85U+9oxLKMw1RyYtrbRbJrJ059EPXP5PXbrXocrsKGCd3DDGndR9uKrt/i0oxxDEJEHgMrDhlkvD4z2jbKGDMkaFwfCQI32gbV7YHQXcC+gDA6UnoYLWW7ciDS2qS6eQDyTU1sQdprNAUMPM2LrktwgkpAnlvYtaGDrryucsMFoY/wM1S17d9lsasd+cdLYsqYcSzq6PdLJYqjEpZwz2DvbNt96cbVJHD7VH+Hm9ayROKSsTsW0PnGrbdJzM46Hm/Z7+cuny7ye0oOBWfNd28geRpm+derrFWL0hC2KgzriCvByffZTy1vAqYCZBSLTkGhQ44pYpzi3TqZ0Y+k+eVexBOIrHXj7eOD0V9Zd8KALXg8vMhUJ3SSd6BQV+MsNO1vU7W27Ej4CeXOLS3NDESISgCDulaUVr+AL6CXteNlCbyf37cdz5ocZQyQTD9ArZ5PsvLcywurYxWYmrrBjtik47cwb9P5zSkD55Zpgf/Tta7j6M5OrDQ47OIr7vxRacPa8B+CckRE5cXodxfwQI+u9wXolhMqs4S1Q/m42hV6JcYayiH/zTnz4J2gEvI1eibwkCcNFQBl8QE8CeeDQwWlNgx3nZ7SP2VXocizYp0rMqXsaakLldpV3H/07R/OEokn5DrHsnH2NpjtvuFbLnQGcsJEWTR6nwDkk/L08HkY4K7sqzT2ebFaLygRAmS77rsjUhZOglh9qvlhBvrHVeoezMLDDA92Qd9e1MIXyPvNGYC7y3E00+tNne7N1dBM4Dzvmbg0iIyjgiUvJ85vjInWIwnAVMxTqjs8ewZMPNRkADjxALBF17FmtgCN2Ksc7Jjy+Yq1S5o1IYSOboLlYUtGOIQHZXMq6e7A1KTw1Ke4QHnitOp+n3Pt8j48p2bIHf7NnYHCAAqcBinvEAnpx/bn/oXfD7bCnc4Bltd3LRV8JqhPsnazeKdo7BKll7+21dg8VzJ+n/Ydl+w5VxmQqn23wSwX15sfgIC4kJdvf7BJ9GIzq4IaEGyiL5lhX/YVsL8AU4hvoKbAkitTOdCPPaHoskl8mlidZ0Ua/SAibIaOhNDZ/R1Rj6Ufqs8em/1OBY+tNhZlmLRKQykBn5nke5G/U5dezICkf1eCo3sAcGzu0RvF//kZaJF+10cJgdO/0IKbzdCIyHUqNHyjMrDgTxoctVkMj6IDN6PjlkgHhc6gZysl++OD6BJhcEbfiue+H7zYZ4xUiAo9dtYv+qS2lyPHJTn1JDaL/UPjzm8xIiDZIHGqnJywz34WS3XH0WVHIXYo9MnzQF0+omhQbTNRBcnGzDVhyo/2LxyEVj957Bbbe2zJnZzltfm3bUBDOUH2S4Ea6YxPXsTYdwQCSSbQpSlSkTV3NYbvi0ARKRtdK2qQ7BsUZCfqDIKIyabXbl/SmH2g7BuLLsqRSvtRh+2F+y329zApBZvaR9cykyHkZghzYvULFHP70gswf54zv5bqLi9/vKSMHXFindgI/LkS+DzAuNdJODu8xMDCobV1LolLymbqcAmzXvqgHq1OPVsZg0cKHm0HC94QhQ8EbR/QgvZgQCktJe+LzA7RsIzpjTgOqokaigenykaxq8SihwZz+2tF+3snrnRFxsoGP8PBEhSeXO2E7uDnUgMZHOoosnJKl8wcW0Uly3lAKLwYSEhqMGQ++HEIpneJMfM8LdfMxXaAHEam6hzhmD/zTUdJTilB5IND9w0p9CZMoxRjIFz27K5F2XA7CQfu7J8VDBDu03nBJEhek/fzyIX10DXLL3+aDEPZOO9Sgo1RryaTd4i3kc+wwwCxquc/fnVXZ42ZtMOBJUWJHmBtcmQolCPtmSfhkMFCX1spybHDpnzF9UBXwjZkt1TLJHI1mcBDl+56q65haBTESfF6vqBotlR4c/GmjrIXplaLWVkhTh2SFNWz94ZZeqLdfHLz5/21gx1j3e+fbj/EC+aUxKQWfuxRneOBWDkEpy6gdN7Wv523l73I+kGOqQi3iN7KW7OyPEcu4D7i9WJfQdcI5ygcpkh2ZuVRgwVx1sKcL0MgURvu2W5f0IC5N6PO419GDCSg2WOrCyUpivp1yE+yygwT2tRUfEMLKkT2j3pKtvnVjIhyD3JxKJnnfSKSBvGQSLt9m/RnbEMICDnjc2QA5RVe49kg17yvTQVy2nZUK2xZCqh7SfI0JOOnPbYeSPS5EEEbE0tfsgANVzHzWVlMcz9cgNdsOr9gYErqimWOFnJ9kUWaGJQahRo3eyaXPhPYNhuMB3aRuMp0bpFH3/3OVlp2KdfZZp/u9eNxfKB52e6lNmNjK35mpfrsZHQoVFGoYfnkPRQ4Y9BToEzZ9s6tbizqCQbopwFsY54krifXq9qEpeSSG2BfUGVNjuUyFgt9xGOQnvwJolAolHCh5bHrQE7YS07AwhP8vUrtcJ1UOenG4nU5WSCixyNhdkdfxsExxI8qRxckAXSAT+gDk/f+ykLuG2PPFX0W5MifAjqhpjRps0/iHD2n/Win+8Fs2BcT1McfCdITmJjnd+MF6eOqV0CSINvrAZg+T9VtZdQ7ZedqJErw8St5X4h/PpvAsWh57GDgLicA3jvaliQtUq8tlnobH5iDh/1gv8lTKMGN4/wtApvwKYg/QMmwSsUgxKA4Xqn8EVYEeu3kiLFR5BpViqyKbM+eMiX4WU1GBXrrvCB1g3XxPQ2waM1TczMye3t/9EboreGHVFGeEMbPyPAmGG/mts0aAhDcWpWrRD/SczS4uxETkYDcLOXehO+yml3rN0OCqeNN5NUc9WRm51WKdvW+CVrX2OImlsP+lLDZx10I0E3gwq57tOMzzjgUP2JtgbNjiNdbWMoKnLWeDs/9qwMjSuhyErTlvP861C9bYMrwlUTzrd9tTIEd6uyhJ+/CP/jXiCIUF1OckuHdzObIszCPpsdbxdBWlqWhE9qsRn8CdArQrmCMxqqhkIiFRaSr11/fNyF/09CboHCGKehL5vEvNYABSZpXO5FCMr/b9swczDD5++B6uIziPgrNqH5HYVE3oznB8R6/ZFSndNBEX7mp1UeDN7kq36hELN/QjkMzAVcEdp+ts4C1iz/MtYkakPm4PFMun3Y53GC/RxadjZgREMKurNcsBpKhts29mtbxYwb7WuTTiymlm3ZpprJ72d0uODshN30M3qmg12fopw27Rvu86JpBquKTrWpFdYYxrmOCUnV4uWsikMxm1gsgJwUa27JhtxepiIKiHN6ufKSpRwVfsOdYguGTxSxCeSbpdOIT3ArX90TPG6KUOWAer8ckY9SBC44jOjPszUz1XtaO3C5jU/Y3kX6SmPxdrMAtiJQCjM5EObSYnnytbFkko+bIYDioJ3WyAcgZ6gqscUM4ocsSVycvvKoca/NCSHqLZq9GuQ51Co2CH0OgdUTkmpJ0SCNwCd9lhcNmg4LiVkc+6tZVM1EgyIzXpNhB5SfqPyqqwU6s/9paWwOiItcIsL8UgGk7MX8ShHdqXP4He+iVRX+qmjNbupWGBhPs0HmIR9BTz2RW5ckC84obg4iS515V5eMycmgwcJBiY1xvnWhIC7pCqcRfp8DSEOLHAVC06oCsNvxhNKgMZ6i5PnsA9/vEpEVKvyYRRDg4x/fElXSfGdWozSOf0QpfMEY1VBZ819hdAP6q0v1l8Row9gDBzQqqO4ZIDLDwfOeIYDnlS0lo47CnpxhWZOBEmygcg1RBypRPnUAqYOOsiEcOxmUfPllDUB/dhtYmbZDPr+93sp44TH+zstXeEL59JeU/8kSyVrw3kowW7wL4kfMfCk1R1oeK3ub3NROOhQnu7P2Erxf30/A9LwG361bBLiPRg/NTOw/TsMp4HVQRjN6+ZooPK+7RdgODXm6NdRUGjEvoT2VXvfnWrvVdSZiBDLMiAGtGnEVJS03/NTL0WxfEPVG/K9nhKJ+Hl3g+j/vIg6LLnzPY/dy0vzO1bf0xL+SbxhsaDc7wbSFzchn2sLxHGSH2Tx8PY8SoV3GmfRmrhb5wPlyrlIi5B84z3DrIQB8QMnX5JTnE+862PIFFVuociDYxY1ObS2r5kHNZiX/VJxqc+/6cmd+DC6ZhBIH7TcSExdgObaqoHV8sM+gm1trOEiU9ApsTAberDYvG0iwQtp2OHhpenHeTukZvBx7aeHpN2K94YoisfeVWMNfvcXYWmIaV9AeEY8nbXqi15Dbre1ehA9DAzvplN1kcR/WkFK1CnGdyDtLrHYo/PCslT4y2vrtYQoDbEnZzSH4FMFkESY/7u77apRadWCS3SjnP61sslwKYhoC+hlbjT7lQPgpmSKUZH3qFiWeDvr4jZyhBLcnpmF7zEAch/5JvylCSGTj1ce7+5yjnkspPSFrgH1A1K2dNmE0h4Q+RNpZCNnajClh3RoFoeoLQgby0x4nsd+h572aFPVJLQsY8e14ieO36AHTW9p8cN7XBT9OO45kRUR3pSBZcWgIykWCKVxZyQffyo3/Noin/LDtyYdPk8B+Mb0MPDdC8ysD6Yvwi/OuIj0A5G+pI3YNxW26f0bczd6EsyNTlJVQFv+/6qy+Ak188+WeAkyrASJLXiFUoW1yci/csZ0p/y96ZJErus9JLuucjVeJjnC6nco8lduZb+Lq6ghUFkl+tGtDrsdJ9KOlQNPhSpIWVjGdt+pbLxtdy7Tb8KUhg5tA9QC5X9sz2wGasD1/pVC2jr1BSgGoaxEpLbt4mArAQFQLHcfxWhx/FM2QG0KBRD0MmBCBkvvcJICtxd02xBomBB9fje0ES4gk2p+8IxmxHasRUdMs7SatgEBa0eWEZTU3lZLwyIuqexhnAwkJHyapNRNZGtU0u1d7i21WMmw55SkMVy6Tc5nt04uCLcud5E6JyVnc/A98DGwnQVSHdRUo95OlQXbsW2Oye9DTkRpvvJlGFZ0xx6bCkyylf1mocwqPQOqMJoojeMPd/Qf1Vt6pqcC8DjiQzcIqSJshlUU7U9h8tO6GcqIbob5GR5BdcAkJo0QorbM6TTtocdZ7Y6Z7lK5BaFBXA33VVP3qa8IbOHwNU2r/Y1lnrRwOy3u0wk8wFrtHdWl6kWRYfCRpIYm4oIfY8Jgf/G1dRFTvv/rPgOGrUaF/rk13hCZoRxl65S0v0QcZkYDTJZi1L0RagF66+JT2lzNxb0h5FTg0qw6XVkFqWi9dXSfqU7CEWy4aWVKkNQ4KsmurOX1yKpu6y2YbUnXM0G+b+y5xXTnVY8swmVjtC+MtGRvkc+quzpw9PUR3ZR8m3Yvs6Ukdp0vqdwNekMjVONyZjsVjWq6vfYAWMDYcjXUuIKP2GNGhFR4EMmtd0D0NMiienJ3lkas5mcw0fx+mSTUSGWdXNygDrC678P2v1aMCRkP9/OXnwwEzdQGSuNOsgrCWRa2qZjM0moK3T7BvzlPxVNA2fOErcpv8SpUlVnB6Q0LSDwb7E+BDliIBYiHSP7oTSuedhR6VSkuE9IBzNuQEIOf1ildotO74ZkF/GKcOvqKWrkucJaadVyZ+BwsMgsHwcstxUkyCXldLAIzJIyucJzvuIam7v4VxKlfY0Q3Q6hmLvFKoyZOIjo4+ODziRLjWzneUb/VK4EpoF2ML0k9DWy8v/J3+5bAoCzQXgsR6daZGtyR/6cZqc/P0hEgUzc+fwPt3HVSAKvxBASjCdKBv6EOZS0ysSbH/fR1qq0F2mf+BE/OKvmOA0Sm3lvPpNPueW/RnLlM1jdxH9bBnVBKjQRRdA8Z7e73DtPxRWjnmXqwjylGkkjJPqz3YBPW3Hb/yP2Dy7FtCWQFfMS2SMK/8gmsN7AdNw+gUtkp1atAV90K2H1S+n6AeMZcBSMhNguePgTU6WnSHX2Y/989iBgDKUBcZMmzvDf2N1hABMZceTTw43mpkq6nFLx6VnptPte5dJon3cPgbvo5MfeJidVJUDGP6Wx2lEp3+9IwSXKP7+TqwvRg2gkYpcDv9Ec+WLqLPhebhMAmpTvjJCirEvX7xnO/nLAq79Sw/xxM2n9nxD1HEE/btkrSxbLGHPQCPh+BYZXJUYujUzNm3MLMTDr7TyjpVqdSCjETkp1LtfwxLXi50mN5p50YL3THFxQz+h8IHKY1UF/2xTLzGQ5dWAtbjspGDzCh9bK+GH2IA/7dagyss5edPNy05p0Uk6jSIhnkNh/dUGeSj8ukfoMCCa2I1aiFdGKSIPTgWHQ5/HqQCFqWjnqGsGukOzZlc0LrMf6iSUjNs+zuS6DIffjsXUcktuLS1SnhbW+M9bV9YTVREsYuPufxjsEWwr/wFDQGm62UkYzPkyxz/glRfnb2siAyFnNTK2HGGYU+lNQf/L353rKyGT7F+CqKGc5iZLtK6B0qPzIA7mTmDiVUapqLjn8ZGhalqwR/u6S/UFGlMAHIhWjLusK3t54O4BhE9Oa/Wt9RBQVLelRVE9oJ5FtaMXAH0jmN/+ILGCVERjZTR6MtKAiVtEEOJWG6dSkhhWpyXeZZ+87EdOtQdfp5opKV4a0Y0/SJ7tg2KcOzwYRgBlu5u5blIzCacii8hQMH+5NfQkzs3jlwHN1W3V3qUAPnR0NGzWgyNudV3jZOFdcGSqO6OPhy3+moR29vG+GWQwNAit0dPplQjtNvmRjQH4M44gjoLy3HKkv/kWvHEG+T1to/X/lhVOhOVL1igv2O2eBqW/yHXt6ExG7JxZ5seYwsS7/uYKdZ67Vp8gFP/LG/Zrg4HYUjv8RZF8UfMbXLhUW4cmuPZv/cd/9u1xpyo0aagxxI4VlvDXdTD1j/cc04ViiEKZTlTMOVU+moxdpJGGvZl1iP5+ladznN+ADtX/C87JSwVQ/0+1OVMW8vEyaYBEjnNbA75mk/osrbTWLGd/REMZImSTzOazkaIkhHmNvS9pOuhAWLz2ZOkFkk9Pzy/+bWBe+3naiRFsYClYGxLwHSH/rFaiCiTsBTmGSiRCATHdExfgDKpoHftvBNlcFtIF4aV3v+bAs1x+ykXeGOFcAvmocgk6DQCAq615+fZ03eI3dNHXwfnLE52vgqV/pDtnmezcLFKZcLcPXSHjj0frw9+eerh6DmiU75Wu/itWtUp5Yh/Xtrc8OeuGxrb8XEtb/Kd4g5HV4Yic6O+Z1rbcZBNgDZ3pIBSh1Os0g6AS1NLw5ygdH2eMU3F1IY4z9Xa7bXQlq+ZYL2/bH9QDa1qU3l+u0RLSVchOEALwcKQ43XQqWPlOPqEvZzRqnQ26MJAlJrceCI62wMwlFW/Ea0BYkY2hl0Yofl93ZEYjCAfnVyU2W+1+VkdRL/IRp8p44Un4g8sYdHAczurmEI+Rb/l7QWxdUic8E7rK2yWGrY1uK1a625r7rRfmp/5aJxeBfns7CKi0WLcSRdInnHnpft59OQz1sMevbDjPvbbPmRRDb0/rhstvuEN+utKMyMg5LFwZMSZves5YkrSj8wFdmcG1Kf/wu6glvOOhvwG0U1KcdKcdkWren7C48uIkVwEAHCuWzj6UfFZwvI/z4zzOIS1Y6tY3pIYcNELpFlsljnXjdzu6nEOeknvsN3ZR+vJX1aZhzjKBfdbiUgLaAHFolQ4WZs9EcqkvEbJpVWssob65PxszOQipCVF6pYo/Tdspyspn9zfG9TD3S/fbMXY42V3wyFHC8DjmKG2vV7TFDKIASnz3uwCTgfs2Izz+hr9Uenbm22f35nhCg7SVxH0QEwXWIKphY2ZLDF402n8OgWYlFM1Rw3LYUkmiXJW1JqwIHD0IOdLlQKOYxbWgh8jLwAm2lIsnIoM3iOKJE8TrIE64BovY9Z0yMGsFsR9kXJTxG4KJpGGRW81wvh7mmGFjE49u7knh5EpJEsdqT1arCgdw3a/QLqmCW42wSh6btq/MlFya3EHfX16qIt/ByD5nABiVp6g+A9DTKfyN5xOno4m29MnXUFu+4M4W5x0qlPP4Ad33YGIdUAwdpPgkoEnMZwV3A63ijLxan7XV8hExjRhWs8UZqjRf6EtKlECI0azzq42woJN4vjOmBKYPzXlCmwe+9YCtyazenBI2nyB1hBrhjRi/BCFMisMZ+A5/eCm1gfr7DE2bzAGTNiR1rLOEWNHAIuuM3TEgEAP/Ld5lOZXRzHSo+E73A4vAQeBMHa3oi2GAOpUq9HLVm8Ooa5dBEVrqXdZANecaF3vb0HPl2O7cFpj42SCFUjWhVYZdI4l9aFBlwDFcmStr3uiwhoAPaHgOEsaHRxDHZUAdmG2VE/5Wf3J4TMLNFKNbg+D1vhoeObsb1j7N6EV1B5a4D8YDzP4PUgZpR2J/URvtxyZRhVAK6T73bbQj84hXMhmi4Md/asM139z5xyBKpBm7+Q6a/SHJjOGOeFQdRUuUNcs90VCpkJkdYgO5ww8kGzlPi66jyK4EM4/nJxHP62PfqIjwaSc90dEO2N4Q+fji5btKC11H7Be8BSeFUFQBj0My0FXk57e0yOZaoZ3NhITKeVHaAM1+bW03RZuSheBkr3wp60i5qnYTCvnxEyfbrek/QoMLquRDGzKndsvze2ycCKGd3smo56aEBzwvaiwoTvj0vCG9CpkHq+mXXusPtuleEgLxs5gDpXuwnZ8Z/1tpK9Jth8c2uI/tdeAr7vq8YrRnzFfhdLBX6lkOqJ2wNcnUmAOyUGFfJhppt75WvhqXpL5C0o8WNQzZC+6CoT8n1n3S6dllLx+I6g7HZlBQlU7+SXcxJhJtInG393WkxI3KRA7Yw7FXd2HTpkCGG+PHC4ALawA67nL/lTvMQdFDh1xhAVPcLo+Biq1vd2aGwNHzFhAehYA861P97VEek30LSR39Rnr2cOBRW2BXr/1TdRSUizn6ND7uNCC5vyQowImZl2cQEZD7ZMGv8WHBxXtuUSrG+DTsu0rL8AMgFegPuRudcg3GjyvQw3uoMi4VeGuMYKbXjZ1npXCRui3Giq4Sd0+F5nDWKap7rx57pBedNHJLoUXDeEMtQvMYphMOU6buz70rRiPLFcjfBmn3O4THmh45tUSXzPnsJcJOG/MHm5krM1kVhv4WuDZADtd+oifISi8E4S/RpBM1U5ixEggapm2ThSCNuW9KNaQVicgs/IPDw5DhXmXX9kl0VeUqhX4A/IqvTTNPSWpQ8+ckwwxojJ4pPNl+GqIUfKgPNegrduFP1YMJqXHHMq3Vv/p8XeFkr2dDecfOotNc7zHIplltEF2FYZET97p7IRP895AxUOrcGRVSxsLb8/1GRHl1QY4JKLt9Kf4nSwu1LBZDtV9Qi3r4egW+51P8A4Gj3EWDxL4NlrwmZwZKD+WMkdRnza3Ndf5UYo5AeU6zZpU8pYnDyUzPkolHn0xjvz7/Ch2CkHcIK/RfAKjKpp0+wUU1sddmnyPYXWc3PQL3BaChjYuhDJ0+vSreuJo3lyiV3Y3aSFqFB3C+VzljNkFLMfYY8VK69oMafnXSTojRzqQr7191sLAY72bNhHtD6R+Cojh4jvl6nhSRwajHHO4NyGF51Gts1UCssu7TIYyhlwTgV6xI5XFlpnPsi8d7vD/ibXxFNtbafiRd0qSZi6mY6JadffuISREYEjZAuZazNUo2CgJzpUlGOmEdcfkQWjEIkfbwey5TFmnCroKrJmOFX+ovIxIuMPl5PqIw+Ts3mCnK0ErYNqLu00wM9B6IVlqC8JqpXeZZdewmz7aZMYibFbjUwgYHHqiUGoU4uGndeM6lH8uG0dOGUT8JvvNtGQj/zQY/HOudIttAps+oLD+95RiBzRUqp8wXkwroliFdwoD8WWvNMNF8EX0FthWvSIl64tgQtbbO86BR6Xm8mKqkC5MhZwcuqzY3dH8rEkBjjod1Apj24rjZQ5B6y5VvG8xAf5cepjny76YuIM02vcQvhpFhJ+Q5GJF/VSQgrBs1/jsQgN7d8oCFPir+cIqCJZjTYsEG0hcTC7gvZezC0p9sDbtP2m4ad5PSdMpwpvqqyR3AjaAXIELBj+U+i3EWFjYdN6TJV6ZS6PJsRSePO37mMPSatc9zGlyq7emXrQdSXpyrjVQrajHTQM6HO6vzMYDoT/LbexEX/6SRH4HPit1AOcTkKPwmcbXf9fvbViGyojtjfdddr7QtdFxfX2iJPBfRWaoI3SU/fCUI+U2K5vlVz51BqGVB7XY/nuJeNpLZ4+gv/V9gFeXL0fWTs9EHxtcHEbWUGhjqeOoDB4jV7BKPPy+ma1ecsEvINBcpP+NyIrpHKx8zAIkwIjt17XOTNZKW7vVo07x0rsMfk+p2/6hjXUVb/GihaRZCdpB0CgESSywy7ShK2M7/09NlbBCggtV9qTGncsszCU7CNAaHR0DYPhuK85gPIFnMktuXjMokXalABFPppm4tvU2UBJAZ4xc5AE+Xt/4RJxOdlkboN2IOHZYbyyBiKfS33oCmJkXaNV8OhIr6qFU11+DK9PmzpUCDba2ygjnkYdtBJPy+cGEeiacZCizU97qdIJ8UkuE8pdpG2MptpY3PrSizS8cZ1icuzXLS+YrT5Htm0D9LUJWVLed43B8qb0D7oZRXJdOnNWO3ET14msgNl5fztP2WXY3+k1VOff1qQqTwXqz1CRbKrNiSx4hYTa5LYOc7GK9/pLmOPzNv7SZHYLeM7WgH9FO1XehcazDrM0TXkIZ82/nucxoayWskL7dSlFiVBrxfz3emBVTsFJMOcBLjLWPLCbbxUVfZ6VkxQAUDipS0SvOtOA1Heh9Oxgm29NVdtK0X9N4HKQ2bYMsOOlYL72VeiJ/mdD2ojS6G70ZaU8DuavczsgQdgebvBeC8nKQusA/XjZ7O6YjjsiD5D3mS4p05Vo2x6sqXKLoaRXjo0knBdeDv6rKFNaha9yB4zwGgZpHRKOo7U8fphqFrS0ZLK5aFv7TQpYvuQp1t03tTZ3Dqu1cxZrms/5XMzSqNWy9ge8rkEF31/NPd2jAxQC83J8vI1cDDMvIOiicG/JV3ves/B3brhgWWSJ+S+kjZynBr8Xyk0uC9zJ8evBrbQtR0aWd5Pr2oqcvujjKpTezoJMRXcXBS9IgAHcs2qmIv5gfecedTjCunQPsG5WtSQLE0G1gsl5/IXNwYDZTw0P0fx4MiKv25pqjZd1MLOPIX7H1EjHGNh/L/dxP72JTjwQ06M10l4N1ZeDlkOQiNmLaE7V8PJinJPFjRraThMLEY3IgUgcAWHzXpn8AhqzWQweW82jawTpAy0SKqNF8giqTbY/BEcawztwwQi3bvYZ88Lzej+CPmaTfuGWbmwJPzN///eYzlH5Fwjv39A1vqUwiIdUgrZRJz+Ds3g+H3u0qsVCm7s4NkC16JiVqXEfabrHmK0wjbg8S0M3gI6H6LsB4axKxYpRzz43Fa1TnNk73OnWjF7EB6kK+8EkUt3+0dhuo6YQ5hV4TlyISmzZKAYZDhJ1KFazVBOw80f+Hyat7gmzEqfSZBX4qiRZXNIA1BfQ4rh57RRYy2eJRKpC0fuD5RFIyvqn1zlt2LkAZefpcC2xlTaX65Mq4Rw7Onqb9Zk/L/THJ1bsWgrGu8Lk0ZKssZUrtruYNFYPMOuOGnxTzB/2PNHYsiI0JgSg8DA2MB5xDJbHXpy1365sSg2iwk6Iv96NnG70OQDPAiQ6vMpRM/4YBqjCQbR0qJIvNhoPsdSSw7VaSs/D5/tku+vQMs/rqBlkgMqHZr3z6OdSPX9SKYOx1PcjQ7XqYTensyVnce36J2Rt6PZxThwMogOzcMlFPwRBjnMTaSJaLNlePMVHkfTT1lkCzdVpqVT/6joV7hnojBorQO0wW2i9Qhxc2qEZGTyKx+ah16Ku5sx5sQL5+y6tPVGwqGRjZcgsclupq7zG1fzTjwsZPShFIhXRwV50KRUNOxaUQJVCvtTcb1x23Hy2utaDfgqxjIDga6kcFsuQYzMda+/5EaSHifNiofNEEbRjH6RAFeVn0rl8uhx6zhvN5/BzA6fZcyxlIfOQd2aY0skRyvT3FTcNn6ELYSx1uWXLhOSrUjGfcruymJqDZr+Bl9rNMCOIGvLvkPZq2AOLuOcv2/jDOqULgJ9+irwFCPy33RAZONwhP6Fj+a2a4xM55rEMjtU8wE9okG4jOmFZRMMOFq9dJrpjcWlVBaO7aYfC9Y5PnEIMYSLsmIweD+EAyEJfGGYXWMDIyPoyDNAO9mdjIt9r8uEe5nA/r2kDwFJaWEFN8MPDzZN+fw7Fb0BEsABjl//8lBralH95rjGm/HU8wIy+Qjc1vSBbQvTN/7qOtbuMgMxI/2uy0c+ke7e5GacwT4B/y/5Ee53itZdelUfxdfHFCceSw20w69IBr1HEr+cyHQJ/ymDRksYAs/U10pQ08qZLyf152Z7ptV07TNJBmf13N2seBKTDbsppCedNo4E0Gy2hE9KcEt3vVsop1xepzBUx2WHrtTYOB+hqMa312lRuSY3QknBeBJP5lZ5OOUJOcXFDcXaSzb04yVvkQDDUaXsUDITKSe0ZhAT04ItUELLFqXtgk+8nEgPngM9p0MZOjHeB2NOoCQJ7J9l3tULpt0PjwV5UXOrExVkc/fXj98DMlhGfTQuoEsrj/4GxwWAV8RB9P11HtfgzG1diG0N+DLaRonnbZfbJkAGnLUhf8If9C0IscA57j//u2yz21P4Rrbh9SivPL3NtNAeW2YRsFumKQtNCMP1qpiHosS7IW4PPi8rfbq0W395JBamaUzLsxZGPLIkRopVG2RjcVO/T1fgOcHvonZP1u94O/5URmUJwL3s415J/cEBalmG6B9OlCmGvm+tGbFr18nm8Nc8gGnUnxRgcyiAs4i+FRYDHbMo72MUiowuDLet5oalSCyrdGYmMxDbv6jVTlqEXdGoGJjAw/EX9s//5XlQKhBslxzEf9yStvW0bqEbGKXJh9Np8o05/RDoZCurXpWvWn7mkNwZGFyXM1fCYs+Kuebu44+Nqf34rVWGu5noCPt/bthhYRZd/HFzrqoe3kaiVVJYP+61ehhxAEOuj1O64yKOruQF/Not5OK2U7k+uV5f5lBC0PnrCKTKB2jlZd1LFUsazG+24vz5/Bjdkz9OJlQHEpSdBScQkybYQyvd9wxrz84usQWTpU24P0Cc4dAV3wihJ1Dj6VxXwtbdIYMMliSz15NUR6eGNmCUYFg9xMHzxn7pi4BP03nCiWgzZTisG+OD6PD6uEteTDn8ReSfpf+PGieMvRi6n53k2TGXUZ4oejAsXMoivi/gWPzJ1dntvB15pttt73w1swZ69PJinA3Xtn3hmrXBuar9/Ecceb/ukbYw8hT5OCV5snHDpQJ6pjJvPsN4wDBHAjQU1/yXxcV4dUK5cxEAzwJO1GrdmNAiJUF5KbXz4JDxqcs+kHUKTzzZMUyGgsJgh0zdybpceytpKmyoXNHFOihXwbxm76z4etmVuscAD7tf+vYlMeuJp2hE5l1YjR8qYB35di04R8YA5fX7OqYSVBy6eG58xCc3t1fj6SBI5Z+p1l896lAiWRnAxyHel0jb39kc/l0yVrViCQH1mKAKdxseMFhwZFOM+FtIMWCkoTfpj1I8VmG8oZe+1QYarKfcrN/pgw+JO+wOiJo4sc8eprhPzHJUSt+voeG22VcNEmODCZFgiiOtH8R/uvUVoSzLzHoUNN22ywchBGvNMMNS2HwnDpsrxfQsLcAuDHN3D3nyKQtaEaAw9HUX+2Odbuk2SyCAHgguFp/HHDdOtk4lMWM2IPzLRuEMS27nYvWqy9ShRqUV/oHAn9zJDnIuA8jT+eJXmi6ONdmrkjhu3WUX/rzs2j+EGszDH6BuNxAGc2rtYi4T1Ic5EI8qwysGL+HJOrGCqn5xqMFC8oh0VjI2zwOFqIsx0xOJL0/tcofTxKr69vksl2HyH4vI+/LKlpSiuN2mpckuXAh6qQrFuMYSgUDx+SXiWyALXdZuhoE/kkIacCIrR5WnFUJTabwb7xhEDXaxCpR/XUwOctEPz0exVRn5cxulcarASB6NqgwfX3CAOy9k3prh7JtWCoxbGR+N126q5G1HflaHcFKRpng9u1MvkvtH+nOn17cH/3TRcWCJR98EC5da/Z0xptYcko5S5csxbw4j63O90xR/9FaaOpCuYMRFIW/KjnwTFF6rYwO3S+pmA+2GUwR5QzY1eZ9EfNpCj10BDwtEAve+160Ha6SJ5A5/jc6Kmlt3RW7C2ePpo/NPjaDIRZB7b3QTBNJd4/1jvYcqt8uVb1A1bMQ4tgAOFcPhj2Z5RnI7BfV1m4moEtnHyhGi7vNmp2tWmNjRBiZbErIocOKcvNwduklXNbmEsKFswjNoeQvdf+qkiKOPwGT18weNlj0DIrpJPFAzJSIQHF5WVjTsFIRnlxcpJV2p7GvK0oQ0r5OB3ug7I2hGQpJDc8HWy6RFb3/X1MHgCrT8q6VB0LblmcbQfh5eKjKg2APw/3L3wO+fXTA3oSCUvkjDeMc2mrFLBzTAz/CDiPQhIwQsocs++j+M69XO0+zZrNlvYg4Wojz3uZP2hYydx5k/tUfbWEo7c4qrL3Rv071GxTCmdQ8ktLSeRyqNZgeQ9gWEr6ranqbDJyicP0D1K8MceIrR+wVydsHcK4o9XjXmS5tEQQ7yZUyNbi4l/H3r+EGNE2wuZxTBykqXjJ//BHwh5qG9R621QDsUpaWOoYaA7DNn2QHsiUWyS/+zoNgu5H6r67PUPt4CULHOoNH0RFSW0ExXs68auPC+mKQ0PratNmErTSaD+udnc4FWmb3Qw3OVcAispmuFd/mwpxyErtw5oQOVBcXekosC60oQGt4Zz7VfkzwMZCk4aF7/jQ3x4H1VCFuv/WtlwXb5bMYkK6lbm5wYpBW/OkMDBao1s30ebM349cRoA7jeO/deTVOSbBewuwbiDk/lcUBvz8+u4iqGTUUJ3vmoq/j9hXgZb+I4gu1gA+tg4TYWs6sbkw1urrM0/sQJw1U+4JiMEbha8NtTN6L4+sMm5clKsx2KLifbHtXgh6OU1lTWluXyxVZu9mGL0waV4uLUp4cluVVTlifDa0L2j9ESmiva32swOlu873XaweQXYSSR4X8nNjFE51eio61C+NjjAvPecopx5+j0c/6ETj7wbw0wmQXKgPyWvBDXrTuNS463WLrw/9JpAWDcwn7bHy6NQJbbiI2r5S88s98p9taMho0VOo+ZXMIFbSvCBvr7LKhU4y5QBMpFNQYSkV7WyyLRs/pzVIZaM7EH6QUUkWZFrbE3iowQXc5LrYgqPsuuvZIcUcT5St1+gAV3Ge32opF59z6ydJp8jthvYm3dRB+vz/O7uvuarDdp9suHhdugU0B+2NyTR+QdUd0OmZDnQJJGarGCEfP6YJrX/Z8A4SDIpmL0zceSZ9k+PbRKagvIWaBr4ITpuQ1f0N6s6KCcjhmxNqRnizG6uRm8haM+udxpcwGKavTznBTFRzh/u7t8vFvjZQ1hPCQAvWVvNDaEMDkS3jW3QnB99k6Dr2g/N+cFoLNvLK2SItbrT85U3FWAQhCqO38lnnLEslruSGCrNVFy1uIWIAQELhSPZjNastWwPGpR9PHkiE717HkUKOpy2SaCKFi/sOYeBM4ow8C1IOhJt6fuxbFKw5uJKCe9Or8Rh7bkmk7COHLHrfZECj5U+ZBLfnsogtbf/Y8LuESU/6aTTrAGE2uF6aHL1KU+hnBKRQDwLt6hn5aflDAoKe32beK5JxFJcXSSRHwamscUFK0rMr2wLBZVMf1sMm7GvX/8OyHOPE5k5lgHV+npLosPB8tj5wtj2fhA9nbJeG4TLQ39vK2Eit+ZfJ7Gmfb1dWEyO/e7fdlkclRRqynezTPpNPFDt18Advpj8Ko9DR2OIj21kmH/sNhebqFZEP//xfqupL8nrXt4tF6aTfhgLZhy6znjYNpCcBv3AoilJ+A+4mSdU2llG3gpj8RWI6MSZbSc5rxHDpi3PicnCBelE+iM6hIaNfDzml8PasdU476Z+zAdlVimWuh0VSbB+GCG+tBJUoKihmGE3PI1HVSu+/nf5E3I9jBn7cMZy+vnGvUuOi4s4AvZOfgLHRnWyshO8YcKLu9vVKoIVrLVTnigAO6qNa37MLx4LrsWhO5iGf52o3AeA2RyR3vkE3m4dYKdeATw4wXxexTCoxEcOkQxqdqHBaukcukmdYeiSGupAJrTeWOly/tb5QKtNeWIqzgMm9sKGNFDgVWIeYsZW5SHLOUF80sp3XLtBGoO/xYpfhbCNzsZb3EnGyVE26gFjlnPFBbfylBxSpTS8NHditYTl9rvJ3QU59XieFwFXvneyeGOoa920vYkFRa4D91+q9c3avvpa+Q7BWWb0UcW7pfIcPnQD7k5XAbGXTI+BjMtQar0j3iwgKlBT/NsgKT2O/cQbU//Fcyr4o1XQM5ZM/OD4WM+IObpTo/MdaS0HK2ROYzbBmegZI2lPHYQyuecOgtFpkXoZAVdmF9va6q3wWxGFphxXVsRc82D5ONsIWk9c2UI5emepro5tnwlt4aQRCIvq5ScFy/z0W0htUyilO5XikVthLP8k0nAmWPzS9TBJb/Ka+9rni+vTGLk20vENwpmrHzGwr7s5zE5kT+el4BbLqDdNnZ5LvoOLmV4SZpMzVQCyhABx+s00wionl/o5KAgO5JmfzTG2uqb0W0n+lTAmU7EdLi9sT9a2QztfLBwrtxEzr+EhtSSHCdhIeTpTWd90RrArtT0AYZeEEH9cL/rvCqLhToDBbnwrr6ZlP/XbFvQqarj875A63x/KBv/IeiDmyusIc42apS1EcUGGhojyn2IFZJo9ichUOaB9MXlc+VHszwfxCgMmAIS5meNT6iOdqqEkJMNC1WFU7ybMEvCCd37NuWY4+InqnzYak1HfsbXdY6zC7XrOIt36gHn0UhWG9a9lPqMf6iIxiKJqH3ImOI1YdOyEMiMKf3EeRpYf3Mv+FWXKA69Z/5m/jhDMvbFJHKvB1JRHf2V8XUezANhwz7jhhtGvcrQt5NmTSd5MvPDb3faBelH/+tuofgORc8fdqJyz9TvGjn8mSM71ZmmiUCC87jRkoCkbN7MPt9wjGUtHVE7DWfypaILh9QSAVCciTkeXvaWsijjBzMDJtPknN+PRL8tv6KMMSwpyztvuIB+R4ctGmRm8WgJuoFjiIaanXU+A8eJqWtFwoeTJfcAReeAlBrc8pPlFdYE5GKZ+4622bL9dCqk65VVR5Atqhs9HSVTcnKoaQBTxRekj2YUb1FGypbILH8uwHCIoumbmcqwUeeA93aIxTcBlM2BS3FG+BN+I8FSiVKmDuDxVn0FwUFqQA6ppJvd5aCtDXEiHFC+qCNHnw2DD8TMWtCopnbgP6WxuF7GiWjnC3R3Sk5sw44cVWgBbYhb4fMKuqaMKSNUmCUmXv6+kpArx+qHyl+plV0iq/TKpmKLUHW3ulKXUPQdd3dbDgTfmEGepi/K1yObhPhLQeYunvUJ9nb/dj4PHRJCite1EYTmhHCQwqU/bOPgZwiysr5gJap/HtUtohgtx3d4LTzIpRS2ZFx64H/cDDLtxr+FnJv1lwmRE/mZA3x2Ssp/DI5TyenDqVhjCNcRrxyJEVO8UQ4QDaIUi1Nv1zMKI6N3zK5kLWucE8Bfc/uiM34s8Sy8Bp9XOsi9X5Fr4H0yDP57AtyszTXDPcpp93ghYKA1OGF7iFJO5ZVRmgKusTk8WFKrNz1/ajJpajmlRoY0tMxWpqCCISYUmQSibWO0rlAAH3RQIve7l7PFuPvnlnCyFYAydHy7cDIKUk0I+bk+S17JAJNZTyHh1mCulJCqWFIrPpZ+WRAWEoY277daO8Gj6a8/LMEfAy4ANtyvR+0DUta4TzwjRgMlji/CDdAy6uCj2D5ym9ggtDBZJCQC/nuDQNow8y9McKMjC3NElPZOo47b4PhHeloIV4uAh/1Y4fWASePEW9SYhDPhTKmW3OhJqt5lU9vMWwlOtsjk6zwDEoZAv0Cdlu3Le1xfy7eZrxWUrd1PKlZqH+Q6CwrxAXK7eVpc3PJd0LRdCUabUWR52JYL1eJuIWaQok1V/0vTg/f9bMqjYVOxcYwYAp1XckL3gI/xVGWoHcDz99t/Q3mSiY2YrLp9z4NnvJ9NKi+Ft4cy5HOyEWXO+kvPRa9hTncH9ckGX5T6EUmbQE1kgCYdtxyW63vXJSotAmffgXh+6fZyubZ14XtKF0yKeV3hpF+1R/gdU52cAAu1wsMOxKAYS8sSK7vOrXJyfYzyhjU6jtzfzXbr/0KJx4ZtdfvDQ35fT0udlIeEMsnR13u15BxXqXKRRr+9mKnvlHnB+X13070Vxr+OLeDETxBYFsRBxvjE+SQtSRo7NPaL53IkbNQ6eUueylqKWFuni0ljC51RLJY+HiWy9zVluZL5XDwz26OCUoU6E1n+b8jrwoFQZz+in7JYo6gkTumPkUJHpeKnMNRNJiTLoiHPhX+UojchxSNlLuc1CrbHR7ekKmjoaU1er9JdDSY0DPRKKRbh5yrTi4K3PbWsGB3fHxMS3fwNsa/UKkgjIMoFjKCjMNN3lJOXiUQOGZWESljBty8TPhveoBhUDQwcIv0exBMJ/Cg0obsQpgwWVkn7jGYF3lDspSHPjwQJk3EIMgFSpG5P1PJvlqNrf5nAi7NBgia8bGVFNSEhoEAcKoXpsopPVIPTWHkMflauUX1niEDyQCZh2dzkQPcDd7Oiv49DzSFiW6t+Uw8wrKU3DEkVoEZCmBEKIagaLJ6ahejh+BYC15sZonnic/Dm48oNgUlfJfRDZmKzHfHepfz3lnvom2nzw2UZEGh0Cl40lgrbW8zgtxa7trXsjfJtj3VEoHTSxCEfsFnKtijKm7g7ZvXy2VPG4j7SwoP0SWlLDT3HattqnTDw20+Yk3lAq5hYK7ZxDEPrTDsNCIGHUMi9v7qI1TQJGEAJ5h/sZ5nrd50IceY4OoqvKoRbyf3z8vM2Gr2YREmNffDiGylFflsh1HHVMfdEQevdDNbwgL/uOg2A9iVBI/xMRohMHoiKwF6/NQhQh3yOwQcqYrsMkLW5kqCm5IKOoMPUcJwo4UBEiZxABLKt2eUh0zywFq8Pk2ivb4p7MX3g3msjCNGyaBfXjM75qLfuPliFJ9pIfEV8Z+wfEFGmLT91C0oBos6SO8Ub3TXEGe2crC8gcUenPrjnKIx0RQzgOyV91nou8hOg95XCpSjE94p2CnLQ+W3+gQlRQtW/OOQMPWGhtLV90yEsoib5JvkKeAwDCJ+fvJ8LyFBYbvxHWaX8L1wH1LCUd5InSHHRnnUUH4q9fNa1WBCkDtCLhwsvxYngOhQkFzsdiAAm7uZG1zycMPxRX3DtyOZPCCmxdL2PEx+JoKphdwHZ0dRJz2z9xWOHJq8lxgTTfap+3nlwliuA53ofjzuIUseMyWe5ETjXH/qSmTdhhJVlFwYhDdlMgIsHmFpy75wbH8UE2R02uZuMTUS6VJsTNM3RFXCXh27+JIbfjwE//YeE38kDx0sSfTNYL1Ep3K2W+Bz98RPPshq/pG7anUc1KYvmeaZuXgdKE0MqMrnIDDhM1vKtY8Ql8flFvz1W3b3V5GC+6TIIKEcMskvil8F0xnU60mnzlWX+GogZkeYG738Isl49kpzkPkOMLFAlE6zgcOa7IhMJdoqyU7e/ORhuS9jMUbfLP3YRw3buWmlddGuZtm5D1XlOn5v1lJuDqsNBKYmOiBD6m9edPWAiDa1rus4jMmQMbH42XIw7jSh7a7Tp6ErB8aXLdQIwMW7QLkOE0nUztM1sySzvTQqXF3f8N946hZjpSnBPXjzSSONsiekI2dm4r/+D4hcmwTr0zpGi+LZ4gqxeZUd//guM74pP6V/c3JB1UPOHqKZGfU3JETNAFdZCVM9bO/NldnysAy0FmQ2xDfG2uIWmtEDRB7Lf4bh7NHR20mbPE9+tYoVsUhNqcrudP9EOLmHXju5RApZbtAVwN7l99Tf3UPeecygv72WjN/wlgDd2Goj/+FN4Z8RAMGtaio7hB0Af5JVzT/8Bi4xLvCm6HFnZVMunWtZRE0MleL4YXaQgNgqQkAG5uF7B4B8+90+0gEJtaw6h9rTltXnisSKK8J13PO/Te2+i49Cieh7KiJKM9cOYz+/CZnQsxOHJtZ/9CqW1i3w226NLLW+vBZzixmR+Pgr4ZMuVY4C184UBEXngz6/jU0M/mySQv+LNkZi8hc9TR/VcKdPitkOU1VmQlapn+NGPDp5hrtTMbhtM4menXK1DA4wkU+AALsIlQr3XOJLSidayxRKJiQMEDrfcvvIsMqgdK6pp3CG2+NQ2A2KpCvpm7XydmxKM695e2/xE1gHlgww6mSWGilHf1CkYS4+bU9stQX4uL6PeErcUXU1F3CozNZNkoLL87FF4zJ8ve3kGQUb2DH2pV331vsd8rpVYZjSGFnXAUYc3sUOf4Wz6sx9ZuDA8uxu+SjK0Mg1ca6lQnlrcwUx57wB7bxaeUao28H3JbanEZKUL4ER0bScUz79DMdWzsvLiehyPUP10KwyICFlVOPP754JJfjLGU+E0uoCtKSkvrSxtE8stEJ1xLRbwDszbPxSLN8CWy9z+WpOSqKDIOQXs3biqREKOHBZsCZ3pQguQo3wMo3XGwGDWS7zXL0BCSILUOdAo/jvNpa5Z7E/WtGVlLZTYdExl1z8bWTfroSyTuKAnzfP6UG2iA7ZKWj5qnELuzQSUFyHIzXO9btzdRqPEIWXlm2SJJMlAWftJUG9Ia9ff68WpgEmCbCdWjL5BO3XZ7b+7MgiYaLMjPbpfp7Pj90u/nJy9sUY7rXL0ZmE+P2Xn4Nl8ZH36HYPeqhQiTwkj8YaMI1427BayFw64R19eYeMXR1AvmMnepinPiXKd4xftAVenzlIr4ZSs69Op9h4fT3N8bIxJJQsvXFh+XBionbOzlW6uVRRFXlDx6VeA1SvFqiW7okkDlDAEuRvrrOKpDSL5ZQRkhH4pprG7WxEiD8fQYwIqwS/7n22+3pfy33zaQgj1dW/7qQ1ZnirGqWDouoDq8FXfLXZ6tXlExIXY4HFaJEqGY8B/DPEttjgNaIGEAW1SJLmROnCG6jWNEzBsIbLkQKJCTUgxyK8a0q08/rGFcivBDuBkZJ+2JmEryVILRllbrvFu6FZOZbJ01cYy54ckOrO+yE4WiO0EFS2xawNrqbRzlMTCDQautP5TYtXsovH1W2fFStqlw2slz23apsuUo34c09lD76aRGe3xH/y4t8Y25t4ZXuObL9llWSkdlnnnPq4mRpMxjv1EHovRFdQQBlkLSULxwrWl5XlKCZQQOXAQta0yd+t1bg12BBJ1t9Bj8KSNVNvE17xx3m0dbatXtNbrkw4mHIRJBZKz7CIDm1UjTrxgMOjEXvGeeXYDqG6ZQiArFBkNLWoXwXuziOrKUSyyob1NouoscPqnMIwOUTRgYTs6BtL0HwNF7HYrF8nQjGqn5rQVvxyf1GmWND5KFLgRrXfhBv/KQOtwYak2GlFa7SMg9bxfBZTjUFGgndudXScF/LRwZm59jQ0EfsRtUQW8ESxtF/hVdODJpJAdKCwR6OxltC+qxYuXyC0B34w/BglSfcb4QbwY7DuaDBvzyyVUzXP4DK9M75EWVzZeUGE+pF1hjLV8JReb4kNZ4g862t7/pK1dQ2hbl3/lN7ahidy31rhhZYY4iAqkb5FwmIUkTE4aJW23otog25Gu5nu1Up+cfrT8HRU0fM9jLmazwOeonaQ3fGWkfFfKF57ZmI2H4Cr/XSIYSglqgIMIngrvySgP9xiXjwBedT/qAdvmLzYk5s1YOm+ZhaqI3PLrtBcXixDULLr3OW1yeR1uOCupBgyplDnuH/BfyfVOv9Z6Y4X8Kg0Rmx+I3J6VXEy0gRaLdb9TqHifrxnu6XnIBz4wGeW2Al2wGJlRxFj4Mc5pNmHC3Bf5HDEzLc5nhipLyuEuZeg1r3XwS6PY99ShdcTYPaJHg1ITjgU3GdLXmKe9sveBIA3kiI7Er46LlGkB/ob/6EmGFFzacQ3/47AjElUmV+IPMHKSGJDGQ039CLG5egWUClc/VPtzOS5tw1FBO67OlylGEw9yxYgD7//XsFpZw192nE1UVG6XBiCjbf6TuMbaIhqt/tjirhXahkf6Ruko/PHSRWJ6qL5ucsneEr8ZuGMf9DaSqYs4J8yuHxhkVCfvYzazHmBwOMeDHs/pyIKPUWE3nXcaZhFIJwePsDPifmtIOH4xcjULGV6vaIcULk7dHZBtgofGq0lUXr/Q7+pqoPfay57OBX+ZjqpXqfrHbnAfda+J6cUd2uE397IxHkWVteAYHwFTSS1jRnj03Jzg4GPp18WxMMSCtVwcie8o2n3pM93UO//ZnLYZF5CLQKEoEzDQ4wccAoZ49We3cR/Bh95TbNbacrRVZRr9p4BNg/s+xAW1ovkLRMB560HkmWX+xDo/muHNmn8vMhhHDAXNnIbIuvE+TadxZEqcQdkmGwAFoOqp871eO48a44Lh9o9R9xhaMIK/kINZbAz30kA9Gy83qBTa/75za1VEnPeyB4Bft54ecKU1WDDgXY+J1tWz2s5z94dlnHtR+aOcUaHM2FPZed5DkPTr2sKtx0ChSfR1QA9eolwVE7RxCvLp1EHKfq844t2kXgKwNe4IQ2wYLp1xTtw3vFiNNH1cCX4WE2FK63Yo2o9ukC31SwtL7wDzVRpEzu1GMLm+ujYWOXp9kh/PzG3NUJZyK8AyYmKk6lmC5gIhPfYImIQ8EPyPn1GXK/HFY9FYkizmAv+Aq0BPyfHkvP8ewMjGT+qMQItntj+Xp7Q+dLixiNPBF26ms0r6Lb+kyY+xkAxMynz0SJ8K3GT4mXvSIxtDc2+0qbRF+Kxtm84igVry0cJCw07G174iinlLF+C42HTuCN4UshdcrVWRwciOABnxMDd8RtNvUZPTGGov+kaWyYIlCPRyejjaNyn2yNXJajIHEZKvFZK4Edtvrf0kdP05qFvPYoDFJPMwCcVmmolT4MdKcLwtWmybvmfU5ZCZyFVJtY2hlvddTysGWslFEvbLvqUXUXkk0eyvBVMvhtQPvSF80dom1TBRLEL83srO8FYA5wpuFGcquiPfBCa0T77tQY+g8PA2RLB4D1BE+kY5yortB7mH6lkKLcTiBPcOVfXPGLaoIT4UKP2IfB+Ya/8yX87foAgNvEJ6sBVddU7PltpZsrLmDDfsibIaqe78pPBOJAdSRBmGsn2Moy02R9ixanCvANeX2g1Y1Ri/eSrA7DoWngkwbk28OHwNl77dqAsxcCqScjk7w8K/kBgp1IusgPNdgYzen+JbZNQD+jvURAoExYyBvnE08lVz5oEmIljT+c7oA+U5zV5i3RZ+/109MrvTzmx+Xja2TV267HQaWIji8CW+ofaYrxPC/oXKRceWSapwoA/cX66MqhDnJsbCO7rYfLH4n3M9bfFqbm0s/NBHbosRTNIRiK7JWxPDl/nRd0Krka68rGAtUURm3/8OWR1ZiQIRsMxTHwZ6xmSk6UGcM5DdBAAObTUqInE/NS15XVxLrPfmLwhTLLUin+JeS5bF8UBOtfMNkHBoTFvRXWtcK6+Y+kRYulxWXPUe82j2SYdBrJc7rdVH+KucNMdyUJMI03P2A9GZVDwaykziptJCfcROYEyJxFxOFQmq0DsprPOsLhJa33d59gbD91JA9976KKsp9lKuwT/0TV80qP0H6HCT4E/WSVXm2AFQN4wsk9TVJGUGc7fD0NAgMtoCR1zqOKZAKy4vVij8Kkn+3agYqobe6RiQHSx/lrM7NOWWqx3wKYk5uODdML9n/vI9sPqW2Mpx9H5aMUUCpCnQALQ96VHgKj4PFpZluJaZtAOFdQIvM5zMi9y8FgXbJe7n6+Ly+3DBqVm3j8kAA4rIm6hgyoHVofZaoESYCnQHYnNZROPxKtrnyqH16jWtjtiNwIqJwwd4bZHmEnMq3XTOe0UZ3VAmDz1BYReu2gK6UkG8ktA41RWNfhwQ9XbWtD2W+3Ls3184IWEyA39G6OUADxmoCHLNjSPtblDCOxrEe3c0YZVsIwbT3mLyOa/0he48bS1Kz1VncqQpgc/4itkCJ4rLVVIjhnmoY0c1Vv1W/fDLfUK7YMwF+u8GMdNh54q7s+NqycacEwjvIm/23eRMyvIqbNNzTPgj9q3s44KXOVIRfPV7qgRmtMETusMddCKwJlqe4uTpKBf4akx84JQFkcJX+eLeNneGtPWtpzgp+w0+dDcQUWbwx+cZYn6TZ5PkfPwtkJn6kiignEDNwDUugTN2RqiLOluFXaTAH1JmFm+km048ZRrxIwnnujIuhgoDNhM0Mg/mI+jA1iBssTtYYApkW7MYJXCSb6uPrtqs/JgPuKg+RE+X1Z5KFrwPWktq6xffTV/LMRFO6zeUhYCN+1NQ1RJVakLYJRDXDmiP2gaj6qPL5zcAuvigUwyp2soWJlMjRUuc6wvps7JgXIPmRn3352SNQw+3O8BeZdZpsnc1LiS9gKj2yr+a4mJifaTQkCzrLTYQaC0R+TQuMZc2wTOWTC7u+eqVnP8aSkLysjtJ3u6vc4lLAsmX7Qu3cAFUBwbKaj4qapmgmkni2Bc0K05ZikGPrVak/oGnYBG9udeuLw0iJd/xzQXKDCDZSGVXbS6wpAHOB8cMaF+6YStJXbSt+n2gliIwN4mEhyxrTph6o7dMJVHVkU7pfobBeTF4z1ImVSS3ke+3c/5OpFRm2E/arXgrVOYQfgMHuAJWUjDRJrkRSSmrcTvM1E6t7f5TMwF7yz7tFzaH3jjYLWg2FxfTxHmWoGHV/X1y98oEpMFPKFs/Y2dxxHU1Am6UcSBfqIMx5DSic+4P8uEBUgTUJOhFMzIfwFhBVXsyUbPKN+8k6zLU2PQp5AiiF5rOQboc1IkwRYFzVWy8CV+lW1Cez7LkSaEjtdKWvy++oU7W8/hovPvbTEQlw/o1O9BPmwqDdGQBPbZx+rMMwX+dzy3abw1WabVkwe5Bs6ESWxJnOaye+SrHVqFOeN0ssdcaCtdHabh/tRXvrpO3CytgHK1KuynO0qxL71OJr8kjuJRm2d7mVqrNmxaXo/Jn7iWy2MoTvILS7A3Ce2yIEgJBGARotfKfu/Hxfp43sJtxjO3C0e+BSrF0PcEzNHIEcuaLqKbsxu0VvsUn2D9lVzmrJwlasVWNF23WLmbcUfbgrlNd+wwGfsbekuwxMVfScJQhmGMIPoNLwd/46k8Kcq90KLtzw/OYvHkDYEUFsllo66Uu81mkFRME5KbVev0aDQwPRezIC+IIFqYvbpJF8QTCNRooxhjOBv/WDCJIGDPYIetIlagFWp7Rpo49yIuQX+fxTYwtQZ/qahkNqlwpwHq0yHqfdVpbKE0AgOT3m+IWajhsA+ukw4qMXKvKYpYduw1yVWOy/nLJvQbUnO60VsSsmtfpzN4XncSq8SqxYSKqjKl5KaEXwRTB3EC1Vk/O/JxZTDxEtmXgVI80EG4dUpQZ9EIoM09RyLa9EHQNJNKc+Wi7MWKYBAiE8FT/SxbqaSDLAQv/vA8ZiQ2kX7AWSVKiNNegpmKMRAfTQEzJJP2Gj68ndoe4YFap2jbfq82C0STMBaWDNz76wbc0hjQmA9rpJc0aDI/lvsbAhU1phKLKUVmgD2HvP5EM4+b2BeRjjykU0q3UjOQfdGJ2pJd0mccPhPfezWLAjayd9brRVV+/Q2dozBCjAZefu8O2HEeGxoBzn+glYr/qMdKJJM+aG1Fr/9hwrGtLIbtA7Ewnl7yxJWhmO8wAkS35WbS3Wcf4BLTjXidO7IzibeYRfxwqvDQN/O/oNRvc/0UQmpcb2LN2j7nRpW6dfIhO6DVo+PFUtg/kHMwCF1eZz5y9qcjjfwg5WzyYxL+tXnStV0Yy6Zn+jpxxLNaV/100DHdQ3JllxXAmzkwxj5Re/nAoUI25r3Qciq8QHECnd9SxbuRSrFs+DeNX8s/CYYLZfeOJD+glCLXCq1m4KHKWOp+7rVggkc4Nymk0pUMg0ZtCLOnKHDCNAusNCHOd8R/sFTRphQAxUcGVQoNcTowiL4NSjnE+JJJE5PyLYncGdObk2wh/sCAFGoVQ8hbaD/F34/H0hybf8eBWJ8ZekjDg+sQniBCQgzV0iMLar+tsj6j1lQPj5w4Ll45wGvl12iTYxN8LxLX2d0d16ppaGX0Sh+8RsNxHcurSfLSjZM3wGcAUHxJqYyCfztyEzu/wNMWp5TjmTL+uEmX1CrMUerhDrIbO3wTJEI8qCrgP6+RQJ8G7Z4bq4NkL8kAYf4E4c30sZ2VC5GJ3JVJm6+/j36FtK71KmkcEJVSPmhufT+j2BiNh+6PlitOCOwz83iBGKV6lSV6xVIoGjf617ydq+oSNhHJRFfsXp5hmQBF49G6gA98k7ps1moDgeauq4kvHBn/PEUQtSjEmJrqDTCnqUWn3iA4xESFaoXt4DKhSrOGO9l47dcBWBxya1e+rXsWjjfEdlq1gHl6uQZk+sxtYxr3k1ZM2gymZvyZO7o81rl6CKMQ2SLmAYdIrnBA5F9qlz52o912fcSHiII4QVcP77BDWX+of8IURPhi81qv6K002iz7d60bw9NDk3jeeRTsZlO+/vQ6W0rwm6NGrEOjsRaS+CDHoCFGhgPkkSO6KLjh8daKHS/3C/VBVHAfpU9IvbOckKhQzTdeBnKXIyOGDSz27ojZFxTbrajASrH3RwBJxB6kJnEcPm+rvPAzaqndfkoSavXHyGqqoHAv0YxnA2Y4h6fjZ0en8SAca6xEyze9VnL471hVCn51PoQxOZkoYRLHPtO8wZ+DZWzgWL8bOzGCMWhLedUlS/XDXcL41UD4Wxwl0qqdXOfiJFUzRRPh2st3AhvCuZLkHJOUBfm8KdoLwYbEA582WiViju7+Q+eO05UJF7WejA9rVAai0QIZli6UdhqMOYWU+VDpft8uWsUbMs65yhKGounr4cnUwNJj7ReDDn/mB72oyFdUjyimpIAjkqjG6b7h7a7C3fuoWaFN7fvHLsmLJ6VOfWzw4sfwvKL8YGAASX8GFkeZ8A10Qx3qrxAMqn8ol1e2TgIORJI22qNwiEy5IE0ytCBpuQHWmn3Gj6U5aoaNA/7SRHj4wyRdFNXhTw9YpbyEQeffZ0L1Pbp/DhUievt/a462nJPFbRiGQ1L0abt/voVsO0BcVvfkFmXMaxEi/BJtkX8zT1Me7fE8RGdBbvxjBfY6ywZCxTNxAKC7MKQRdsJCcl3kl8KlyH/J2xXpqw0tuZphptof5dtKelUsHK95GQa+HF3CXJkRXyKk1frGvT89WnPZ8Q7HFpi/qXhCfAvmjiNC6bzvb14gATik+5ArDjqzTa3i9wCaiScblmmV3ok9V+cgKA/Dt3nJ5/xVzOXnP6aFH/Rsck4r+G4ApBJ8xXxPJhRcr7m2h875Dcyt5hwDRge2QY1DVYVMShEAKhJu7TpG7i9Q9WAToOv9qRRlRH8zVlDAxW69OpfFklHFXye7CSPTe3OaKpf9DjDxzUzJctfrXGjBHkWujdykMmf+UFsf3X5RmsmIhbuvPwqDslNqIyE13ZryvX+ueXNl12etfcXDr2M9rDGRDbXk+6D27DfS6EdWp2CYAmq4Jmk7h6ypDZ3RUR9TfL2L9Ii2iXjKS+6ELXRPeArR9rCn4fuhuc623TRDJ1KPHSLWVP24cgeybtBD+/Wtg45ZClnWK+OMci1LYfVc3i6nQcCynUYM77YMO2eJ0d82UTEfQGnYbwYSw3Wl4AEcqgeamGn6P+i5N/qi0aRKH4le1EiYZ0fqCjZdS8manH2aSRCzrB7Ywe+Ne3qxpEQfBW3RVBP1NooRPZO1lxaPOmQLg/Gp4nqOwhpcuIIOvDcGMpnOiB21Ytr4wAdSjM+8pOPbUjscL524laIQfiQIGDKfcPKvTIRzAbxpR2QSxVFROHCymboqjEJ2bB8sy3fPmfjBXfcXejy6v5+TFUxYKpQA7d89gfTpPPd1YYCgnIuX+kyaZhs5J47/SpYzkDa7sxGxLHryexp9N7L33VxirS19yXEefUQefmGxo5Q0MRqYqSdlH82jPk47hqgeKbUB6lZTWyX+qHgGG91bo8eRb1nNavsmFtbq9NrGbtO0dlmuLYdw+jR7Omplah1qBNrS6r6hyUzwkMAnVd3bHppd8u4FAUSZrsNt2gjVxO4Y/Cv98z6qiEwaNnvrnZn+JRXPqKWPf+L4qoOyapudFnT+jmal+0QcOW5VvL72pzrzZBAtAHBU1L7VovRB7yw5cnGaZ9xWIcdVjuGNKUVdI68C1pfHHzhV48+pKYGfABi8WzfTMHTWsIvbvkKZ73q9XWSCYf5If0hIPYQnpV6jO/Fid7b3u0Y3Xszizmmbdx76ejlPlD/2UWqZ9+YiM+u17T7RaBAAzDUlH4MH6fv0GP6q9gXNddD6CIyZVi1UsUMRKN2FzZ2XnjEGexaJdyv0Zb5P7ERFstjFY52+t5ZgS39ZFHxhmSnf1pGV8cizOKxdDTMZuIreFRBomVJ+FEYIcCW6+9bqbJyuiUaRSBMJYP3wtc8Zzn7Nkzi/Qiyb/F0NzOYOXIQ8DmAQwb84T2CSg4vfE4lGkV/r7sNAARQ4vwgZByMqUmpwyVxpGU5F/5XTXUlxXq92Rfdga0LumHS1znATz4kWjPh4ZcB8jvc03LVk45CVrUXSzuxxz3TRaJnqDTRpFVg880X0BH3SQ0oQfi9SX0LiyrL9F+eYDcv/Mbzfh+tOxL0DZgfYnDBJiallT9acWp8+vdPcrSaAE9CFDMH8HTsgp+4sNFovqfG82dr7rTjKo9D2Wnv33qOGZxLViXpgasMo0gk+9UwLMEeppoevT0M8IzSjYyNbDaoxzSQIlYTB8lw4EF5uKRlWb48LzlMCaAvFLM7Blhv6fnpGc4dJ7sAbpj22T1IviMnfkuLqmk1M+bgYYk5bjz8ggit27K1701jMsNBR49eJEJJGHlPdqOsRotnp+6gsfx+fPsqdx0Ptn/KFLJBkeeztvGW6FnvG+L2+f2dZMnqhOuxB4Cc1oQMyYOTR35alwMP581g420I+UEcdy0GN9UOvKJjXMYyvYDlArnoh5QELuXzE4O8QgizcNXrkQpqIuTo3QjttNP8F2B2LQ335xK1VfJWuT2wFwNu+a+tGC7bPqSLJ7P7NnuQ4wmKBIY0X7J4ohTlCtb1/FVdtDi8Zl3/Ln9NA50V2eix1Tqb2sFeGR1xkuiUt3WzHzVq9WZQm9QEXo37SMzECtOplk6vQvm7q1+s8jq2hO36mbqssKaUVCXJ7lzsWrxkJgvvmoCbmgQ0ckdhUTbxWM3os7sBK8Lon2Jwh7REUtTuhzix61RM3q8F4VZi1DqF7ZU5+DlaXMB9Y99DUlE0L59JgWugvaupT3lGtWqC7Vogu/WbhEDhmXJRM+w5MVdjqf6f4PrwfxvO7uDsYDy5egY7llP8vXN975ox7mLYiTeezv2u9Ui18CnDxUyfebtx7XU3ZL1JWedgFtvUJml4U8dz8k+yMrN13E52QQUfzSjRNPaEm5xIfXrNE7za2/4/48HBsJD/aQSc3XS7mAnP4uZy0gPQdbDRcmaRGQ6AVxV5vRKLhtioXWoKftSgoJB+VZaHtSdq5BjjmAL5nSdozRbrBdyFXn0WtvqlUqINvOBFPKtdzTw2W1oK/YNjWLW2ObRwzI1dkIboxzcat046JWlYkco7naPvq0MDu1M99VFMKyqCXJKa/A0kGvZhWrpZovHuWGF6N8H2oV0Wt6vUk2NVk+0vSDPhjl1siLMHr8UaDvlbLUKVVIAFcpbnQAn5mFOVJURJUy18wmXrrme/MFdKqCa+vVTf8lbxx2eaMpcGoa0uuIpc+4xqIt5nn4bfCWHxeXkZKpnkjRgitqJzUQiwE1YI7YfLnliz0LX2jPmGTqrE4nYnxdWlfrc3Ty8YLsQx/b7XlFZtwqZrk2QiaK7lwi4bmj9wQUKokTjbsfFI3yfBgzFlemwca2Bee3PXXv1diVqBezGEM/Vs89Qap7G7banLc/9lbERdro6+uSIfqEBOregukP5H7MGGwIw7aAOI2SDyCvG88Fadkl6q/9LSJstSbMXoUxhi5XDglyDELvKYMPkdgSQI+L/whQJgzgO5dCKCrpfYqptXThx8ZHcZzvFaazSQTPH986Hozmu7ujjNukDSEiGf7k5i1TlSagjgI8/U6PX4EptmUcpnoqVRdB+dVrbk8gRsjTxRPOZwag/iypGi28lb4abVjIeB5Nuob3YCSNViR3X57jmWbs86k+Jf+uANDBxd/zZLT7EucvrJAlY5gMRA9mdcBvjK3WjvCOmAg+ougM0oEtISWVsKLBvwwCI0e3cp9HG4i65LVjLIpypRzDqHoMfWzcX58klNfMIRiqcc/AYRQpJPAXrT+eJQzY7q4wPlXLvtQk66eIyusTXQ7hJLB7ucnKZP3YE9GsyCAwf8RoRbKER2wuP2H8a7uy+xaHhAN0LIc8zBvoXjm0UDRyCzDYqarPbBL8fz6/4BL3OCwqZmwd8MuetAEGCNu7puPexJcE86j01OPzExlz2OdpJy759M7m1KjjLrkd8X26r56zfBsJ3eSNPViRu7UkoSzOgpx5P/pBv9KAbSPf5imH4+5u7XotaYa65jopht8NHWxtQua2xe0oli87JJimN4eclX7yWVK0exHbXYkUzwWVBFo1IYrFsmttMU9u4yNM3DFYwTmmUc8FESYkWoUyWMCP28kSc0eNu3nhYD8E2IkINaTQj/umG3a02V+uXz86ogzDtZh5YA3XfYaW5r6XhKexj6Z0TnMhiSFhllTKKy6RS/Pbw0hBUWXuZPTa/3o0KknPEdZFqJJrYA+ZtGhdBdkOYTm8W7AWtvu1hf6UJ54/fJmRZXKjHVEhuMtw0MhuA+Xa/F2azTHwRJ9cQ89+DPB8s3L8OYKQUTG3rr80mR4b/+VVUPtEkPt3kOmjKTBTpFb53NZMI6qIrKpOBWdcqxn3Pw+mMk2YjP3sXtJVV2N5z4NglqwVr10YRlg64L3p8Sv/MBtLuSBGl+FcOIpENcF8cNK79xdhY6OkvWnpJH2Q87krtSuirhvXxWsIMGGYtT5XdaUXaCAlR5zT1iSDBGVB9hhDBv20iwNkIqbFgJuLAAeH4TKySmHo+/422VYreOzht3UUBXHnSEl7RBE2+UWhvc2rmKc+7VNGXEq2AIT4UZ0GxZgN2rZAxC3gK3EHxlgOIWmC1knVzofa1GZjK+HpAybF1oRe4JxNRe1zPnAo/MplqbSMK6Tg32DMKifrrDcQHVVJMCAYaNOIVMW8Q/UbnxouopRd0lNqB/SFpf/1BwIq5GhSj7l9ePN14LiOX/KDWO4dwxlDQpQTCSF42Olu3DVQSeyON1Z2SN3qk7K6J375ZNkYi0FJZ/8XmrYJ9UVbWrj0S8IkO9o6xZ4Vm/8NevHorDd27reknmLYc7DF52JNsqqxrJgPStpO813TXyMNvniHFFFQTjb52ubQ7aGzYtaKuRE7sQT4M1VK3IYIZFSHle3D75Q/idOZW99tegJmwoMt0dYddQ2bkCL9qqbina3JL+6iS9J1HxgVxZ2KRVCKHa6u3vwwfaG9c1f9RDpXFGGvgTxFO24MFauO7G096dKfHWtKUeTeVqxUu57QMrXpxFb1DtebH4tYSUbKblVye0y9v95TY7xeCJ5RYGxyBCNusnOYDiZNY9AXFv2rnJzmn7ct5XvBIbS8+NbheuYuS/OLki2RL+dWzGvIm/jr0SdwC97rKiYGKGfLGDnyOcK8bz33m/Vil3fDdnI/ym25K0JOAfMCj7isGzul8lbDmBs2y02LdWnfTBalJOeQKRzrVZh2lz9KP4m5i4zD4SrAuII0oiy321L12CS7s6cWp5i/LHkbzvud8/U8lslzsMe71PbSmM0d5zekp4zsXWgQpLwLl8wbhxJLxE+5/ek5v77Gxy75OKlOUdmf0kHYtUWiALQG3xiEzFU5xpVcXtM3E0Xc0K5ox/AydQVaPNr0JYSktHojpiLptCsR5twsl7lRhPUsptg5km0q0MR7PDbLwKIgsXmg0YZwiKfap2ONa2JhMKj2hv84Wd74l8OS0ldlSlGbsJH8IfOBHnA3BQujieUl6BkA3FlN+oXN3hsyXHQaetywE1VL7Lr0x7z5fyZ7g8LT0e1yopau4f2wIO1IU6VvESw+sA3POm5hPQkTOfGGdBJRWPra7dxQfN+9EuwQ0RVXVbUVPp/19oPkJv6gjXOlRMo5Q7a8kK239yHyi1XP0VlwJ/ge3BGPZjCKCxH0rRSsDlT8i8Afw5kGJsSGErOSe9BdoqBJx99/HCF79owoIYDOwGYOcJ7jIUUKD2GnUHl3JpwfWFAkv1WsGsT17WyPaugPP8EpecmROhLOhg6Vr6fnAT4k3Nl1wFx/fSjhLwPP+Io/QqcejmwkIgCzsLQ0lLgjrjXxhSseRFZhhmnPV8fUNMNU01JOB9USqNP5DIe4wGsxEB7DujU4jodnSpA8nAXuXYBuk/NppdUE9EYZV9i1+OCH1f3petV2u7NYVc0ITpov/YHUhZy4nAR+nddPd/HXGFn2U499gTVjiPWcuJ2ckdvrrwV8PH/ZsRr8cQm2MlxbmGZm9Ad3StoLSQfYBnalSPgpS4CsYYP1Zu3vYfGyGFT8RFR6PUwLWzUf7b0q04g0kYZ9Ijqq8zQiaECU/ZWu4GEp+oOBhFVHECMUdGv226MWeXTTzPEAEyqr1OnVFwh3v5fdsnVAeJzA98xL7+AmSFDKerYY1gRKVMrEthrX66ZBdb6rdb0tsOlWnOkIVk6V6CJC+smFquROk80LVt9b25h0MmhOflsr752PbiBLzjM2rjLkPecBt0nuaut85vUqnIQONka/4iGJ4swT56v47QzNX7F3wWnLqOID67nfx4+4x4el3wLo1ly437lhiE9Bi228nEnIcWuk0rftWsykWbQ47DYuBpsWP5x4Bl+QBPfTWmB96erkjQOEQF6yZJCJ5lo8DiJIJ/ITAcUNa0dni2Ho+Ve94NzziNJ15bT5SyWjVfODwo/2xQmO/D3lJa2wOxJmQ4c5o9fpjis1NcKyNLDlHdvTJ1kKMZaaubaS4totCC88llYjGozzrXh19FVdLWrMn1Ce8qRUx8jRcVKzzBMh68h72BnD6EyGxW+ONFET73foePIlQzfkVOK3cQUMXbJVORQSXjh/3dOkq2EscwQ2baKXsfd2yNRzqxbN1M1fgJ9HZOrVGl/+O8Kyr6C9bxU7vpXXldU1Jk5Lya/kbbQRMESuNsME8fvKnkCQdbm2f2WKt+BsHrZPSzFWTfCz19LQwZGw3kOh04fJDcvQ3QvDWariyYP/M4Q8902RpZBegHK0rH+ech/rBp/r6PA/kJbNrx4Z+sN1zQeFB/3iS8peA+6kwScm7r473r8CnjaDBsOULd0UytfqzCrrK++nGZCwosFtZC/I44bTRmiHRuFIqSjVJ/6svQmN/p6B4x19C6RxYtVrX6O0nMAP+YvDX4OujvoOmnwDZ1Ej7lbtE9Ga+WBDJQ5Xw1Anne/kbxV9lgajGNRDpffyzuJeVU9ngc+9Q4QuJebGElJcIb/K157+TxZHz31uXRxPtAFaWC+biEKpOPSB1FLyEihEDNMm+3oBB9Eg1b3D8wEUiGx8LARFrNnyCW5Il9Au7famvFLPLA9hgNfcBpkBgHGiSNbudWPwgzG7pJgSbA3KxGNYQufbEKvbnUSmu0AW3Lwi28B6iI6qqFv3+NUf6M9GUCTRTO6KxfGePEgiOCdrURAJDSk2nbUyaewjXfHcL/5L+iWYY77Ysu3JLe86gHivV7CrGEn9DAngUiHNwaA+iKcoo6oEKajTL1dHf5bRcTDEaS6ZvzM/cWvNm8MgIOoGjdrFMCaCGDacIvlkg7pDvCNA+eSIvoehj/HSszEZDbAgOhPTvCDonj+UJVcD/iPGdma5MEcL6vcFSGsTVoN5UgUlW4yk6FNzJoBr74cO/Zmm/57NAFuAk+Xn4oVRSRvMSI+HvwUC+nhyVW2fJ8Hprtsp4LiIrc8xYQzPawOtOupK7nBE1mbdoRzLfwMr0mtsiiEp3g6CIlxnL6vaX+A58LXEfHEko74uCQ3PdFk+gr1H27SWztzIjbdWtVTzK8k5eqAyl8yZ5enNaFyQdJqP0Cr5iw4eTllVBDCoFVh0si0tTx+T/3+AzzOxNYEQE7xyE7KzE/gyUBkDXgSlxnyGZ/9bCfVm9DUWT4g+PLbaGanY6lxDFlaEusX0DY+2MxEGta1rYYeSRiZXkJOn+b2PSX3BXqGsKY42otYoqufQFEhfMVuNRNa9zGzTuOHUsWiqidgFs8WQA9CYs4DMaCJwr7MYsbO5skAIHT5F+t55KM/de3frSpjaBxkwFwdKY+PLE9AfNLqugeKVgov/NvtujWA+UnG6LE2vaDIkD2+Z6SK5dOk3TDoDrbGM5p4tJWoKd4qfyKe0glgb8XZW4FIdIHv/x54g3B4J3KfGS8e9H0tETV9+kD1FKqVuJt+1dLoP8o4IPNI41Pzki9SmyNOaD//V8zuzNzZr73ltSnSG05en/h1YtbegCtXZnm60uRk10oB7812sqSrRiUV3AoQEgZKyaeNPKF4KBBQwoMpK8nECZ1xaQOZoCADC1b0B/ger2iKX2BmfcgpVCwHKgYb3KhNHaeCsvbXDmACzRdlPC/bV6eNiZsfn5l9mDaGTZwCAyMMlUblHY8y8kcKiwD1BKMPrfxe5lNnotQYNC/lAaXjb+R+aVzypiCSzanrTkzRURI8nZOGFyKOf4sveSae4xISJGxZqtfhVkSssNdn90AK/zd8QjdALe7anRiJwZbmptEOnsIhzsbP7k5MRXP/DV0quA2RG9vluIA1TVARtinoYBz4xLlXgNzWvADGj3BMOf/Sf4PeVk6RHCPCbhecL2O6yDFa9OQZCGAuxbKwPfMhIcfhptADd/QFgKxJ8DcZ1HmoRwOBj7LtJp0sCEP3Gxg80SLlbAl/p43Ntu4BsX7G6xjIvQOdCkrNQJpQYPk1c4aVXceZmthvTxv0iIoIiuAF3HcATQPURzQ1sNOvFYdd4EfURGcKv6K4q3/sRjwRtx8lrtZpiB839epBRTmQ4QGcpdYhQkrnjFw+pCXnjjJy5DoBIcbTT/D9YQCUqdUA0kwlPRvFU/Msd6O7J9RgovMXEJEAx0DGQEY4ojVH6mtw9iBASr1YlISWAW1rSIA7yA5WzRGUJBTAPIPKUR8NZoJI3MdGq1qsw0juevMfLxdpnlAzH4HVZhiBOlV0uvcdxq0B66CbEnSKsAREEVDh6cj4k1Z1U+FMMc3+R9x4aQnuDczPFFJAJYKRVMQIOQJfMxrD7dwcsJ1ivNb2UALWZu4JBrPqVO+7fSaRXMKaqCLPz3dRhRiBUBwIUxWfnByM9/Ult1JUYMhESMUxkYY4QTLByp3UVrknh6+97V7RKiMEbmR/QcjK1PAvxhl65iuc/8IJeQydjF7eGJyfSAT/zGwuGOQrF2gmiPWdwWIcb8dKwSbbiSsWviozVOF290lk49+c3t1NnScgzJG6LDDvMjHBf+NUlJfYUH+gEhfr/1MsvbDWmkmuEblbgrFHn8lSU+VXagCilxm4tVXNNaDGWwzPHAreFuJ/sDlSDz8ZtaFS85RxpkqsNvtI1A4zwVLXd14MGxTOcaTYf8j9ysn8XPg1GQLyP4t+2WGii6SdhjYSuRfxCMS3bbUXF8n9dHqRJUaqNW/4JFGoeA0MyEqppmvlkT5W3y7Hh6HbL1SKlGD/ZGV9QutGhUb+7wHp9GwAQ8hxOnnykCFEHNtnkOsxOkHrR18jtFd0OIgyFQGwwOPbv5JeIYXF6GmgfYSbtEuEcYSTjQ2AhhH23mC6ljyT06ATllm8iNhWwwpidvGroQL5dlnO7qQRyU8iTpByQHgq4GL/ZZ34+r83NbDXojZIKAutRw0kGrRR4TPDDfFZCSYUHyGvcX5PoDOTMh+WxXCR5Yvxr72XBIKECm7RRwm+izcLtjg7nSoZtDc40g4WeBV1IQGzYDDHXhDdMMz2g6vwE+2/XCWDTKXgOxKWH40NltfgTjUa0lqJBv7bM4ZokIhEFlJHKFzCK6FpQRvFhjZ74C4zw7r91nOXG84jGP6xTfimqWMlOaTAvvoepJecKzFUh5U3Z395nUBjAQXKpG7WqsHUv//ZbkoUu01C499tHo/AcSo6+4fchxcGJgjUo1FA38Lc6m9xxzxrtz0ocWkHZbykgSglrUijpLPIsdSiSWW0+DIuUGsMtVEFfDUpb5GnpDsw8CorzgYn25cWygPK60tbuWDpbOWQVoeSvEFVBaHsIOj5A9VuOlg0yxQCmGNhkgcRQarV2OFxepcGPP96fFD2h6EIjy01mn8YqdFy7fIfxQtnC1E5BKv2jApqbGSXroSnuDFO61zuzeCsbITiyVR95RMFhGbS9boZdfMWSX+39g4u+Eo55BrCEVcyoBn1IK6UGLz/rxNhjXS4SMhPzWA8BKwiOkotkuzKDlnyEiaIQibOy+UOeb5pg67eklIGknlEh1EHkIW45gD5lRT8xvse22AC/Kj2wJK2//+gy+Rj6OCaPFGWMEa4ySx27/Qz+NhAblWExigXSfCbzGTJdzuJtlOjgRHQkIOi2wgTOcMN761oPV4dveiNK1/SCaNimIDteNOXOi37mWnrBkiTeNAbsKh7j/bKRtbRxLXuCpwcaoiIWv0idYvk9Jo5p5QIGQvkc63FPi5hlvBypGscb06HZr293m8hIUcxHa5qnAYlJPQF7VO46FxrcQm/GBsjav+SuykEqwDRo3P2O7WMPPDpK38HTrg9yK4egbYzsqW8TMTEflvEUfTeu8fXg/xsETl6NRIL5h7Y2svj6tZqcjlEHrtDoABpo6KYQrYtEjwjSaLekVQKQKY+7Nxa0wKJd8Ofmy2evYNOTmsgfHK7V5BPF9Xy32+vVMhp5+lj72w2arENCp4tPPNZbih2PKlk9Xpt3kvrOSQcqUAZ0bTqmzMriTTjk6u1LZp0YNN5mylkQgownfb0moaJzFmB5WJ0r7Vu54wbPXKi0QyDCMIKP1MecQxf+G2uuveSv0s5La5Gs2svharpP9uFS2rH+EUGCkzxiMBN+sR7WOqc41l+yxwGs3ou9QCJz0PlSeSt1ZSF1ODAdfO24Lu2u7tm/6L0lvOhoTO/c13kC2QY8MjXXKwsfFrvMmaEeNw5g2POv3ISYhVRCpJYJw5oMYS1eUStamNK3xM9l55v31hiL8qIO5cR0Rszn58mhFkoTqJKZmNwpe2TAD7aR09GPQTtKey6KMJ2OFD7C8/49NtH9ThDx9HdRH9/gYGTXdUCALxfEdxfCYQBbcwW+Y5wxh/AfzjgsecS9PEVnGz4ZPYYPC+DYb4P7qmk4D3KmabBKX1aPOtRfOAJTtiZLbpsiwtB5WUWXercPQNkp1hg06TGPy2e2x24+z2A+ymA/muGSUNfOeRtQRFxBWUptDlOAWGo1w4y9y0dwQkg2S7QEAEB/q0QSpfokW5bCUqAZeToA3w9+QE8daJAx1RgZezWvkG12pvT85z0Bp5l3pPTdHBD/FeBwfBjbKGglT/LRYTAxmLDhv8t8a7Jtrd4k8bPFqvMIZZrhpVlph9B2L210wZEGmTcuQs52ybeNNIYmup0X7CUfpvqnzgHj1xif0Ha29+3m64bluqdVd/BNOj4lHvICU3DPgyeRFmlHMhROvYK6JQUY1GbHhQsaiHdR5SD+IMwZbMI7M6Kvo+chBVY2jtWQ+nPTdUrHsV34obvqT/+COJYDpJ1Bu9Gs5ONXlTYe2TPpuvGSgcJ0VWt16irvd+tvHU4l7RDMGHSvrkFRIuugYmIYc3W0wMFq0M7BYPnIfzUulJKBKqktCXRXYdag2XHlMJoZv0mXXUSGZlHI/ry8/ftnr8I4CQ+hoKkWGCYZId7Dh2X5s58fR/fhcGbWNY1PHTSjf3/KsmKHdW3g2FWDu+1E6ue4Y989ar3JYqciToHJck//QKWQI54LiNhQ4J6xbMKqrGHZA0Doabr6JMwFSBDVhUOVMozNy85jbf/x5rQgHwMzZlIGshPtjEwFfRFDxDi7Kx2QzEzG7udg3h/3fX9n+/vAlScPTCZiFCAVsucZZE0og5XYE9sQGy7zZmJKFNKwZ0Hx4TntuCu9FpXvMsLS6sWytHmstAmj87avdEqKQK61ZFElI+MHJ0cUWCrohRmJok251H7jgdLvfnE0jpdKMymY5ojdXz7TbOrkG+y1HlMfMkRCTGQbysjNPXh2SSjCbXNjW8wXAn2LnG5XOd1IVwcCoCNqKbXUaM6OW/aAKU9p9gVdcl4T6gCK7A/pk7Fnbjy5h1d9D67ujdIwOnUtZdw0y6llAMS9TAkhyJ4FdzMX6sR4QXTJvqIo1mihQ4K/bOTJWHbO5n5QlacsjJWa/oPJ1MFTxCcbICcQywVIDAwUsEpRyCDb8uEX/DQpagz90+jXrcpT5On7rwyDElQhWyVMLxLodnlpPMfG8ntLU3X8pffpFB/iMZGQOaBeBvM6KApaxJFWkV3hJD/vXjzuLkLptH0p/XyzTQgdf37OPwRYA84NyAxcjDKCTxPdGCRERN3Ecm9b1EYR5m8sMuiwd4ONDk6kyQGNVCqNmIu7rXREDYSx47nKBmo1FYQZH9Pw1XSLcPkRjKZjLNUAj140g3jaZnZobk5ZUITi2B6va+uZCJbuVWYALEiZa5JIaros+G1uhnANy9W+i/3Y+KsbZ9//BQt11GghOXa5EJCFFZQMEeam6gF+zSu5XJ+vLFXLCEJBX2oFH+NxeTM8hF4gMIXqSxy+lXcuxpem5BPSRWDnQ40K0Xy80J8WpfQ7kzSs9dRPl8tBDbJYXwVS05lbSR/ne1TCW/cwwrBg87ZE4XzjmGWJ57epInk+vNltApDFv8ascH/+sMNbq7JKbtXLGSjD76jl9UEZpuGqGFWojLCsZhLzKgQZ/x1N8Sa0Uqb60eW1P2CIjxo+drZLmrNeZ/Lvy4HF+pBNUphKK4hcUGs6GUMl8zQFF9//LdoMWBAF8kH4EP6QZKrEX/LXSBuahVcM2Q0cLgq0mAIqgmEy9LxNp+HS46u6x+G14o5I9ZjtnKgrmepnaYPAld/1eMM3qgTdtLq3qE3O1J3Q5E9cIxpZqcGih4k7q2jc7N2Qd6SYCa4lYK6QxDrssYgRBsAqAffHEpyc+WaGf++YtRtpeCkczoz+aTSWNFCzAeKepk7d6yuM5IXNg/mN5DSHkK49z+Ahk4TCE6zFVNFcwr3wbKVgJATfWqubjKEmalWceFxIePfmzrcbmq3Swtnep86K3r3tk6dRKVeqQG5Ewwd7cd7dRkayHce3j/CB5cwYFiZ6jQJClvyDoAi+Pit7wT3T7ROLcQ4wwtubhAf1BGeBUROR1D2FPVWnxw3Vjk9X1ruL45qlMhJGLlRTiU3Bx5x2Q9GHoNckN9LqD6cloe2jZVfqSwdfJQpotKdR3HACkcUFKo/yRNlZ9S5P9RnTQIoTNHV1+Tt1dspH5SxmM1A6YF+IGG/dIpDtNc1nKUBmSY0S/N8CkA9Oey47R/U84NPQG6QeTxwZyN4XVChvdbskBF6zQY31RS/+6wE3dxBvFElGdZvY8cS7tbLVE3Gnc4FX1yfVKv1Y5DyF2MfMPVluruWw4NQi8PaYTBK+qExWsRK3euXU6jgzRPQ7v9UFGhN+ejXerKHVh3aFlDLTYg3dzGLkUue1bexqFAstR4GIYDuOgNmTItgP55hlUTKIupvNspv+9FlRf3HiPHZeni/SZNyRjq4rAlXx7wyBE4pQXGXHgczU5QKm1HbNgXop6gJUyprpx98M7ubjeKtCPGOn0ZjoyI2M7xH5txXYZpP1j85Buk2F6iyYAC9rEodPTUQOTdH4SkrnlAOv6BrVT9WvUmf19DyDdGnXE8QCpXjkU1S/unhaL3DiJIVKxvu37U861xKJr5ck1pv72Dbh4b9lv4aEvwm/w955FobPUlWYUbWza/k5QuDQGfDA1C0NOoSMsmoh+YWewM3soQq4zQe+hEeaHqz9bb6N3317OurSgUvHhGgC6kRgqCtvgHgFyoQ6fW4YK8Zzzjjc2ikrv/Wn5bC0YMNe/lKdwIRy92WN3F+h5gSUABPvZeKNh3E1UMB46EuU6xTvJ76Va2zclkyfPE96E1XqG0y7VCMp/iLMDZ0QzgL9+ZSs3h2jOcm5epi+n68IbS2F7KanRox6k+Zqz7yQFXhnPJ+K7vhKeUzYwj7O0OoaK1oc1g/NSzlc3rgkB5WOmNqWkPD97tBrc5HlVn9CgcgrfcI+44q15IUVwRU9xngWssoRuK3bzPoE8l7ZDbLhyzikCKUzS5iX+NMRXXltFW8Nz65P2bHhKvNBw//2PENj+aePss5/tmBopFszgqz27jpm2YU0LW7vKf1uH3cRqdIcdnGA04x/C9Co4gakvVXsywKp7UmpBlW2kxWko2e/dU172Oy+1RtsLisK9HgtAohZVgkG7Zvn4zJ79JvrNgqY/ZqHCviTjWBko6tS70o2Dnd/TSPLfi0nZy0lBpGupgbgwH0mx8PZCIb7V9hxs4WmpqBhtU5v6NLwF6V7NaoHvwHfjILgZ/klfw8BwasNFu3qYPANLuOmwU3S9jfoMPlvaJLFSCsXlcQIkRXTpqIQswYdFj9nXbWvQkWewe4qWWi6b8KKEL0IYDQNrxYq3XrH3dJGVabMPo8ggImBkC/N68XN99S7hf2FWdIbU1Qqig0C7HlkD4D6Px9udYGx8kybcIkxmyMHbdWxgG0k4Bd1vBGiCxazh0FEqMeg4BtaYBoIVBVtQgkhRp7SXH/CF9CBBNGcV3Z+GPPSWHneMYtF+7SInh34FVVZrtkSt5TdhaQqPJHYYxccSJRop9GAyF+JyWxu4Kz9R840M6vYb6qooVDOsnKr8XzPIKhYGEymiROdJ+jlcUg7rluFpenrbyvsxQfTiGBq14Aghx/Dvg1JC2Fum9wk6JHemwpxoggGiLH4tifhwFMIgqYLenYSLYGumXcvT+CiKN322AbYg9IytUdp/fOp6wCr8DEGkd6EHLPzIYoAluda+hpckv2RylSFV7VWodHa1MnJaX3P2psaOUykfJlWg6I7Im66ZiUOwdAYM4HrupnZ1vIdi8K4yeMfffkAXTW+iVzlt1OzqBgikIlp0LkZO5u+m4zoxUP1imfJfGDPID9iCC4SpT86+5+GtZ1fhz+mlc45MEiKTDC+m9Da+rJQss8CnqG4+ziiCenk9hK9zjC2fxusm6CPtGHiARY1Mwq577Vi9UuRkF5PIPuWpQ/1ExWW1JsX9VTLFLZg6z2cVrmczrfcxhdp8KuUETFFwJ43jQSTJJ3eF6VpK7qNHgsLqGpVrVO0yokK30zBQlF6u1kTjbPNERJSPZ1bVN2Urzx38z1Uj/QX/FRJldX3/Inkgj6Q5pC0xK+s14xEu/E+pYTdQ7snkZ6vY7wLEnesM8MxmEo7qrJZ9qXNb0aYADXiNKZrH5skbs7cgNfLb5UlrJPOS4m0YLmAs1EFqE7kxhvbehgpCsx0duhJPhlVc41RI67XZAQgUjhM3y9G1a5uUkuwt3zZLvFcvc5qu+nDwxeNVUAzbbypS+ecFZEqlrJOcH5980wDqvqmOHTS9Zj5800wUqfu3ByZ9dsXoG5uDLjPSSa2ymRuJp5QjeFFe5oJDZVYtzMVf+VJgKyYOaWcaom7GlSjLdAaPFkYibnx2DtJkx6kc3n/DwKPGDfPeB/DvgZ6llDQTWxmIcwgY0LP0ZHZbAfU7GP3J1BQMmGZR4BsMtIncj0YZ6JFsQ0PJskHzLT7wiO1eqapxX/phUYpZH27C8t1qNPGbq8182+tf3VJfRdA8YIFSW8LIpvopylhzrWSBgS2Zh8jzkBLGk5BqXcMllulT0I9wFc00Wf0fauAwogRaELPVNg9VAToaZmJOmqJwjoIRHV5qCDDYgHpASmfn6FHJFEBCfDZKdXUrCpNfuFPiozeaE974TdLaNvsoHdzg2GqBLF0T30zoTNebUQGIrYGwagftstYY5tUUU3Izze09fY0sBwm0acyDj3I3+ciVKBorgjhT6XReRy1mJRN313HXfl9kHckC0eZK9ZAtcuouznd8r6rAtoop87edy/je6/uQMNYhjtDjV7kD1SByIA1BxjY/cOAGk+lHG59eJ6VEWOfL9i5eVJFUBOUCr1IiIqrh/5Yc/Bn1m2ULHLKH30f1RHIA4vgCAs0GXTSCswT9yzzqWefVaUaT/xTtrWkgTmn6NBRKRq7C+l5MwmU7dXTP7zm0xyqRil7W0dGibDz+/haHTh0M3H3+wQr4ScU+4MOTCOK9S8iLZoKx7M9AagxsLWyaSjmo7xP3Qf5LcrxjLhmmiASbercXDmawwt1oNQiFa1I22RFJX8S20NPMLwAvwe2BoYLoznTAbkaWifThk3dMbi+AsPJPFDR7HTPyS9Jb4ZBp83OLkZZ/GARnygv7jjJqUt5bNzp4FOCt+Q4JrQpyJGYE6sJZ0RcgnFiVFPiAWt3W1ZKupLwePI7fE0goth068c3bJnjtTQTndLywXMHCq/+d9c12AAuP3kitXMs8MoMxIpMSo8i2M7Xkd60Rw+qHrispnlQFcHQD7oNh0lQwxRi0lnvZGrayHlrbn+M04arBkNk1Ftk/l3+XZ4bEvcB4xEj4//aJyN6bB0bXrFHqYF93y+8ehleW0Z6UGNAhxbyLK59IxKTslX77WzE05hUkHnqReRbam6IfxAgN9+ouAKx3LiFcbt6mHm7NafrNXkXkdWHnxSHfxnVBrFNYHDJVIuUFh6N9P5ChhyjuZo5vxZHHs91uzBgCFX7Ho60F91S//FtkkbO47ly0svbiwFo1HTbssVDBryhlC2mrl9xBsnPFvQOMlZujukt/v7EgMpjtjaCBlCYWocVzmRCp2pRg0adwg4QGQR/e/wfvIx9PDKoDydeGU0YBBayE0FxRJv/xjesCiTTZY2kedZd07UBNfyKbU8sob6XueBigaG2EetkTPWcdru4srDsyzDSCoTg41wUHEudonrx+U0NKSUJuF2nAye3KIPEjk7C8gllmowmzxxfmcWWW6ozACOKQsm5QIyDFbJRRyYlMPMQQ5MQ9vro995sFABzOBvlj7ft305QonU5Z7xxmQvg0Ws7T3xYFvphyn3oOrbFoiGSojZDm8x7zw2qUZI532EqHZfXfaTrxKyB22Yw80X3gOPUeOTODIORYCqDXWZtnJ2QVZqVnqXan0z6RLYyaAQ3EReZuqH4SFT2MPve3tQwOcE0zshLaGc478TbmjeRt1IBoNt14TqurVu5YPFMPOw5GihQuoFXNCJXvjbE2i0FNilFZ+yokRbM+cNW+XLwwj2K8TBl0rvTYG/EsF/v7K82/yHPt07Gb7pCvuSAvPnkF6yWN0Oq0KhTMtZ8eemLg7hKkeAYkIk27VgaNKP3QUftlLacEgAjsFPtca4354mNFvAEnCTjDMv6BCnw+pxYHHk/uboHvUfqEHA73iB/6ocW9OowrxZwOK58CINYkKL0u2/KICdnAXDzS/zjiBINBA9c7SMVxy0OM7F14RGJdWj+dOKAySTU6K+LYWLUlEDLaiyJ2R7vWQCE5+7eHFPIhlt+SvK0PO0+x6Aumw2SU3H83cOaMkvk49kyfQK/eRT7SbB+6Lv2ycX3UvZc4Wuicgjm/F6p5N3qqIgGjSSlpAc0ijybFsnQmuTcHY/KFLIZoKrBSj/AL0hl5mQo9Hn3w0qLvL5B4KzBIa/7Ng0B1t+1JbXKWgbOhiRgHhpnw5y/+2HtmXNyNHZYLu+8ozWDQQxRLsUWk1f933d+Q1P3GqZ17/PnbLJ61p6ApqDy6zcUVnGDzhwHyoXOofhWE7IPTWwMlIRo8rc4J57dTm2xXJRSYonUBU10NoEyGowE5DG47jW9L6fvyEEEplOm6X1L7TK/KaYNOmAanPI9xor2szIdBGTXjTSBIZbEt8TCIEqaoFe27WciGgb2PX9L1I+DUPIpYt727Ktx9AqzYVUEt4pCpjxrg8bJ9kclxHk7bVgOtnemTaX2S9e2wX/wCRZap6H+2QbidVVWuUh1ZAp9fXUzfYf4VEt7LsWK0bq+VCupDpx4urk/NYtS1vWpPv1TVUVydu6C56SgZE9AihImy1ZQrvICDE++aDXWIcmu3xQ6x50F9e/CzwRT7Mp2NVmApYdpv0ytDWrsfGD7OKlUwnmOAhxqzhqFQApMuV9cS7ZVUxbqBBgtigDtyJXLpbmIdlu0s177C3BSCQhwo6TSMmk2AwuJWrjCZ1ytGwHolLvPFBjC6yPSeJ230dP7gHLIHJQKUzvNvB5d6RefXPO5DwOyZS7nEu32pFW/AzcXlDIRUtFBtyd1xfWeQxeotKKYVLD2uITyeQBKdoHdbjngPTDAXF/x28Sfgxz9nO/GgAE5YfFPrQtmhNxhELBVLsk/osIzvQwjFkWG41Yx2OS+G1JmPtOfy88m732tlDmu6HDULAY+eR8Ns2GWj+Tp83k8Deq4OdApBSoc3gRdgylAbxmivkmJ+MIEobpnYk4Ol9u7+jfHZM2zV6ZBJ7c2ZlVNS2eWmLri8ScoUExoGYOkrQzlExO5wXQEI9nlNE4WRi4IDzJ0tFnBu44y5VHgv2gH0Okw7jwEiW3yO9TjmxVm/UOx0/+D+u2vZZUMKDlKr5Xeg2ccXNO+RhSLg4adXz/hzrPaPbSd9jR4TDZwlOUH42JBaBCJQ5vZsJxn0Zk3WF9X+FRHW+k0ulSCupeE/k8tkpDZiorb+f1Svps5t+Mae0dSlf14wcEq375hMgzB8PJxn+NnTeITmKxnuVHR5r8/aFPPuif05TR0NVbrat9uIq8+W3u+P2TVwi2WGcTmuXlINv9EqVp69KyzfLteaKnAYYOq1l2In7yBWCFJ6K2g4i+0yjOCCgQ1xi3ztZr41xFzvR9Ruf1s8IXp/Q7O2wN3P/2DbGn/OUtm3l1GRv574K+JuczRJPcNMl4K1f7wO4aAyIXhGJFtaoRQcG4Fj1oDHXfudRyfUi0ybOR0hGIaLLcrvOrllSuQSv9qOObKMYr4g3sxrBgiTj8XL2mKn90qYqynj29fDMESEca7BXKSD25i+TFx+G5G55uVwHRm2T2lRke7Zm0Dn8lhTKYbiiEF4ySbipmlYKAwkdAfYu8fntBZTsBIXL5XK6HwwDe/aC9/btdWeLe7xdhgE5q6E2/YFHtp6C+d27GyIWwmcdJV9UXFzFHixG6MwiJxNqpfsQ6kQWeAvEa/753GulnZNA2rYXApOF2acC20S6w1reLaQsuQ72VK+oVtkGvtwc70Cqf3XOa0RsSS8rLbHLS5XvplZMsahFRom4RIzd1g6kzwd5WQOw96ifVOtX2sE0TRPlXzCDBmyxtw19c0YXFxe/XnpVxn6A/gE2w0iNpTTYxmX4kt6VVsaS09/7EWzL4gZjoSMxbqiHIzZ2mHaZ53AxLZAhamraOkp4PF9tmQ0WbE7cyMT/Zt6Fo1lty4ZqNh9plg5HIN+LgyJJItUzlxm8/yClgTq4AfHP1IQJEgbsP60hDR/K9RPBCENJ+Lx1knPaIRLo9lU+4rujAOPNgjpcW4S6s+ajN9l6KPcGg3CN0SMdDJ6Ve1rubM03lYOIWt1+wGLvZ8XO8tAcYF2cnpyXX691JVfG0H3P+3irl72NH65HclI6dK+BsJHjAY07hBIis3rI3hX9ibwTpmkvwnBPCLg+uuq4PKpGq1Fo29L5c51yAyVqwYjMZCjZH+RojKnro3C/NIULpzOTaSwOaCS3//te7DaIrrHOSuzgQEgrVNycWa+BLUrGvRL7Bvf9JVCIaN3vi0DFJaqtZ6NF0Z2RmbVGYg4EOdBwuTiHgVaVxZHBR818NKMxpIDO1uJ+CaPcAmivx1ndKJm7SeHG7tTghZ9Vg27MrIwmGTtxvwk/Fy4hNAiCVwbe/uoSHAAC0jUV1mKgfjRyXQeCYbW3Yh3NE8HKA2B73WjQPyuV8NkJ/XQ9VEhMzGZprOawdzXLICBqv0oSpzwqyEYmVGMONEU+6sk9Kprb3j8DmNTQ3dB6qACY633cf2Q4up21+EbpKaePcSvtNTGYs8ctHWkjKFumG/XwKp2CWwIZ7WMMJzyJdq8jS7RnTVGJxtzt7pAUFK1/Lly6L9dfHPWxhQWtdd1qrw/1wV38JBeEz4yc8BAD/csuX0sTKRcfd/NAF6Tp02VxLhMPC42Be8X37Ygr2w8p/5/OkwskFZm8gTf8ElwNVOLY1V0jLe9Ad5Wvuht7U34B2QN/no4I5iMItTZPVeryqgLIuxbsaeFS9gv3w/NC0upoUnozqR7nDwiGn6tnQxlOhNCkRJsAg+qHKdUscsXMIifeTuzY8I4P8nM6N7naR0IAYpHBZBs54Qa+kRebECu/L3A2mmXvTzMIrGMnWBGOifUB2haxeoFIQK230wL/gEMw1FcShKmWhsy2igES2EKkSR/GaeHoVMgNOGBx99F+SlxzsCkHEdPZ1GsAL68S3OrAah/qiL375reQ8o0ZpXVG1uuxPM0K+WxiFJnN1iHaKFWVM0KiRfjPZqy1DwUDwK6Q4WLBltsYZALFoxni8lbTmSnkLhTZWlvOCSNU2+XCDfOxLBUB1FYMieMYoC6p2iaAf/q68CY4S+7URSuNNC98BAv90u0+HPqhJ+2XEZK65zphYBbjRBFo5fR3wLbH0gbfK10tU3+3BQn0Fe0jHctvGY6ZIOt8i3ljRsrzngYTIbTLZGg8/vTO9kiCrs06tuZsdqwz6581hIq9mPtCc0BuAdEtQp+VMjHav6VSl1t/vPbjZCl5OAgi66jD0RMBvL6nJmBSbYYqwGcD24ew1c+egSFpcAglbS1hydpuUJVKxB3FLRgHJ1pcoCFUscM+VgMlxYJKcNv2DYcBuuJKkbZsbcvItPM9+haQMlgW4f8LBykvOjh4cZajhA+uzWtCZN8SZvFKFfdj2LCzWauP9njdjJb8aYoGdoaa4i9uxITDSC7r87XTaPAZJ/0XJxoUAyymC23gC4lShRfOGyyqMIiq+Ebn7KIAoD0T9URjuDiCjoih5b+RhYbSJJmV+VJP6+bWOMW0IJAvFbaxcYLBnDZQcwJonUqXsjSIjKItWGtxrrfi8Im2tjjlC/nafdOp6wDX0B9UWrYZctyw64qIVt7gg+02zCZHYOR7kt01xTKXZm2UdW/2KMUyvLqx4SGJ2AROGgW272lXu1aBr0BOmJdfuiBym6cW0BgVnWI8hhlWjupRRJo4lSZUU5Cx9MWHiISSkHnYdSnZG8lWkM0iAW3i14vAliCpUHukZtHQEgilns74vnWThoDh+oCgDZ9rb2zSDFeqbiG9GUwRhUqDA7JHczTIfoRxrtRHIj7/bTC9OrlQxPPaGD/6oYVUA8pLxtQiSr85CITOowUSo1MjUJcdr113G7t9mROhNUBKI9qEjpjNY+mc/i58e7gXnltQGabeKpJoleoC+GlmHXyNx3v4NeuqrTRvNXv9nSMs1rfCN2WGtVCCUlgi4usc74XI9gHezR0ouKBRpw+BHvxt0ioS2I1CrPqhkA9tr6KCPzQiL+NorX7lq8iYawzpPCAcyNeBbrfOah99o5bu66tc+m2T1cJyxpnK0vyk0vV0K90mDFHNTsLqO3OzeuHBBQvzVlj50yzKujndRCyC8SYtbkfenXBPttcm/z1mtvT/uDKdpshZmQxkBQXAmDlcXdnlLYACABSPdgFgim45O8dwmr31b7v2eCsd5Lx1GLa+SsH6UvkdPYwoOczKQyEwd6GDN+1iGmFMaf1hCAqbqUj8/IKUzThiD5tBdA8P9s0Lo6INNU4reDm8X4RnWfAveto8Yu69CwHlLoN/j7e7WOLnyW9pXQCz4V208LsYw7b+/9raoy1hxCJb1ChIdkXD4z4qMum9Eqgi0vz8RdXwBvB58Uc+SiT2TmtzMtT03gbXv3WNDvwlGjeR207Ol0AHbh3MyH692JmEyNvlwz8p2y9yqv+fQfZocYiBJj2gv9kpO/oK2bYyIsJVs7MTLD4EZ4udFR3LjwYjLoByCd5c7d1RrEJwLUhKxt1YL/AwGH/hG82IJ0ZSeWEME+MXafRklPoOEqt+adsvzLUkT935OpBVtWW6BsFGdU/PwTIneUEhAaVfjYetEGwArAjeoSl/NVG/1zxf6nRuYAnBgzLH18LJEaov2+EjyaE8+BrMtryGk8+rfQKD+s8qqUACM0vuU6o4/+HwqlqW7QJtRxAZ2gyj0zW5awciK3Al2NGdoCyci2vUN2CMa6Mx/6XzCKT4EF9U4Vo0/HMXDC5RgMqNXy6boASpE/rDhrwsCq7qxXmrtpYSa1Fl6hj/ZtcY0xV4VF/wa6qxZi9XU6cNhTXZVqrF08wmAO4P5Emdkt5L50Pj7l0C7Kz5JJ0PmSvx6fFo//kpkOCY/FRPWvnLqh1+8C6leQwY2oPvwKazEbwqkThB2p0IsQlYOWy7vJfltrEqVQxABJ1Ekge5XNsxGi5/yPv2IyfbdK+9yxVG10roPnJNvLwQHf/8U7hv2gHo+FcL0038i8W6w/ZwPsolTkL7hRQkZgYQAh+kXA4+cWXjwEJlO4R3buVYoVNU6WFeIvN1lVpHazhYnC4EKMErMjLYmiz6Urub9RCRxdHV4ND8BNMXteAe4pXNMfWc8cv6awH/JhiYVsXkhv+yLGR6Pu6N0VeDNo1nZeQnqRsq9nP4RRd0kjFGBSsJ+9ajeGqmDdj/mmDeen/kMROmhxuG5J/COzMGPClUCgDb9TDpSlhIKyVgkeSDUPeWmSovtiDqb9FppFRoHtxVZRSzlQwnj/FMltkFB8B6hW00Dldja+uWyiPKdfi8hiOmwyJPa2kxpYEYDTu1NFhNtHy4HBOXVawLl7u/FSaxott5oK/g11svSv3eUOdNn8fjLDJXAZvUVemN7BPpwbNEbMUKoU+hK9ow1uOZS1BtmCx0lj3lEM9M0EuFBHrSd6USViG2/S/9Mfb1ILMsGrqw2dK2jmpMrM/JWMB5MNjZ6fF6Y1auFN947C/Nnd/0biWNXb7Yh4ptZl1P54FEQ3SbQvyB4qLmbtOQmDtDebU8idLH+aZ8a/4nF3AXqVyhNqygF29m411sSd6mVNvroOmMFxYcMxzt2m9lvSdfKV6GrJZJiiJSshdep83Vb+I9XKDBSaHPviwKySIeHBQ9/TLUtoODNSAthsla6fnjfLh4Jq4NoksOg4HMC0wbxb8hx61qL1aNld+DuDxf6YwOkJUXg6winK4+NT9m2devzAntqTPwvi+06diSRQMoFU35YmpVHqhe7YmTG3d/AhvtUYsvmoOjWZQ63S+i6zWJyy3C33Hhe7lZvxILCdeKWGxZHlcs6i1cZUGDWvHWFxbBmivJjoLW+FAixH08k34adEGQRq95IhDPZJQ5bF5g82jVsmfWt9PO6jGD2pyv/6yVjq7EpAcrISFB5uEmx+2OacTkgzzTGOzuxFlEpn9Gz/LoHXTk951e+fzLpFqEJOSjCLw0zaAgo06HpwYHS9KDyRXl/mWm5awkoTaVnn03mO/Tiv05dnxYdei5PuuAO61CPGt6V/Mxo+trTmAfVwi0g84UXYnI3P90MIExcGY7oMQLspVTpzGNgPb30BIOPz4JI1vfs0v9/ia6Knlh6GMPayTeiJzghihzwyQH90q6bagO+qqXdiAPjKS+bTnbdLvwBko4WdqAyWZcjWWI0ze57orjo4SAOktEHDR4nnSVm87/j9yfawnf71lYVhjvnQBnIcxXI+D6/A72gdghoi8sqjeIyk4bZRfEmro/oKx5mo8fnk6XS+B4L6bKMq8IrsTjGZfU0vPGJ0Vd1V0vaYY3S0WrXq5qNrQTVGqKnkmC1W9oecQwStog/hPUL7Eh4IGJQbd7ke90f3SYBKfotuN4v/YiCVFHpMZj5hpAfwaTHmTeuBEY3Nm1whY6Z2za9uCQcHpm2DXXFApwydsDThEGxo2abaw2qSwCdS/mEo9feIDUMpl2vYUJ5gca+URpBEF8dQtnzrvk34DDjfNqdua7rK1R7eA2b+dxchM3qi5LUG5w1Qm+2x1f5jDphivjeYHvoWsO9xZK649WmILkx3iSWyAbPw7aPMVqaSaVfwxwhUg5efgS5B5Ni9RqZeCpncZcAv/+0eVPC8sG+zg4oaH4p2XjsgIGrjpC/xXtT8kjKCc7ItWniTkrhez2Sg7FRYvf3iXo/0DENWsZ91XNqJ2grRKuFHL4uglHHQLmFJZ9XxAZZH94lB7+IMee+53vj1QM5a2kKV8yMUXswMEH1r0f2J+k2pFrrro9PQEMghlxciL60m59orv7oXnVK68xUpRwt6t4+ZlnO7C8wi/lBrMk9HMJieopYbnBd8L44/COvcN/b8boVjhPz3aLARsISm9uTnYxIE6VbooeiFINCMfhF0o5tC0rJpoBkx5NS1jR5jW1/k3lVY/X9+tmqV1CAoUdmxxwjl2K7Wta9QimH62W9NKbTmVe7ZH7MCjvUxH+w+zaC5o8nytZut0FByWJ/q3nlKRrKtKyi9yEXNr126YqBhzfzkx/H8TSHHxONCVU1aCTUzugN3swcXiWtfJb5PqoejN1ei4g75sRcA+4r3eAT4wOHTNbMSdvDvrtHJpPfNBM5vRsSvwcWAV0qs+sFo3qRR+nBfnNY0PHS6a2mKGRDbqLDeMukC3mDL2817Lg3q+b9ySEwfhpFziZr6V9pAWXRe8bQs3EwKUkGWKA50zpsMz4NT+HtFvlA+33kReuU6AfDflMz37gpWF1Zt3yZRqDqJm4ohJh0BxK1nBHkTNtVHyT0Z9aKBwpxTVh05tXNvpYhLxkFqmk5yWAScnC6YaWKFY5JatJ/h0bVly6Gqr3CwPEXMBhWUyUq1YeSETsCIJ57Tow1iCbzHcZL2idjeszHtdRqfUIKoeiJjKlA4ljSu+fEkU9m6HB+NAuxL9aBo/RfhsMPo1RxO9HaJ1AqbpC1yCgS2C2MjIbqNBUYoVLkffK4DXKWuJIulD84z4gsAjWXEqWFeBW45NuZ5qw6OK18smoqXoRpfMH1+t/T8GGEOiIJ9DNRy9oeJBBPcaR9qz19Q53D5pRS+KduqRDTmIkNPunvs5yGu8ynZOwzsmOgTVO5afSddtemy83myFhI/Ol+ELliVZrcWuUn7/dHawd9tn+NMuWTgC5vz04AOStKGw0pOhJYX+FLT70lcPgVexihdC6CSJp7ZjrGXjZns9UL7acJrF26Sbc/pkNlFW7ajWReKw5FnnSogS6sD853VbFvKQo/838t6t8iTzh0Zz38V6Y1oEKYHljL2v7BpJkiYLUFbEAbSQCnSyyuKkLJAmEZvtdAxGPnGqKj7KOSYwi59YyodsW+IXXZE0R0vMWEODqZm+/GZK8xo+bvWaOjTtJSF9uU7RpdFkLNIqnGHhz6onu9Sih8Tp92dqPbtrp2rb7scpNLJXmYtsfawop5WMm6b64jbVYNrzmzD3NnNN08rsnodFQ0S8Q193XlvUokxObR5aJ9yskvrL2BRJ48MF1i0syk9Q8jgWjrMxZ20aw7SyMxDMfdsGLvZPanspiSa6tRL+VCAQXIb5b5crt+vMXGpTAwmll5zmRFp3aKJhJQgVV/M3XLgXUECBL1K8yYlaxYymUFKCd2MJn+WWeRjeK8G+ZEuMQ8AuzJLQ3DLhCaOfdoeb0wRtW5cupuEA0bJrft/haudcIvYfddRXqBRxDOOoim4tEknrfZ8o0twUFhki1aEZFY5O7XZxqATLJA2MN+IP1gi13YeWVppfhmz/9JQ/2ZPEhQrvrtBUF0fQaP7ManqAAYG0umTonnLB4lKSFmnh+A1PXgYMbW1id9ytvfTKGms77FuvkXnjomILl9XTRPj/Qk0wVfPlg3Kc4FzdLk8KaFfsQFqmGtl7g/vkpvtBbiEwSg8Rl5nuOgTpTuHrO9JEqDYpORwsdTVUbAUaFeSO/dTOw2moR1WkJw/9M4T64kE05JPqoMmmaYPJHU/YmXHNOkw/WZoeALJ/ktg25mK2WooQWBz8QYMNYalBjpZPkJHaEAFoax2yio9y68Vqwj4tyNIBLLNbojul7UhLFRBLmMt67faGhK4HL6avonqcA9r3sp4khR7B36nCcu71uKtay+AdMXbX0pyykoqjAqi2ZjWP0SRDf8zXZDuwroxOHCZy7H5Q4dSy4MPhcJsRQ8nrqGDjIdVVxK+fz8ApcxJBDlwYy1d3qVBgLafJ/0FL44N+na1rfXL/AZvm4wkRtD0zXiu8DyWwHZNubhLCfccfJWOWaI+7UGVY/N0jXviPHVPrh6aIapwzYQiCzI9f3R2ZnTgOEPWLwInEQgYEoiQ3OmzhZhtZO/ik/L3ECw3Xgc+j8LBJ7Go4bOCICKOMbCnoIA4ZEIj1kumUmqL+Lw8DTTnMFnfAO8UsJWyEDKCUAMBtYgQwyzLKaV8eu5fh/7r/DSBxIyE0mqW2afzMwBvyDHucG6ZEbM+T/uj3IAwVCPAWX4cKPc/4pY5cS+d1zb43aSBOD4nEoOv0jXMpmUMJ2z5EY1VPFhuJ3SUjKflS0ynZm8babUSAEr5ZLpcLhgkRo8mtuGt3J5VsqlvyFbbMwA8axL4qwLVhvPvvtFLunx/GMHfz9OHyVmOcNgHNRTyT3PScE0iViT+QxPUV1VN/JuvYfy0++T+Sgr7/jO1JeRPIW5/OO5qRXL/W+ZzDnTTjGs4DzPKVEz3ue1ZX9GVga88VSbPCTpwyOKauG1xH0m6YsBIi2YVuOpki3MK6aZ1v4HPHKvxgBKpF9DpNSRBeVJ5HSgqU7LnHDB+yWVZ5Ny4Sg2/GKnt/xeLRyI/nWmOm0/Nb0SzvWFD6H47Tg8QsrISUBdcuVyITc6fN6lIvfb7copTyHEZm0CELIFyAWE+9bsv/nuDLgmHbF+ZfyBUYDj3NkoeznpJLoTBxKfc8zu3HFKyu3f/WMqQot0l/LpueWV7z5BT6KpilUSvsHiKx8uPzZ1k3bBzHJJD/UNaael7Wi5HXFYeamwGjd2oPcVn4scCAZvQz5CsfV16bh3H1loZdqpHS7IcjGDlxemyxGUc+UZcx9VSVpyBL/xLa3RWhe0adgVI2kAQUops58ceeSj/W/fiEchjFmLkbAd+fDeZ2/oGweXaKyV0hxPujUvUfE25es193TlYGq0eV1NWB2nu2MjZjfARLnOMROzW8Nwn1rLZDYsu1rBgNOzg9IwkQjMRzxMmWwiECPSkgc5NJPq4AZhjHa89bNaPjcfqv8IFJZlH1F3samr0r/kTjgwCOVHT6MfaX61CIYejqwLxQf/m/0zqyG3xf0nNJCFEB/etRDOgPRs54rgEoUUNDkhPgn5/WI2WPCm7Xmw51JpYCe1uQJ5fVopVXHezbOe3pOS4MskhV9s9b0oPPjSynPzKI0kMz8I42j/PGqy07KQ7exmvzDGDvx9C8MgEwkdhFssoS7xX2/tfBPggWwNG2goXnfRiujF2lJcA08T0wJWwVBrR1sUUqvgF3MxW9OBK1/Xh9BNNN/PVnlvZlmnAbJY1gExUe0uRphqxibGJA0tBGmg1QFnn5dycu/OikjEtuq+5vqpXB7X4lOoKfnAI+b2O1tsjuB7T3Ryj7r674VNil130yxIxFX/1rSK3myvpuCAg80QXMjZdWdDcnZGiuUZVNpSMA852zYdZRZE2Bv/N70AdZw5Ce+JtzexS2Ph92Piu5TzVLZga4LgvVC0PUvCrEcx7bCdJDKmryFirqNKepVy189vJgCAIitnYgHRDb5Nm3GUAt5M8SELOcGUWhPoH3UAwZtfsqi70FjTQAzjBiBJJwgEE3BtWRycV3Vm76C4T/f069Z1ajmPjYkNKfTWjhmZUev7A46efUS+A3Btllp8Wwa5UO9bSvLq0t2EmMVeC34SzfbuwcaUaFQNuDWZpZSnFCWTDdaOB4ITHU+6rGcm8aUVJ/0+zr0So/c0MhqeSP0wpzdxBMTwAgCOV87ZpZpfbKRZAhTjNuEldS/zWFI2ALjyI8zBcvNR3mq9ksdySGsfMlX9QyM4kZqimR8wHMnzBl3oZzmSBrEQRMSd+AHSacn8KZhBRD+Vv8BRJ84RFvGwQvkP6R2AIoAp+UW09a6LfjUqlk/BEI8DJgcK/aXji/LBv4pvo2mLzYQ3AcM0A8DaVZHihOvFPic1Ra1QgmUSH8zvBq+O5FzpJdGZQvE5CUqFhx6cFfOEO7pS7IXfrBLpaUOgXDjFVqsd/8Yn5M5XauTDhRKbxLYc41drXh0PpV+M0R6y7xcI4TVBp3Jp3IkEvoqq6FkHHAC411oKAz5QIC6Y8y30RlXcr+cG2svs3GBGbfxSBQrNM8Gwl21x3pngzF7owYFwasCzhq3WqsME+XEeydQsPs2tkThxJlmSI5hQknFA0WuSJ1idrSZNftKQ4MHvbkKnbKYU/xq78X+SVCP19CZmbmz1uauIABf2Tp/mPfPwUFpsSDVfAvZlVan6IqJv8sIqIQG203Z1Of514Rq47MqNu8AA0+7Eqa+AqSgXNRu7nUj5zt/ufatf/DRRfWm4Y1jjy7qp8GzVvhB2bb9CW05/lcTxP8MuHk/RyVJqA+23AQAevg+iXyb3nf4sGjPnarDIo9RlNU047DJEnau/AF5h3XGTWhVLPE+bSe+MGVm6CI35o4iIMizVDoQ5SfOYx3uRK7LydXHuqA3K3v2AXe5BmKTCR7NdsWtL2XOhUvOot4CJCmV4OGDgxgjEFHgBe2p7ZLEAmS7pmWyvvPTIaiLwJcD5q55NDrcXnhhxFjcT4EEtof+L7nN3NHY/1QJyia6mq8mIpibFfexYJxW3QxxKXq9dzUc8IMs9Z4b/ztz2+j1aSpsfZhGXVJ5wINRaSPT4kwiKnr9r7jNtltPZTttin35Hw1Iudj+XdrGq6a+q9XBIpIo2RRk2EGndTb4dZ52IxFwhe0OOP8iPBZja1TAmaT+avmt5ldaI5sgp69GWlSA7M3+uP4ZmiZU5joW88YNhzgre6gcB7RNUH85cyPF/zuw6lbnb9FDjZdgTcTy90VZgBMP6HLlz/Pns75R5UP+XInvUkGji6+VAUcPvOKBOkPF525hn0plNYaiKGWyxnOYnjwKbwx+za/CIOstr18MN8bdJxnN/9lDcQ0NHv8U1CVcnkBSfJYTnEkiQp1Ghan0suBrO/IlyYjhg4Wd3O26n2lIins2lZHwH3ypSnoFWloTWz+XDfxaeGlIO47YgORRLMZSPoN6Ekawa11SeG1S5DEnOs9FREpvg5/MocLi+n1CqWcFQG/OCnUYN3MSs1JzPbWfuNjn2hh0aEyRrrrC0/qX5v8LkThr1LU4oGiK6To/1tQgZN/HWmdR+FUx5wlE/Wngw1Pd7ouiehLrdLW5rcjyXzaZbApqYtuhweEfCjRAQycjLzDVd8KYNbosix+AcqzGxX2hUpJ2vPnuKSBtgDaPQu/BX1AEj1e9gqsFPd6L9frwFUtqM92qM1EjiBCULuC3IFPV8s2tE2XjDLR4iAQQ7ISUtrdn9cGs0C86SEupp5+GtnbglPDP3A3LpItjsu3cIiUijdnDhJ8sTWfXVjuQl0/eb8M/FhAYC6XbGDwZLQSZXd1ZHnVboNjS7FZ7j3L0IAzWSfc0M2fCFSCdnMMZqXPL5GD8pt9ElQtoSmGlnCDM/3seQOnlwByAZAjOncy/IfK4BQgsAr4n0ffOTjaIjrm06cZANd9i1xmMNjg/Ty0YdZML53m2m/nDnSuY/E/GmAZHgO8qYg5ftpq3d7QBmoBSn1Jil4+Gp+2Nm4iWZZ8OtXNEGhoCN4xf9DqBMvpeInIyWR5torVAU2cXonrnntWwZIWHzP2im5c2FDlLKM7l+yDp+X4ouJG33Bu99qvqx1jyl1YNlxU74mDBG7/u/F7SzVGXR0cwHZFbQ/8aT565eSzx6s3ILvzfZ5LCsHfDzkh8iOLAh/Q0aJVm1/RG8UaSjDYEQB4OGM1IS798SqbevQslJxkvDpxAB6Oa3mO0TUexk4UA1mc/hjjlNcwFTEjnEdVbTQXxIHeGbDYrQuERSBeNmeTuulhKTlMw/Bfj/L/l26gCvGXBGUghlPsyQCNSlumWp6dHYDIsbDE2Ua/fM07gywyBAOGs14glps9EFtK2mixmL/gP0ZpzP6cdIkkGPICo5zunLUfRrNa5NIBR+sV1j/g3/Gv3oKdT+G99a9MDbt8QBRsaNuubGETg+7RoQKEZTOyNaxpwodVOrkrdcuMsG7uCd0QET+0QOcoUuytlb4zszzp1oW/ZC61D6C9o9LeyFnpJmUf+9O9j6BeTtXTv2+l7o1nXNj4Y8rz97vxn1C/FUjBc4rBkq+ZcMMlwNrIu462yA03PsIzO1sgF4lyJ6QAEyhXLiOBbhJIGWcov0CvfsZ807TslzvjBLs1K/E8pjoftuNIkNdo6eAncpb9CGXzOhlaYCgDWC24PjJANneFVqbWckDGF040fZLC+0W30r8ZcRoX9RkMCcNv6/v+SyTDLiZitsaRhqmBMH64J2BX1Ve+mddfBJ3+0lntTIbddMzne2yI31Q5vT2N9wwkyUcF1deLcO5OGprOsRi35F5CqFguATDtfrjnQ0ibNNAobavbWBjOu3C3s1FZb1PTAtOhJw6oEhzSAdB6KxI5NWfojiNZWNBuQV6YG8R8skzPoR1DWs5Nys/B2jsF+eJGDjXqTrHJccrEpF3oiVZ/1usI1/gfszDjVaEt/gE9OQ3Js9W6dvu4Hzb1+u1dPmi5t5tnc8Qbs3Pkatq3TVZUC9gfHjxtqi1+s7Al5BRatl9CEOy0eEeNAzSl8c2D1B3xOQZrS/xYD28QTzY2nnJqa1LJAcslC9EOPLniyxG9SnwmobOzwg+umkTtPuagkxKjQV0Or3FwJeQvvAhCerMMf63Z6cUiMnUhwSaR/n045gmsHTWhKa+NqVzRI13nh8F7ABwtLEQpI7iAH3eqE/8U14mZ44n63fzB939+W0WVvYnLGWkfdaMb5n62WLLM9Aw0wD2ZHuwPDOyFmtMGsLfFV7biMhgibZraYkQKFfNnN/gibzYogHTiJihsQcK5jguLJjVpiY5WWEQn6kQsK+Vl9iCo4v5TKfO185VocqjHWcRQc0Mer+clI1LFg/teW//fLm9pDb9rtsU02+EFdfKF/CHQhPntPMgfF9ozTV2fr/5WGg2PBXsbH0D9LWEZtGqTB9jbIXcWV26bjX7WRXvO5UhPkekjoajnXCEb05h+gjJVdTTQmSZNwhCvvJw4tSkqo61VXlJkx1SfQ9lY9qfyD9EHqdI2XujnyxPngAtMHqdrs76ZkVKcosFiHaLD9rdjqwmWMIO5sRqeYy3HRD4uKcXjnZZNaLGr+izsK4MyGJNtAsbFL+tMDcZZOzXmt7ABpkd3phL4kLxRnmlvSxKXOiXdw9RxbyFRg6njMFtA1EgOJZSXZU41xtZtLcjU5da3QQoEGs10Xu0+Hcs1+OmFlmX+fK5VrDuZguYk2m7zGk/hiA9lDS+qCm7iRQLoVJbMKQWPAwbWlDlNcESkJyLtGtenpPDsxAd2vTpMyu5AFjU7RY3/fhwX58cNnteqmbXrvwO6dsq22uXW66dt+sZRPMSvyih5EfqMThkQDy3RpPu55cieL/iPgYW52MAXgaj6IrzTs+kNg9V7FZ/dWHb60OusTx0DkeK3hRyz3NSPZZPnyjYhCs3UwTxc2TYkAGW9m568sd1pS95F9j1snRJ5TlNK7C2nYkODdOcM1nrhEJ4IbYf2S0LI/fb/QVGZdh37o8sjz9Etzg8/fW1uc7PEjo38ayHov2sInEslu7zekjnmBVJnJMa29s+anr5U+NT2Dl4HQPSokQJ/isuFqy49FnMX56e91W9zF4+5mIvCG0baMO9DATClBMzdfNcOQxy/CMcm2U8y/PMrwl81G2SJ3bnyIniPjpTMay9PeI/F68xLPugiuc/QSvjMRRvnJxcmkXENmFXTfKoI6E5oQTjFOvMb5u96SPsY0J2yHZKn8JfretDfIHRCS+KMIQdN59RKt0Jt8WyvNSeYgTKXhT2KgRG0KwjYClsASDonlbGz7G9ssyEuDWaH1bYUVV0028TqRE/G/oLc7PM4I7UyK0QR6Az3SJZ1LJoZMHqhO0/9mN7xFiP/YtzGa/N8RED+RqI5QmmbOnpIZpQKrFDL6r5MyF0XyAVe11c9lkFtKqDhg4J3ZWrtrAW8queLa15ew/gc5dqSK6jsuW9GozXQUaQwic7Fgk/Z6tN8bL7DGZTOU0uh4I9f6OIKIj8IJW2a9dTsZBTIDngXkDfpHbofZANC+qc7vFNx/MFQhpa0ldKw2yTzis7jSVF0+ISk6jaBnmlEwuKkLYTwjPnjVFX++5AK6hNU8frLGpERxnrhQXscaaeOaMyUs/RFeG5+Lb0nFg7Au0HMch7YfJJs9/wNx7pMkikM7Y9F6lT8xHmyejAPq9MabCorxoZZFQ2x6vEi1kVbuPWypCHAKqDwVTha1RsKuowV2oUxcytfa5CMT/d1QU9XPTW7CNSukZaO3Tb5+90gYwYjXWG1Xbl1i4fWwGhZhc0txXqO4ZxfnD9FHEk+KzB94G8mBqm9KcIgqFm0RwE5za+Xf9Hzh2Rg1s+VJBVOeBhq0UtAZyBJ81dmucSVcVQRaN/YdxcoUWxMaUkrwh9wdWn2y599AxyM2S97xGxl4qWkQs4SJ20jOXmiFWZKna3VB6hZGOyfGtgfl8FPNl0nYWuqYY3czrQPKH14kzoTkia2Sqwz4j/z5G3AOqzuKNcrnX/+nfe+EmYMHvJVQyMUtcLP6FaPj8LYBpOzde2XXCVIV8QRLQs4NhUxOxnAW46d9WqtJ7ks1K+gkhhbhN2Poe5cyddEjtawtXsxDUOa4TshpheiQnJcClJ7OjENm6z/7Ggq9ylChN5KQyRgiiUu+fWEnvTXrD/BeBpeTCkfZ4qVr0jBJx8mr9WzwEM4nEjxSi9ivFnBXr6vF00kM6lnIzsBFYvrXnaCv6V0rDWXbewNyOARul4hRI8dU9snifHnwceOkjl1DQ5u232byYEGhtKm4QkMOlmnNQsu40KPQny4NUhSQq3AtGYruCEXh8ULR73IaxQAVJhwy8hUwWND/F/SDyZD4LipEi0S50m6ndZj/zH2AV923AvgdIWcR3HCDWA8hAt0WM4r7Ks0ctriPFVC6pIZqjowt6Tah8/cL6qnEfvYwAdWLX6jr3GiitP9m5wrW04envmWy6LCo1uN+If9gv3UcrkK15fUNGyNDqFsUNUx3Zb9pI2Nem0rPJ+z0q6n82AzfIxvblrEzXVhjFdiGx0cNzKLbxQtVy6dyZJf8BjBb6dyBSmJfHHhQZB2ikOEMYiDPqAgyiVC3Vuy1dqClamidkH9PDPuWxlOXwxk2quxiDWCa6ZXYTEZ2lTjwhyIiMSDMzQevMf12zfzCBWr3EDoNxWn+7ypVmIFBksTFHs6i/5BT5CThoqZYwraYUVQZVoE5V/0heJ+JcrFPF6l/e9RyZ7Hmj1DvMBMLJHxMPPs2wd1Aqv818w5abcJSFzuRwyrfngFHexXNCG7UclOtR1IoUgZaFuXTuaYL/4ElvD2u1s2LJu5zlsraHuW39+QsSt1Z5Ace5jGcYjbzvzORFh0rwPO03Dti1e+zU40DAkkrq3rn3f2iF9ykiHP1VcWnhBy36aUXckTFMYkYTAGHXHSlMk/059/vrUWX4YijGEYI55JgXhQL6Haw+SkNjTWa93l77nzVTFmw95zubB0YoF5lY56kROogEhDekl0eVH0PWsuhnAOgBDznfeu3enHHxdqCuUhFU6vqr53WcJlb/fDik3D8rDkqP2zOIXXj8YqDDjZKOI0n0OqiTXz0xt2iwVlIFdtiR1mnShk32gYHT2rBuuz02ZfKQ82+G6wGTKPA1uiZD8tC55vB8PnHw2/Wwntm66BTJFQ1BJIo/QH7XoM/fn3a43SO/BNLHGv8G3eErMGR+FJtm5uBZAwRIipsuu0vv0kYR+uqvelABARK2tPhjqR1zxjXMGea3lWToZyMvav4PkOBYGebf/KZRP4M9uJ6tasUZuuXxq/Wp7wYSVgJaFOBIkSrufaGeeEzJidNZ2cL8CmfCndbrFMT5YLvN9ATdey24TFk/pEL/lkn7Pr9EfYkkjjfypBVXDxoMzx+M1rCl3ztLAovvwqIIdvtmPF1t8NPpdTQhcn9KA+P8uTAvMP296tqKJMDKJ8UhyXpYIO8TU+jqTAxeFAkE4qYJVIP5bPBpVT/NFijFpt5r4obwdiw/IHt5RYYJi1ZxsmoBf8Ryz6pN/ITVZ3qofxEYXV1CRJeM2IemXDJyoZ1oG0XLOFLAXQSSGm7Wi0go0/UkUllaAZPGwTtpapjt37/mR3BUrRNcTCC4e+v+by0e4YBEYhNbiUDCzah7V5u5BeKd0SR3axcqbmG86UdGc6cuWhbN4qTpjOnfD179vcK/oFObq/G31kgp83YlyrPD+xu+d8HoNqKI61s1jzv1RlOXUxfpTlXePsa3bDV7hj0/ak0T/NveQqJFj9MjT6ftm5vvk8O8cx+kZVpMnwPnjGRBIh4/DMXdEt4V8MhRlxEMNlBKyDR/9hjf6nlAURu9AHdeLf6S8klC4PIUYvFaMbxJtuzJuimpgB3HERc6ip9fPAI4fmOk9b8vXoPGln8LmBBVsUFHTDDxxVTnLSmIdegvrJc27J66oTUEjtrNVg19urPJsqVn6Fo3UzR6PWX7E31FokPolHUzCBckhNq280RcVxUdFFqpRxv7t7edz2ZupLwqRhFcNq0ZVmr49jklXB4cf//yJAQ7y6RzA28g43Ya6lVcwIofd7PsGCeobxKCro4LrpvTRxCzs1Y9XWsPQ6Y5+FfHBMts0ju57nX1WVz2zUdZ/I3hm7l5ysUWdgDh57d7HVjuNb3/TrH9bOXSjU0bOny3+QfDqVVvzHIzHwrmAAqbJ8JHSbLQcJkVIspSVg+HV4/dbySLwzmYADJ0Klp6oPkaWritgmAeJGFpK+JJPS32XU+KDN/9Hjee5m2WD3oX4LE1GvExYin2RqHuJasf/CzeTGW1t7h1ZMmXK2gVKULIaN1gpelGYW9lcPSkA5V9xabb5GQnOnAPibxQvKFjb3JTbj8BwRNNuSkpmUeJYet6hWsxKCeYf1YFvkMhp+tlOTMHwBaqOB7m2Ds3wyaA6rtjZNSqlp8Pwo2EbCncaiJ8qy6ZUCb3DNdtfYSPPsfcvepuDlhW4k4GeFsRD+Qu+9xR+D81YToZ0B2KZOzhDcM4fd+BJMYL6K6HpynWIs3o5zUn00C+XWE03q1YWBvpnQh74rDI6QJsNX06nwfzTLutA30r2JK3OKCZKYyKGjzY3VTio6T4GBEOCKGYjx8ra30uafr/66lE4lcnMnlLaGXgmPmrhjbJxyJLl5Jz+5Xb/9/slEcRfmU23jCdSZmwJz7sEqkDVLxh0Iow+I8DtfJSz4en0L8CnmOrvQjc0ILMb8hQA3UWJPacJnHllZ9jLuPx08EoCTeprUJSJVQevV5e94Jhk9KbuTC8rdsfXwGDnzpX8Bospt/+4gcV2cY6btL/4mAFTEiekqqGE7vOd7j6HLGaHdmjGpnVtW72awEH8sXIZN/tSwtaDWxM8lFScQgiM31pQFzNUykOt3Xj3BMZ2onRQi4zZS0Mwx5FbiwC+E+OCorMFVyse47vsQPwvECvXHb+xlj0IzLMaUx4oDRPldxC+rvM+iItqalPlASnxxdr7mie1nt1SR6dPIC+H/+6COFOUgf/HUhqBFiIrK3iyoZq8kQcxgV1Y9ekvziduShnKubopjwC03QAt25qViZMVOZUIXEQsFi75dsFBWu9vtzO3duZBQB4bHbMrChleO9STjDr8IrQQMbMC9bbH+qNT4ohyB666N+2cOSD7xmobrHQV5DF5y7VgzufutZR9tgciBZ24KVmWKJdi4dy8kyKF6XJx+De0L80xhr7Rc6c6LnMC1RLLgYY4kWKkM2xLRn4GlLw+iwdmoUL2/ulrmufYC4bOK3ggjSPiH+GB2IogQRhQolcM/PpwQcwaCFsPA4NQnENf+A7U0BOZ3am/1mPAF40nPCAFabQSR6jJr3Gc6UsCdE+l8qSMsTMyKMmN6vz+qrMrfnUpfG8Ierdnry5GVy0A1AkAjmpu6d2UTfpxTMqnZOpuN7eFi/Ozia4DP75MdYrcMEwa0gwKi3X0/E2DFgAw5xcDDOA/Gzn7KSK8M+qLXozCrVnIdpoalHvMqaEwb/drksiZfA44LaU0euzVNbhiLONmi/KfIUu7ZJSUTS446/Bz98SoY/H+ptT2ELriOuFUpDEUBlx4mBQUgG5WEgx2dWT/F5EiJtX/Mc+afS4Xv57zjL4yRbTQlRg7mip2QOjfp/UwLXRJCPFFOM3X38yUfaG2yAVhLToKQ+HmqVHXre8aXS6SxPqnjZymlnX77gBbc4IroziNho3396A5YG0asO1WxYZSGLj5rRWWXAyI1GwgATvGhIXr1Zsm9CSY+Pm3NGmzzBrQLGtdfVdHjAX73TGMToJvHIiELPXxYBygz+ELIueOTZ8gsxW5m9Dht/luM09KNu6ZXzqrr7KNsdw1P3VIUlIo2jkI51ogo++5a3oNYCME2swAta3sU+7imE9ZMriVdaoHHjbgNjrJRHts0KftJR48w719XGkE6/0+0JPHk99jfIAmHc87OsBQKoHcxnjVx1vLUIgIiBM93AXdMia1FYy+pTH9rPyfJWiRG26E3NgSaCiUirsSv7Rn8HLscun93HHIS0efvVhBIYaFWDXHceMcqKfFXIpecGXVvAj9yIHsPiAnsooqCmJnrBq2cMFNAiZBLredJyDP39Zg9aUTgGXGtu0ZRqZV0/pXE9NojAI7h4+0FdrpMxoAjYUVMpjLGtbr26jITgrycMbdKUY+vlMiw4h2t9oNG35qTErIcRCT6Y3QJDrPgxfmkIfAddpHqQQBCtetoFxfguyCUD+XMpdOKLlAkzkNW0zf6oBzELK0CpJCBiuLi4aLtsMdCXqGG7lB5YxmUJxS6XyPMYNtK7HFDyD249a00+xP7hip4dp3aZKSJ6O4fCu1rt0VvoHi8dWbMMzAP/eYisiXRu18TK6aAX5kmULP8+ahujdwSFcCbFY8k2OGMY/LScy8oNK4kX0JlHT9GRkxLxpRTI8u/abjqFPr3c6EI6E/P0BF8rfHvSY3oFUNTZwJqrnUoMCiuQ4gbAZLUlDewqjVOxt79nCt9hMoRzcxMSz71VUOaMZdv/Nc2UGrivMjPWy+xbx9yPrL1DviQ5qU6lFFKn+TsNZ5CeyUcx5BUKDd2DuGvlchLIh6TXwtF5sdYNi+gAZaD2cbFc+SKB38Ik60vVFhd9b0/7A8QH2sQwtk6HeWurIgfxWeJfaAPUzx3BvnPbrMO/k6LWZ8jjjG9JcemJaxcuBsroJpJHwqDhPaJtrfw33s5p1HPOlzjV/USMOWx+cR/37VfDA7J4/YGkJvWb9j4++d3jsa+3r11o0vmzEwe93gY4A1IiAKyxrfFV/2l5yIOIKRzY837Ia7/smhn2CN5tt8d0lWw/UE6jafBe/1xYdqLx/Q8EVVdWhVbyFzYeRjZldCA/fTtVLQJBS4NODZ8WPdNbEbekpLjOIsC5fuAHa27B0Wdo/BzjiYf/MUdhd13vnqllhBKuZhT95jhyAEJUsZ4DdlewRkgRBQYNY6y5fCirLLtVJ6I/y5yjSmCZLF4QBnvQgC8HCtnNHmuSEs0w5MUqtBYQmT82qK34pbFcAPb1AMsRr2xiMkS7ffy7QJDhEUYrqf0qo7pvI5CpvgpjrPLsGVNalGxGdCvAZGWIix+Y4/ompc4QIGQidgasFwh41Mr2M0Ao2CF5kfkM7e5QZtBXcSE1duMG1oJy2tzWg1WLmBmwedlFMmODezEutUZy+K2/klvGCgqY+dfCuipisKU8ZnCQUaiwvSEr/tmI8WJVXyBqihrwVZfNFjwV32/0kdFbjAiy0pzueaCQ7mjAF2GtfeOl3Aglkmd26UmopB1hOrFZ+73Uu2Yqwq1uUpnQuxli0sJtP/cG+XGFqkSXOMIXMv9eHHM0BKF++b/SZ4ULw4B72yB6hJdqhu04kvBpqSvorLPFpcaFInFJSSGenpgkitCH890nehM4vNLM5cICyG+ygr5MxEkRVbuRn188u67KvtMxbwUaV0DL+AwRrsGxwgK7w2VL08t8v+rAW1AjRavSzpZVWM7v91xeyoOCVq65Vnjb2AyGkyXtUfZ5NHpfCl6ftxQ232eces7MApWtWF2LLaXL6UX2KzGeyMfTlY1ue5P814PzGNi3hxm/jANtw9ZeHVAXsHMtBPlFm8NRbmBNUr3LI/EG6uYbQDA1wgTYD/YJ84bY3h5yrtdW4XDZmFXL8cx6Vq280f/URMUfPlWe+aOO79eWR+kSpYUqVXkz4F65J4YpfCcUzdMv/W8sU4dFsg/oOmVbDm3uVgv+ThqQkXcKWPWCRw6vA/eNhFfa8FidIdf/dw4hgUmYQo2JwUTp26EFjbM8NKxTnBpWSkBGpDPx6++V4hBl2Suv44VYqL3xbC72506XZt7B/xgz5ssos6/FQjfNtgg7e1wfADlmYj5hEQ6KmSBiZO7bXZxvHO61nz/1EMqIWAQG4xRYx3iJTfAfiYhLaZqttolpqdcK6ERUihLfcAQUJh5wfRLWga6d45V7ITadZ6cEeyEj6nwrnjVB8BN6AIa0qQ3xWcaI/sQ7fFLbkB+pGk/3uS/yUCG7A1yD5kbjStzbbYGBJFXTf56ZhcpccPJFX1mvqEiOfaXg1PTO7oL/NIP/sUa+7aLhXaAcX0AyPwzpnsGmL1rJboGmrDPX5TFPe+TT3zEanijBy66y7TjfAZ316+3X+dkdlRGAomrwzirdbkPvNq4PzUtMAUgx0bhpCoPFB/tghoOVOi1UK/pi6KUPJygkeswrTLG+7yBrhlXUbJOLyoausCSAJoHYqsk8fBlUlJrjOn+qdYtQSP90pui6KPki5Tf6xemTMaDI1vi13pnZ1NnWpBT9Kt0n8OIWdbdQT5ZWvx7gO1AzWb7gtygkOE1J9JzBJ1IO6gLPGV8+0PwWa27yhCmuuK6kDk2rkhNYx+Ju2LmqKbnwY8VwPFGiBck52hMz01r5hRnvwp+fy4qm+KlN5PXr5NlWZ0z4rRDpVMS6bbLS3yKf0+ExsGDOCdWXkHTuRkb+IZUQ3d/wPXZk9T4phy+Pk0ISq+sPEuB0u1icuazO49ecdA+6vtDdRZCQMnwdiOQfO7nRkcZwFyZM1cKTElK7hRcKN6GEBVELEPKNKBZH+0q6BHUFym3IdqDUfgvzERKFuiiu+1PzdBFESnAIYaKpRi/pa1rEM3beYrCdleYXq1YV7R2l/W83SnVLlLeiItxo45va/+ovKJo8Lmnci6B4vT2g0/qhqAOCWIm97pKHgmbUi6NISEUKnJmJ9H90aWG3Hc/cxmwPo6HCUcl2yQfj05eOi+qsldk6Zp4sZx4NL0BmUBnUuC324NS8JmU1kXx2e6qNqhAB0JlR9rzB0zBwZxvXbs8FTI04WZP+plxEui2uVwSxtp7s58sIehseBJyVgVxeEi7D25C/UoDOABFk+/GP+C91Pn9uQJk8JpZC423CpXdN43ctSNFC5cUrlN7mdXJiADLQyVbonN3gsDbB3p7/dcS7ZboGsLvIcl4x4v8yrlO7lsEuI+nz98b0zV0/04dQDT2CCVWQUqHDOS2oifbwuMDJb1guvgt5ctqX6d4qlPuq6bsScZSLuzAwsafCAh64s1qd06XB0cOOPudnqbBQKTNun30UkgH15/MUdF1vh4angYgqGjMWAyOz+we5rt5oa0Ss9eRbwyOVQhv2s4FwM0nR+RdAZIfjuEFvP0NWK7nIOYu50Qq1TqWLDb6b6S5Upu/WDQZvwP+UofhapoRLdBN+hGV4eG22nQWPRIt1ADH1WIBrCOXo7OUDyQlGOJ5Em31PB9Y+S3gC5+mLID29+scc7sIvGYpVBzjAsJNjn/h612kxc0z04hpyAYKw/tPiXpl5PV2cZ9F9x3d9Vb3pR8COyvK9B+X+4p7O5PhRehfZOj12YFNIOArhb7HeKmd+eovVBqeNubpCZBsM7s8Pq7L02y3x98mhme4ErQL5Bv7LyzORKLim5YuTh5/yvXXk7eZwxSIvb1FAF0XAKDGpfWADNh0cHlicj7ASGVMw06+09jXtBy2UD/afW1SOGswNXKIGErDpaCRixa+ZGlLM+DqtrUAfM16WLYtPXKkUApCaaeHy3W0laJOEFyFhadX0BaJV2ncjGoeKddiNqkRpE4ALKN3mfyti5/Va7o0OOCAfnv/igUaMOB9eAlfWaYwHqqJ7wJQA92+z188O3fRbx2iXxMrU92xcg1osMGz7oClkQNac0X1YNSL4gce3ZZ5LI3630EROR29Jv6ifEddeDqCn4tFaVAu1q2XUO/rvLuc+muU2PrOCOBuXw7H9s25TUH/epaHW+t7v+rigMj/iPEFnCumirFGU36dKzja1QjXbcsmpF0tlDRyzdwuPgH5dm0rLICTX8w3lSa9aXP7KARX6q1GkB9Rta8Bc4iD/IlE6lSeXQGZV989RGJupSL0I4hSYrNeoVOF9y9WfssWwVrAxDk257Yy/wOFQkpOqxo4MXYUmKRAd78ZcEJDobEhc+5Yp0aQLXnS2E6OH5rVNUUTF435Cfe++Lre21mHnotSTgAYSUascfv7xt5EOffMABjpFKStIsosPXr7ZXFu3L436gkDB83r/O5ZIdB0byv+vHehi4rqiu+EgHQVv8uer/VjxoJsOCF4pCEBXbwui19c+RMKHTeXNbagsCtFtGMr7HRZQPQd8sY9v9lRTpQ7NGBlEqc572VHvX2bC4CdPx+nM21LoCfpiV58mt4QzL1BeaFKMPLELJdPzVQ6tchYgJMNdeEgN6pWaVRLxLtcBh+Ul5WGswjCxp1s/VHbF9jrjD99o5jZBrYz442ECt5zD0dAzgLh7wXI7pFMebPeAo8AiOGvwHY/r0aeFyR0DZA3TriwW0jkWz6lpYXnczmMfDQYLH3Y2Au+M3gk28COK++hm82xeebsNkMiR/PtYfa7+3/wAdbhPBJvcs9JOZLm+e8YzlHXK3JlUKe4+PTUGaTQ9g+JYw2C2LMhMl3bAUouX3/EMf6kRusAsaCncut7OQetG1KJY2AtzkKaDqRBs7CX4SXQtynu9a1uuQlCe6EyKaWTYVzQMUXRqtvI3auWHwygYVEaDMgvxHZczK6yyvq2VFjzEjbp8T9eC8fJHhPx/xGHUlxf9Rv9XqUA3vcucbzADgvCHF4u5wN36vD4gjQPXolIFScSRNNdELqoEJ0Bsf1p1+8YLXfGzYbfyetYTMcPQyIaY/mnCtXAYlUG5EBOGQvW7CTpmz/iv/WmVhlXkzmHe1SgHNzE7YtJNZevmVAFvxGJN+i07bPkk1QBXt2oDDw5WiBenFoCGDE2LAvG41MWPkpGasyhCCxufUkwiNA4xIsLXNUTi52sSI0PO2KnDyBNBC4wOWxmkYOYngii8TimM71ritSKty/5S4phO0kQhwmDh7yuvaUQJOqccIHIHFkGMtA/v+2Fn36PyvUBLUPeJz6q0Kr4Z5aZtAKeHIWoX26Kj+cR2dlfpoLIs8A9Bwt4K+6zlmGltvzcqYTdcr9OuXfUKcfoZNI1LOvKq06U3eNecPMKnBXDksWK9BNakzpWyJprJEm/fQUlFYj78Adk13u5q7ayIH2r8ZQAuSKopNnCQ7mNQ0V+uUy7Qhyf8XLOYYHBQ1Mb8o8psi44CfmMhnpkt2kyHE5cUCCPubRgQV0Eluj3UceVEjqQxamhTP+wGNQ3os/CQSw76Epiuuq3hs0aMYsPRDHqbEhcDZScm7gMzHs7bWa5V1EDq820cXPzzB2sJeXiPP17gpdEQv+FbR7oEK2qzGmnvDMsDNv+JrQ9r8pHv1DMp4Wbe5SCmYa8vmTcCMtJhyJeE5GSFn0MoTI5XCZvMfqtOCyBQ1Iyh08S2IsG80lSCEuU6Us95URhwHDJurk+R/XJ0g9e8fY8Rn6cb9YspeB39GQ53YkpF1wHy7hbY72/lSEeO2b1pAH/VG5KO+TMYCK4OuO/sXqEMzKcT5N8nJNDPBiXQh3y0NyjVJzHkYOky0qeLgxwO9dNG44tudj6yp2/Z5VQ527nwYq4K/Ll4M9vmYw7imzogyYABxHU3S8FGPe8Am00uwuN43WMwc8873ZzcjuzqGTlAZ3M2UBxoaoD/Lb6u3tv83YgKziHn+JrSqzHQ/PRKn9hyIs7TApzT+kjLsWifxAMV1hsKrPO6ih+PYB+ONQUoXl2I9KP7wKdQqXDJFEjkpSPCo1jA9Sj49FSQ1nk98+qdRjCDDRAjumTug3TrXIRDkEBDS+usks2k3/ZPKvzQgGC6JHK9z79Wqfms0IuT4WBRjdUnEJyaQLq3iiyvBuh6j4z6Fwh2esuTWpIwxrBzW1VY19hXnmG/2oxFG6vcUx6iQx6DbMSGcLviJXmkAhjjp5rlsgERwg4XEzJTpaAeVcRpD7RLee29F82ngp6yG/9eXxipqBGvPpQPtsw9EngMSp5rvcbg0IeuWvQJph+Tz0b8970FRszmdHgVNjIhYmg71U2eytlApHGTU5pw/SXMkACGvnLLDrqnqIjlMR4N7WDsdRc2ibmKXChOmZRSDUG2HbUgnmXQcqns1VZqY8X9ryEX6Nl4YHgy4h+1otj2V01269LafM7GVxW1U0VEKTJBG9AKepOPMMovsRVnu3ku38Zmeehaf+I19dnaGDrzH35e+lPrnB3f9BvLf0xWOelZjij8Hh072w41jtQTienObR6MWuzQEvhUFtGdEE+ZsH3Mm2Q5NMuCGi+dizxS0uuYK0680R+JCd+di73ii3W5l0KpbDvT5qsa7+U310gJwfuE6UFXo7oX4ANUnEQ/oSEhrbzdPiTt6/ALtbjGiGRMYmQMi8+nqKdJ7pY64B54/2f3CtY58D9drqZmyn7Gzy1xRJDXVP6NW+1xDKLUdTfPslynQ5xtX9vOuRkxGDOLVpFftw5qg2nGtjAlvSh3lyWEEFM05dy18N0h7HX5BBhA7v2UwRVJThkD9CTw0u/mGA697Dz9fg/+qrDzzOxbGHcV8UG9RtO1A/DHjQQF0ihT/bs3WM2KPLy4qW0UvhPKkoKW3icHKUMYWURVuq7eKW0k2kAuH98iiowVDj6kyDE5TMzfQEa1tVbF9BX5UVvyJn9G2vYF8VrC611bml+J8Qe2g2z1aXQ3AYYSiDyiHs1TaAZUZU02XNJglbNFWR+pdOKfU+UuIzLt9FV1683ciCLUm+oI8l4lmy9YDTDK9ehohKbgkRqJnBN2dhLN1u6kEKClvGRDJOcuhUlbX+61VugdL2asEFpuejP/JOoUknHoMDWVFpSIVar5oII9w+2F673oQCRR6OwORAri218KVtIpRdC/S9Gw8rhtlrBDCqbbBC6/nvWERDyuJKjHLsrzL53E6ALz/5TaXVforXPO2XStinErMvWXQCc6IcPG7x0wJHP5rDR5cRHvqKvpW3hxMYHqpRg9KXZ4umqcdA+Qtk6V2vxLty7tgf+K+0nTMMoCVBblWDqzGESQ6UnuXpidqRZqKMkjMYav5+gKTdOkOLSeLz5BYoFEtfmKBQKhhFZZQxE2obnBLj7mMLvAQfuTue2y1MwSJ7/8KyfTUJNpfmjXumJcujYch6fJaAknFBLqIi0ekIM5tzqJsIpulARmASHSZ6TS7FGYhWMqqyyNNFwfcN1kpkpDnqBkf8gs2ccgT6x6/mlJRAapqK1ad3URWQdkokBzAWVyvvyZedOBGBMmd+1kv40MgEq8ocgnGyvG5X0Nwqu1hM9oOAnlcvQbZD/Himqi1QA37aGFlbLaRvT5Ouq8u0jVNEueyvJwJKLk+WsywpmaGTI0wd47yddFxgIZi7Ll+x0SJ+C0UVCPv9OVg5EUv6RU5fPSnSJAS8110gnTcBEBRUUQ0t9oJWgdAK+AG1HGnnHvzdcOIKACH75VI/n632n60E+fVJJ+u5EothBzGLQFhPAsKmidClG5Tg5l6twaqvi7JwCUN1gxdXqfwkcKdW3nqrHvYuKxETnKQiCsrOcbVgSeJzSzGBzJwC2KR5U4X97KfiTJxgu23nM6khFlkxNvSIB+nkesYRKCSf/iR/GIYfmqqZXasXupBuD8c7L/JTMYZ+YCEh6vNyxB+WPVI570nQnYKWJMQYEs68XVgzLhK4zXvWDR9hgIHdP0eb+B38FHycXOgUaWoiwim5jh3X5HWlB4Ww87VK0mzPu7I9IMS76xBz0YIP5IPxAOgSmW3MZmyXfelHi/Laa7TV/2+YIcSvRhxzYJipt8sIYsTObMfvE4U7H+ZApAd3MDK/boCbAhm9CKTzWCvIwL5g4S48iZwJwAdfgvDWon0RhoR8GxMdQGP0D1EHpvP8X8rh5ZAkMyxAUyrnzTndxGWXbmS3zpkNgXywAtu7gX38kJGlWaHtOVAcxKV7rGMb2HdTYRbXq3GcSP5nf2l4wKnNf6ws0apX4/Z3ZlBbPEjGV6zcBRR9lhdjwBtNN1cN/gMcoVHLzgwBZc0Tamf6giK7uIjS13KV/9kDapgzrHD4HD75cvbHQ4SKfXpdY/9lm/gSWHpYW32LMf2716VWyPqVM1cdcfjGpXwi7pyeElC1IEscY1q2afubpwqJDjy9K43m6S/VSzfCBbsO1smsqE/gbJPrqWkXt+wBV6NE50tgM/Q78zfJ+qv9TvmhNlkGdBr29DIGpfgkFTK8vFggPsDPWytn4zoKYAXflc1nUkzYcrfWlpSmNKwEUZtTeBFragSEwcV78R3Czj8uxAEaPDwJWTX1N+ssamQI71D3pxBgyrx/ggfqUMOoBq4/KtIs19wj26LvXVoAwebAOL4awiuYIM2wxoVPrKtIGBpTvqWAGsc4aFuaFp1kub6+2iFSCBZBOnS+mA+UbTC8tpjFjSBsJqcV2c9E98DuewkDKmAP4KH7xp4rsnwHzBkHw1CHfVNLgXo7VTE4LZMw8vfY1L+/1CayrvlQO67MudkfnkGHo40Y18rdxSOJIxCA4hzLT6gDHSrVVxII73lVhjpOlQH9K6dIWhc5er5p2oOTSDDW4CUc9IEmcvExApimaHB63+y0Ow/xJkK466FgMksfLXnMbHeQsCjkYiY8An7z5xJVoWgQBFG9C63gDfTocO2gpjx13LAqCtmxbtRvSdviql2XtzAifPNQZ4rFx+vC6EP0pCRbAQoOCtHZaz73/J6aNbAmcy1RqaAoRlgYUOoSrN+ovZm9u84YHGcJnH5wSB0is2z8z4V7YK9n2zA3HOalpYYOpf/dQfJiMx9eYsg6go9zZMhM6yWB893yG6XoyF9YoTR4h5/p/R5LIlypZ7uVzi+Tpi+HaC3K+g8YAOxSoauUm2OPAWf9UyaaiWwxw2B/7cmm2o6h2HOCKUPJ8x2jEWbwFYa64rtCTmXnoWEX4zz4zI//KYaRi8/uaoBhSdw27DCSW3eOfE4IjbSEdoxjlRtPBWje+UMpUtJGf0PH3meSaATgBBVVUsZd9a3sL6puamG43yfuRL/DGV+qxs4A8/7daZp7xD3mJD+B7PCOssxj+1/prk3OZoHwjcllwAgB6Y6+ubb5+kVS0yB3v/gia8OeZ7Znxzu+MhM+QnZ7mqsfL81joJbVPI1g61t8ALZDBivb6dnLqbukE9XM5FLj4GwjG2k5FDKeSaBSOaruNiIv2mihdOPQuCXP+3xSSE64xSOCVWetgw2ZGk+ZeRd1RQxFIsDrJV9bu4Y5AFauoZHudX14nzsMIUD3+kLqmjLXnbzkJ0SgsdSLenwVhZ8gEJ4wV5llItMM+K9XbJmIRpS5xKXRnQY3emLXWX+ppnbDrXRS4Eh26B2Z/yGV7J+UWraoEzMXjOrNKwtQddLnPnHlm52PCWLlQTBBI6iLDcAa6cZT/1pAINqMaAlVG3RUs7sRTp+UXVPOFfwT1PvGxkcEZq99Go5uTrJkVdTLcSmJVGYKrytQR4iFIyXqMFv6wRu1d2tixKzmdHuuZIfeCIRM3H3YowxNx7ekk2WhO5v3Tf17kmKdgE1pBTuJggBhQFEPDjxFpID7jRi9ydHz7hOM0lSz9ojyXZL+ijuehG3eechdacfCOowqWOLNE+92qL80nQCmEsxl8bk4uFMNXzlWo7vKfgMJ0lOk8bGqqoMcgThuQhU2FoJbO99qeNCcaEFiAIi9J5WpyoyGelvGK4dW8jZ2+E9VCcUoKCyoAXircpvLdjNZ5rSWoH+2k2Q5LBnQJ7FF/CacVtwwr3JZzw0YJeeLWvb7XZ6vBE+pXcB5Ssofg7G8d0Xp2N/MStW+YgzRLomixKDacigWq3MNl+h9hk+A+6pJiQehB6MP5ZUoR7L5aoa8VzruchUykCarVSB16deFm/wuUq8y/m47qDdPUBSjjRe4fyBcbhQkBoQzedKpzC85YoRX56sK4nX2vjg+v+NaXnoM3IQGFrDGctrK8h+82l6n00PcCBRHGooyeUIHHb52N3/c9ABANCfnuGI/TGoTCbOSKtO1DWoGFLuhegdhmQ4iVl4KKL/I8G0PpIgF6N0hPkQ7OE5FeEE9Pj4HRoPvRGkG8QJzP/I0iGA/YEQ7WLSr+a3g6DRCKTO5dFgKw+R6R6JqFMWA563/5GlLAIGK6vNMndhPjOzHrvR3MMz1ZZTitCZHBsLtjmAIsKVU7MbitAL2W+gyF70TpYQysrHihXni46TqPk0Q+qmoUKpaprJEbphby+oeTAkgdGL/4HpmDlBNhTRXfOErZ+TLuhqSFV1AbXHsDr0AWlmEbNRoPjeUCitq90MLRB6v1QH/JOi2x1pUfA+CCTOIWNTwEZ5I6KWsiN9l6zLRY+wlSwI3SuYt214L05UtyipvOctIhTA82rkZ2sUM1n3HMaZ3enEcIG+kwwgLyr9nyNzfBSIvSrMkS3L1F5xeOX3RM2t1Ra3pRs3DIZTwYZ3rhQqf8GdHsmNBYgSpa2m4zekrru24bnFV1gppdK+A2OydpUzxe+jIMxvMLRm913NjygZBbTNm6wQuiEpEOBgwKtznWPIOD5</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931E74636EE9BA4D8A501AE018B6174E" ma:contentTypeVersion="16" ma:contentTypeDescription="Create a new document." ma:contentTypeScope="" ma:versionID="d60c2d50019aae22064cb7b403df6785">
  <xsd:schema xmlns:xsd="http://www.w3.org/2001/XMLSchema" xmlns:xs="http://www.w3.org/2001/XMLSchema" xmlns:p="http://schemas.microsoft.com/office/2006/metadata/properties" xmlns:ns2="c2113744-2d3e-4f08-8056-0fbd05715904" xmlns:ns3="fca68284-c7c7-4aab-ac7a-12538e76a9ab" targetNamespace="http://schemas.microsoft.com/office/2006/metadata/properties" ma:root="true" ma:fieldsID="19f064a83e3d65b70a9d047e363dbb88" ns2:_="" ns3:_="">
    <xsd:import namespace="c2113744-2d3e-4f08-8056-0fbd05715904"/>
    <xsd:import namespace="fca68284-c7c7-4aab-ac7a-12538e76a9a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113744-2d3e-4f08-8056-0fbd057159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afdb965-0faf-4418-af58-273494e974a3"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ca68284-c7c7-4aab-ac7a-12538e76a9a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42a4f687-dfbc-44b9-9ce9-664c5c2c9093}" ma:internalName="TaxCatchAll" ma:showField="CatchAllData" ma:web="fca68284-c7c7-4aab-ac7a-12538e76a9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fca68284-c7c7-4aab-ac7a-12538e76a9ab" xsi:nil="true"/>
    <lcf76f155ced4ddcb4097134ff3c332f xmlns="c2113744-2d3e-4f08-8056-0fbd0571590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FA695CE-B169-4A35-8E70-C62D22CF471E}"/>
</file>

<file path=customXml/itemProps3.xml><?xml version="1.0" encoding="utf-8"?>
<ds:datastoreItem xmlns:ds="http://schemas.openxmlformats.org/officeDocument/2006/customXml" ds:itemID="{5FCFDA4A-F4CF-4AE1-A973-609DC7B1AE0D}"/>
</file>

<file path=customXml/itemProps4.xml><?xml version="1.0" encoding="utf-8"?>
<ds:datastoreItem xmlns:ds="http://schemas.openxmlformats.org/officeDocument/2006/customXml" ds:itemID="{52A6DB58-A2D9-43B3-8F91-0984F549D415}"/>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Claudia Schroder</cp:lastModifiedBy>
  <cp:revision>7</cp:revision>
  <dcterms:created xsi:type="dcterms:W3CDTF">2022-08-10T14:45:00Z</dcterms:created>
  <dcterms:modified xsi:type="dcterms:W3CDTF">2022-11-08T12:17:05Z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0x010100931E74636EE9BA4D8A501AE018B6174E</vt:lpwstr>
  </property>
  <property fmtid="{D5CDD505-2E9C-101B-9397-08002B2CF9AE}" pid="3" name="MediaServiceImageTags">
    <vt:lpwstr/>
  </property>
</Properties>
</file>